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ACB128">
      <w:pPr>
        <w:pStyle w:val="2"/>
        <w:bidi w:val="0"/>
        <w:jc w:val="center"/>
        <w:rPr>
          <w:rFonts w:hint="default" w:ascii="Times New Roman Bold" w:hAnsi="Times New Roman Bold" w:eastAsia="STFangsong" w:cs="Times New Roman Bold"/>
          <w:b/>
          <w:bCs w:val="0"/>
        </w:rPr>
      </w:pPr>
      <w:r>
        <w:rPr>
          <w:rFonts w:hint="default" w:ascii="Times New Roman Bold" w:hAnsi="Times New Roman Bold" w:eastAsia="STFangsong" w:cs="Times New Roman Bold"/>
          <w:b/>
          <w:bCs w:val="0"/>
        </w:rPr>
        <w:t>Project Execution Document</w:t>
      </w:r>
    </w:p>
    <w:p w14:paraId="4C96BDB7">
      <w:pPr>
        <w:pStyle w:val="3"/>
        <w:bidi w:val="0"/>
        <w:jc w:val="center"/>
        <w:rPr>
          <w:rFonts w:hint="default" w:ascii="Times New Roman Bold" w:hAnsi="Times New Roman Bold" w:cs="Times New Roman Bold"/>
          <w:b/>
          <w:bCs w:val="0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lang w:val="en-US"/>
        </w:rPr>
        <w:t>Data Lake Analytics</w:t>
      </w:r>
      <w:bookmarkStart w:id="0" w:name="_GoBack"/>
      <w:bookmarkEnd w:id="0"/>
    </w:p>
    <w:p w14:paraId="0D59AB4E">
      <w:pPr>
        <w:pStyle w:val="3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1. Introduction</w:t>
      </w:r>
    </w:p>
    <w:p w14:paraId="2A7BD3F0">
      <w:pPr>
        <w:pStyle w:val="7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The </w:t>
      </w:r>
      <w:r>
        <w:rPr>
          <w:rStyle w:val="8"/>
          <w:rFonts w:hint="default" w:ascii="Times New Roman Regular" w:hAnsi="Times New Roman Regular" w:cs="Times New Roman Regular"/>
        </w:rPr>
        <w:t>Data Lake Analytics Project</w:t>
      </w:r>
      <w:r>
        <w:rPr>
          <w:rFonts w:hint="default" w:ascii="Times New Roman Regular" w:hAnsi="Times New Roman Regular" w:cs="Times New Roman Regular"/>
        </w:rPr>
        <w:t xml:space="preserve"> was designed to demonstrate how cloud-native tools can be used to manage, organize, and analyze large volumes of data. The original scope involved using </w:t>
      </w:r>
      <w:r>
        <w:rPr>
          <w:rStyle w:val="8"/>
          <w:rFonts w:hint="default" w:ascii="Times New Roman Regular" w:hAnsi="Times New Roman Regular" w:cs="Times New Roman Regular"/>
        </w:rPr>
        <w:t>Azure Data Factory (ADF)</w:t>
      </w:r>
      <w:r>
        <w:rPr>
          <w:rFonts w:hint="default" w:ascii="Times New Roman Regular" w:hAnsi="Times New Roman Regular" w:cs="Times New Roman Regular"/>
        </w:rPr>
        <w:t xml:space="preserve"> to orchestrate data movement into </w:t>
      </w:r>
      <w:r>
        <w:rPr>
          <w:rStyle w:val="8"/>
          <w:rFonts w:hint="default" w:ascii="Times New Roman Regular" w:hAnsi="Times New Roman Regular" w:cs="Times New Roman Regular"/>
        </w:rPr>
        <w:t>Azure Data Lake Storage (ADLS)</w:t>
      </w:r>
      <w:r>
        <w:rPr>
          <w:rFonts w:hint="default" w:ascii="Times New Roman Regular" w:hAnsi="Times New Roman Regular" w:cs="Times New Roman Regular"/>
        </w:rPr>
        <w:t xml:space="preserve">, and then leveraging </w:t>
      </w:r>
      <w:r>
        <w:rPr>
          <w:rStyle w:val="8"/>
          <w:rFonts w:hint="default" w:ascii="Times New Roman Regular" w:hAnsi="Times New Roman Regular" w:cs="Times New Roman Regular"/>
        </w:rPr>
        <w:t>Azure Databricks</w:t>
      </w:r>
      <w:r>
        <w:rPr>
          <w:rFonts w:hint="default" w:ascii="Times New Roman Regular" w:hAnsi="Times New Roman Regular" w:cs="Times New Roman Regular"/>
        </w:rPr>
        <w:t xml:space="preserve"> for advanced data processing.</w:t>
      </w:r>
    </w:p>
    <w:p w14:paraId="4F05C236">
      <w:pPr>
        <w:pStyle w:val="7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However, due to environment constraints (Databricks Community Edition not supporting ADLS mounting), the project was executed </w:t>
      </w:r>
      <w:r>
        <w:rPr>
          <w:rStyle w:val="8"/>
          <w:rFonts w:hint="default" w:ascii="Times New Roman Regular" w:hAnsi="Times New Roman Regular" w:cs="Times New Roman Regular"/>
        </w:rPr>
        <w:t>entirely using ADF and ADLS</w:t>
      </w:r>
      <w:r>
        <w:rPr>
          <w:rFonts w:hint="default" w:ascii="Times New Roman Regular" w:hAnsi="Times New Roman Regular" w:cs="Times New Roman Regular"/>
        </w:rPr>
        <w:t>. This showcases the flexibility of Azure services in handling end-to-end data engineering tasks without external compute engines.</w:t>
      </w:r>
    </w:p>
    <w:p w14:paraId="3B5D2E38">
      <w:pPr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D9B210">
      <w:pPr>
        <w:pStyle w:val="3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2. Objectives</w:t>
      </w:r>
    </w:p>
    <w:p w14:paraId="51CFA285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To set up a </w:t>
      </w:r>
      <w:r>
        <w:rPr>
          <w:rStyle w:val="8"/>
          <w:rFonts w:hint="default" w:ascii="Times New Roman Regular" w:hAnsi="Times New Roman Regular" w:cs="Times New Roman Regular"/>
        </w:rPr>
        <w:t>Data Lake architecture</w:t>
      </w:r>
      <w:r>
        <w:rPr>
          <w:rFonts w:hint="default" w:ascii="Times New Roman Regular" w:hAnsi="Times New Roman Regular" w:cs="Times New Roman Regular"/>
        </w:rPr>
        <w:t xml:space="preserve"> using Azure Data Lake Storage.</w:t>
      </w:r>
    </w:p>
    <w:p w14:paraId="4F97BB3F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To design and implement </w:t>
      </w:r>
      <w:r>
        <w:rPr>
          <w:rStyle w:val="8"/>
          <w:rFonts w:hint="default" w:ascii="Times New Roman Regular" w:hAnsi="Times New Roman Regular" w:cs="Times New Roman Regular"/>
        </w:rPr>
        <w:t>ETL pipelines</w:t>
      </w:r>
      <w:r>
        <w:rPr>
          <w:rFonts w:hint="default" w:ascii="Times New Roman Regular" w:hAnsi="Times New Roman Regular" w:cs="Times New Roman Regular"/>
        </w:rPr>
        <w:t xml:space="preserve"> in Azure Data Factory.</w:t>
      </w:r>
    </w:p>
    <w:p w14:paraId="641094F9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To organize raw, cleaned, and transformed data into </w:t>
      </w:r>
      <w:r>
        <w:rPr>
          <w:rStyle w:val="8"/>
          <w:rFonts w:hint="default" w:ascii="Times New Roman Regular" w:hAnsi="Times New Roman Regular" w:cs="Times New Roman Regular"/>
        </w:rPr>
        <w:t>Bronze, Silver, and Gold layers</w:t>
      </w:r>
      <w:r>
        <w:rPr>
          <w:rFonts w:hint="default" w:ascii="Times New Roman Regular" w:hAnsi="Times New Roman Regular" w:cs="Times New Roman Regular"/>
        </w:rPr>
        <w:t>.</w:t>
      </w:r>
    </w:p>
    <w:p w14:paraId="668F8D8E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To enable structured analytics-ready data for downstream use.</w:t>
      </w:r>
    </w:p>
    <w:p w14:paraId="40EB4786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To document execution challenges, solutions, and outcomes.</w:t>
      </w:r>
    </w:p>
    <w:p w14:paraId="6E8C8598">
      <w:pPr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C74F1A">
      <w:pPr>
        <w:pStyle w:val="3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3. Step-by-Step Execution</w:t>
      </w:r>
    </w:p>
    <w:p w14:paraId="6D676D78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Style w:val="8"/>
          <w:rFonts w:hint="default" w:ascii="Times New Roman Regular" w:hAnsi="Times New Roman Regular" w:cs="Times New Roman Regular"/>
          <w:b/>
          <w:bCs/>
        </w:rPr>
        <w:t>Step 1: Requirement Analysis</w:t>
      </w:r>
    </w:p>
    <w:p w14:paraId="4D499AD3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Defined the scope: ingest raw data, clean/transform it, and make it analytics-ready.</w:t>
      </w:r>
    </w:p>
    <w:p w14:paraId="3886E6BF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Chose ADLS as the storage backbone.</w:t>
      </w:r>
    </w:p>
    <w:p w14:paraId="5AB7CDEC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Planned data flow architecture using Bronze → Silver → Gold layer design.</w:t>
      </w:r>
    </w:p>
    <w:p w14:paraId="7D6027F6">
      <w:pPr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366B3D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Style w:val="8"/>
          <w:rFonts w:hint="default" w:ascii="Times New Roman Regular" w:hAnsi="Times New Roman Regular" w:cs="Times New Roman Regular"/>
          <w:b/>
          <w:bCs/>
        </w:rPr>
        <w:t>Step 2: Environment Setup</w:t>
      </w:r>
    </w:p>
    <w:p w14:paraId="7DA9FE57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Created a </w:t>
      </w:r>
      <w:r>
        <w:rPr>
          <w:rStyle w:val="8"/>
          <w:rFonts w:hint="default" w:ascii="Times New Roman Regular" w:hAnsi="Times New Roman Regular" w:cs="Times New Roman Regular"/>
        </w:rPr>
        <w:t>Resource Group</w:t>
      </w:r>
      <w:r>
        <w:rPr>
          <w:rFonts w:hint="default" w:ascii="Times New Roman Regular" w:hAnsi="Times New Roman Regular" w:cs="Times New Roman Regular"/>
        </w:rPr>
        <w:t xml:space="preserve"> in Azure.</w:t>
      </w:r>
    </w:p>
    <w:p w14:paraId="518E2869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Provisioned </w:t>
      </w:r>
      <w:r>
        <w:rPr>
          <w:rStyle w:val="8"/>
          <w:rFonts w:hint="default" w:ascii="Times New Roman Regular" w:hAnsi="Times New Roman Regular" w:cs="Times New Roman Regular"/>
        </w:rPr>
        <w:t>Azure Data Lake Storage Gen2</w:t>
      </w:r>
      <w:r>
        <w:rPr>
          <w:rFonts w:hint="default" w:ascii="Times New Roman Regular" w:hAnsi="Times New Roman Regular" w:cs="Times New Roman Regular"/>
        </w:rPr>
        <w:t xml:space="preserve"> with hierarchical namespace enabled.</w:t>
      </w:r>
    </w:p>
    <w:p w14:paraId="4C4A07A8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Created </w:t>
      </w:r>
      <w:r>
        <w:rPr>
          <w:rStyle w:val="8"/>
          <w:rFonts w:hint="default" w:ascii="Times New Roman Regular" w:hAnsi="Times New Roman Regular" w:cs="Times New Roman Regular"/>
        </w:rPr>
        <w:t>folders</w:t>
      </w:r>
      <w:r>
        <w:rPr>
          <w:rFonts w:hint="default" w:ascii="Times New Roman Regular" w:hAnsi="Times New Roman Regular" w:cs="Times New Roman Regular"/>
        </w:rPr>
        <w:t xml:space="preserve"> for Bronze (raw), Silver (cleaned), and Gold (curated).</w:t>
      </w:r>
    </w:p>
    <w:p w14:paraId="52B42DDE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Set up </w:t>
      </w:r>
      <w:r>
        <w:rPr>
          <w:rStyle w:val="8"/>
          <w:rFonts w:hint="default" w:ascii="Times New Roman Regular" w:hAnsi="Times New Roman Regular" w:cs="Times New Roman Regular"/>
        </w:rPr>
        <w:t>Azure Data Factory</w:t>
      </w:r>
      <w:r>
        <w:rPr>
          <w:rFonts w:hint="default" w:ascii="Times New Roman Regular" w:hAnsi="Times New Roman Regular" w:cs="Times New Roman Regular"/>
        </w:rPr>
        <w:t xml:space="preserve"> with Managed Identity to access ADLS.</w:t>
      </w:r>
    </w:p>
    <w:p w14:paraId="2AA1FC23">
      <w:pPr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2EA2CB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Style w:val="8"/>
          <w:rFonts w:hint="default" w:ascii="Times New Roman Regular" w:hAnsi="Times New Roman Regular" w:cs="Times New Roman Regular"/>
          <w:b/>
          <w:bCs/>
        </w:rPr>
        <w:t>Step 3: Data Ingestion (Bronze Layer)</w:t>
      </w:r>
    </w:p>
    <w:p w14:paraId="604542E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Connected ADF to the data source (CSV/JSON files).</w:t>
      </w:r>
    </w:p>
    <w:p w14:paraId="4C78175F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Built pipelines to copy raw data directly into the </w:t>
      </w:r>
      <w:r>
        <w:rPr>
          <w:rStyle w:val="8"/>
          <w:rFonts w:hint="default" w:ascii="Times New Roman Regular" w:hAnsi="Times New Roman Regular" w:cs="Times New Roman Regular"/>
        </w:rPr>
        <w:t>Bronze container</w:t>
      </w:r>
      <w:r>
        <w:rPr>
          <w:rFonts w:hint="default" w:ascii="Times New Roman Regular" w:hAnsi="Times New Roman Regular" w:cs="Times New Roman Regular"/>
        </w:rPr>
        <w:t>.</w:t>
      </w:r>
    </w:p>
    <w:p w14:paraId="2E77A73C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</w:rPr>
        <w:t>Ensured schema-on-read so that raw data is preserved for future reprocessing</w:t>
      </w:r>
      <w:r>
        <w:rPr>
          <w:rFonts w:hint="default" w:ascii="Times New Roman Regular" w:hAnsi="Times New Roman Regular" w:cs="Times New Roman Regular"/>
          <w:lang w:val="en-US"/>
        </w:rPr>
        <w:t>.</w:t>
      </w:r>
    </w:p>
    <w:p w14:paraId="51ECB9C5">
      <w:pPr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9D9C28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Style w:val="8"/>
          <w:rFonts w:hint="default" w:ascii="Times New Roman Regular" w:hAnsi="Times New Roman Regular" w:cs="Times New Roman Regular"/>
          <w:b/>
          <w:bCs/>
        </w:rPr>
        <w:t>Step 4: Data Transformation (Silver Layer)</w:t>
      </w:r>
    </w:p>
    <w:p w14:paraId="3336876C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Used </w:t>
      </w:r>
      <w:r>
        <w:rPr>
          <w:rStyle w:val="8"/>
          <w:rFonts w:hint="default" w:ascii="Times New Roman Regular" w:hAnsi="Times New Roman Regular" w:cs="Times New Roman Regular"/>
        </w:rPr>
        <w:t>ADF Data Flows</w:t>
      </w:r>
      <w:r>
        <w:rPr>
          <w:rFonts w:hint="default" w:ascii="Times New Roman Regular" w:hAnsi="Times New Roman Regular" w:cs="Times New Roman Regular"/>
        </w:rPr>
        <w:t xml:space="preserve"> to clean and transform data:</w:t>
      </w:r>
    </w:p>
    <w:p w14:paraId="44DD6DB5">
      <w:pPr>
        <w:pStyle w:val="7"/>
        <w:keepNext w:val="0"/>
        <w:keepLines w:val="0"/>
        <w:widowControl/>
        <w:numPr>
          <w:ilvl w:val="1"/>
          <w:numId w:val="1"/>
        </w:numPr>
        <w:suppressLineNumbers w:val="0"/>
        <w:spacing w:line="360" w:lineRule="auto"/>
        <w:ind w:left="126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Removed nulls and duplicates.</w:t>
      </w:r>
    </w:p>
    <w:p w14:paraId="7C0EF790">
      <w:pPr>
        <w:pStyle w:val="7"/>
        <w:keepNext w:val="0"/>
        <w:keepLines w:val="0"/>
        <w:widowControl/>
        <w:numPr>
          <w:ilvl w:val="1"/>
          <w:numId w:val="1"/>
        </w:numPr>
        <w:suppressLineNumbers w:val="0"/>
        <w:spacing w:line="360" w:lineRule="auto"/>
        <w:ind w:left="126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Standardized column formats (dates, numerical values).</w:t>
      </w:r>
    </w:p>
    <w:p w14:paraId="6B28FE58">
      <w:pPr>
        <w:pStyle w:val="7"/>
        <w:keepNext w:val="0"/>
        <w:keepLines w:val="0"/>
        <w:widowControl/>
        <w:numPr>
          <w:ilvl w:val="1"/>
          <w:numId w:val="1"/>
        </w:numPr>
        <w:suppressLineNumbers w:val="0"/>
        <w:spacing w:line="360" w:lineRule="auto"/>
        <w:ind w:left="126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Derived new calculated fields.</w:t>
      </w:r>
    </w:p>
    <w:p w14:paraId="621725C9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Stored the cleaned datasets into the </w:t>
      </w:r>
      <w:r>
        <w:rPr>
          <w:rStyle w:val="8"/>
          <w:rFonts w:hint="default" w:ascii="Times New Roman Regular" w:hAnsi="Times New Roman Regular" w:cs="Times New Roman Regular"/>
        </w:rPr>
        <w:t>Silver container</w:t>
      </w:r>
      <w:r>
        <w:rPr>
          <w:rFonts w:hint="default" w:ascii="Times New Roman Regular" w:hAnsi="Times New Roman Regular" w:cs="Times New Roman Regular"/>
        </w:rPr>
        <w:t>.</w:t>
      </w:r>
    </w:p>
    <w:p w14:paraId="67382B31">
      <w:pPr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8F3969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Style w:val="8"/>
          <w:rFonts w:hint="default" w:ascii="Times New Roman Regular" w:hAnsi="Times New Roman Regular" w:cs="Times New Roman Regular"/>
          <w:b/>
          <w:bCs/>
        </w:rPr>
        <w:t>Step 5: Data Structuring (Gold Layer)</w:t>
      </w:r>
    </w:p>
    <w:p w14:paraId="3F89958F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Designed </w:t>
      </w:r>
      <w:r>
        <w:rPr>
          <w:rStyle w:val="8"/>
          <w:rFonts w:hint="default" w:ascii="Times New Roman Regular" w:hAnsi="Times New Roman Regular" w:cs="Times New Roman Regular"/>
        </w:rPr>
        <w:t>dimension tables (Customer, Product, Date)</w:t>
      </w:r>
      <w:r>
        <w:rPr>
          <w:rFonts w:hint="default" w:ascii="Times New Roman Regular" w:hAnsi="Times New Roman Regular" w:cs="Times New Roman Regular"/>
        </w:rPr>
        <w:t xml:space="preserve"> and </w:t>
      </w:r>
      <w:r>
        <w:rPr>
          <w:rStyle w:val="8"/>
          <w:rFonts w:hint="default" w:ascii="Times New Roman Regular" w:hAnsi="Times New Roman Regular" w:cs="Times New Roman Regular"/>
        </w:rPr>
        <w:t>Fact table (Sales)</w:t>
      </w:r>
      <w:r>
        <w:rPr>
          <w:rFonts w:hint="default" w:ascii="Times New Roman Regular" w:hAnsi="Times New Roman Regular" w:cs="Times New Roman Regular"/>
        </w:rPr>
        <w:t>.</w:t>
      </w:r>
    </w:p>
    <w:p w14:paraId="2569703C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Added surrogate keys (customer_key, product_key, date_key).</w:t>
      </w:r>
    </w:p>
    <w:p w14:paraId="20005F0A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Derived additional attributes (e.g., year, month, day from invoice date).</w:t>
      </w:r>
    </w:p>
    <w:p w14:paraId="4920FEA0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Stored the final curated data into the </w:t>
      </w:r>
      <w:r>
        <w:rPr>
          <w:rStyle w:val="8"/>
          <w:rFonts w:hint="default" w:ascii="Times New Roman Regular" w:hAnsi="Times New Roman Regular" w:cs="Times New Roman Regular"/>
        </w:rPr>
        <w:t>Gold container</w:t>
      </w:r>
      <w:r>
        <w:rPr>
          <w:rFonts w:hint="default" w:ascii="Times New Roman Regular" w:hAnsi="Times New Roman Regular" w:cs="Times New Roman Regular"/>
        </w:rPr>
        <w:t>, making it analytics-ready.</w:t>
      </w:r>
    </w:p>
    <w:p w14:paraId="3BE230BB">
      <w:pPr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17C715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Style w:val="8"/>
          <w:rFonts w:hint="default" w:ascii="Times New Roman Regular" w:hAnsi="Times New Roman Regular" w:cs="Times New Roman Regular"/>
          <w:b/>
          <w:bCs/>
        </w:rPr>
        <w:t>Step 6: Validation &amp; Testing</w:t>
      </w:r>
    </w:p>
    <w:p w14:paraId="4E8E76CD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Validated record counts between source and target.</w:t>
      </w:r>
    </w:p>
    <w:p w14:paraId="63D6B305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Verified transformations (e.g., duplicates removed, correct keys assigned).</w:t>
      </w:r>
    </w:p>
    <w:p w14:paraId="35BA9847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Ensured pipeline success with monitoring and alerts in ADF.</w:t>
      </w:r>
    </w:p>
    <w:p w14:paraId="64A1B324">
      <w:pPr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B42DB7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Style w:val="8"/>
          <w:rFonts w:hint="default" w:ascii="Times New Roman Regular" w:hAnsi="Times New Roman Regular" w:cs="Times New Roman Regular"/>
          <w:b/>
          <w:bCs/>
        </w:rPr>
        <w:t>Step 7: Scheduling &amp; Automation</w:t>
      </w:r>
    </w:p>
    <w:p w14:paraId="2E145479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Configured ADF </w:t>
      </w:r>
      <w:r>
        <w:rPr>
          <w:rStyle w:val="8"/>
          <w:rFonts w:hint="default" w:ascii="Times New Roman Regular" w:hAnsi="Times New Roman Regular" w:cs="Times New Roman Regular"/>
        </w:rPr>
        <w:t>triggers</w:t>
      </w:r>
      <w:r>
        <w:rPr>
          <w:rFonts w:hint="default" w:ascii="Times New Roman Regular" w:hAnsi="Times New Roman Regular" w:cs="Times New Roman Regular"/>
        </w:rPr>
        <w:t xml:space="preserve"> for scheduled pipeline runs.</w:t>
      </w:r>
    </w:p>
    <w:p w14:paraId="31CFDFF6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Enabled monitoring dashboards in ADF to track pipeline execution and failures.</w:t>
      </w:r>
    </w:p>
    <w:p w14:paraId="2E9B2BEC">
      <w:pPr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A70C10">
      <w:pPr>
        <w:pStyle w:val="3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4. Challenges Faced &amp; Resolutions</w:t>
      </w:r>
    </w:p>
    <w:tbl>
      <w:tblPr>
        <w:tblStyle w:val="6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65"/>
        <w:gridCol w:w="4951"/>
      </w:tblGrid>
      <w:tr w14:paraId="6CA922F6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029CB2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/>
                <w:bCs/>
              </w:rPr>
            </w:pPr>
            <w:r>
              <w:rPr>
                <w:rStyle w:val="8"/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Challenge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7B303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/>
                <w:bCs/>
              </w:rPr>
            </w:pPr>
            <w:r>
              <w:rPr>
                <w:rStyle w:val="8"/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Resolution</w:t>
            </w:r>
          </w:p>
        </w:tc>
      </w:tr>
      <w:tr w14:paraId="33C152A8">
        <w:trPr>
          <w:trHeight w:val="1492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E097E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Style w:val="8"/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Databricks Community Edition did not support ADLS mounting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E3C1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 xml:space="preserve">Pivoted the project to execute all transformations directly in </w:t>
            </w:r>
            <w:r>
              <w:rPr>
                <w:rStyle w:val="8"/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ADF Data Flows</w:t>
            </w: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, removing dependency on Databricks.</w:t>
            </w:r>
          </w:p>
        </w:tc>
      </w:tr>
      <w:tr w14:paraId="63C98530">
        <w:trPr>
          <w:trHeight w:val="1010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34E5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Style w:val="8"/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403 Authorization errors while accessing ADLS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B4FC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 xml:space="preserve">Granted correct </w:t>
            </w:r>
            <w:r>
              <w:rPr>
                <w:rStyle w:val="8"/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IAM role assignments</w:t>
            </w: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 xml:space="preserve"> and used </w:t>
            </w:r>
            <w:r>
              <w:rPr>
                <w:rStyle w:val="8"/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Managed Identity</w:t>
            </w: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 xml:space="preserve"> authentication for ADF.</w:t>
            </w:r>
          </w:p>
        </w:tc>
      </w:tr>
      <w:tr w14:paraId="315BD661">
        <w:trPr>
          <w:trHeight w:val="1010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D51C1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Style w:val="8"/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Schema mismatch between raw and transformed data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7AEA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Implemented schema drift handling in ADF pipelines.</w:t>
            </w:r>
          </w:p>
        </w:tc>
      </w:tr>
      <w:tr w14:paraId="65829C17">
        <w:trPr>
          <w:trHeight w:val="1153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52EAC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Style w:val="8"/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Performance issues during transformations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0546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Used partitioning and optimized Data Flows to handle large datasets efficiently.</w:t>
            </w:r>
          </w:p>
        </w:tc>
      </w:tr>
      <w:tr w14:paraId="0E4EBCA8">
        <w:trPr>
          <w:trHeight w:val="915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29BF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Style w:val="8"/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Testing data integrity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B9F4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Created validation checks (record counts, null checks) within pipelines.</w:t>
            </w:r>
          </w:p>
        </w:tc>
      </w:tr>
    </w:tbl>
    <w:p w14:paraId="644A2BA9">
      <w:pPr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7787F9">
      <w:pPr>
        <w:pStyle w:val="3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5. Results &amp; Deliverables</w:t>
      </w:r>
    </w:p>
    <w:p w14:paraId="52D8BD54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Successfully designed and deployed </w:t>
      </w:r>
      <w:r>
        <w:rPr>
          <w:rStyle w:val="8"/>
          <w:rFonts w:hint="default" w:ascii="Times New Roman Regular" w:hAnsi="Times New Roman Regular" w:cs="Times New Roman Regular"/>
        </w:rPr>
        <w:t>end-to-end ETL pipelines</w:t>
      </w:r>
      <w:r>
        <w:rPr>
          <w:rFonts w:hint="default" w:ascii="Times New Roman Regular" w:hAnsi="Times New Roman Regular" w:cs="Times New Roman Regular"/>
        </w:rPr>
        <w:t xml:space="preserve"> in ADF.</w:t>
      </w:r>
    </w:p>
    <w:p w14:paraId="4C4C0128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Implemented a </w:t>
      </w:r>
      <w:r>
        <w:rPr>
          <w:rStyle w:val="8"/>
          <w:rFonts w:hint="default" w:ascii="Times New Roman Regular" w:hAnsi="Times New Roman Regular" w:cs="Times New Roman Regular"/>
        </w:rPr>
        <w:t>multi-layered data lake structure (Bronze → Silver → Gold)</w:t>
      </w:r>
      <w:r>
        <w:rPr>
          <w:rFonts w:hint="default" w:ascii="Times New Roman Regular" w:hAnsi="Times New Roman Regular" w:cs="Times New Roman Regular"/>
        </w:rPr>
        <w:t>.</w:t>
      </w:r>
    </w:p>
    <w:p w14:paraId="4A2E2FB9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Created </w:t>
      </w:r>
      <w:r>
        <w:rPr>
          <w:rStyle w:val="8"/>
          <w:rFonts w:hint="default" w:ascii="Times New Roman Regular" w:hAnsi="Times New Roman Regular" w:cs="Times New Roman Regular"/>
        </w:rPr>
        <w:t>dimension and fact tables</w:t>
      </w:r>
      <w:r>
        <w:rPr>
          <w:rFonts w:hint="default" w:ascii="Times New Roman Regular" w:hAnsi="Times New Roman Regular" w:cs="Times New Roman Regular"/>
        </w:rPr>
        <w:t xml:space="preserve"> for structured reporting.</w:t>
      </w:r>
    </w:p>
    <w:p w14:paraId="706668E2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Automated workflows with scheduling and monitoring in ADF.</w:t>
      </w:r>
    </w:p>
    <w:p w14:paraId="7FB12310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Delivered </w:t>
      </w:r>
      <w:r>
        <w:rPr>
          <w:rStyle w:val="8"/>
          <w:rFonts w:hint="default" w:ascii="Times New Roman Regular" w:hAnsi="Times New Roman Regular" w:cs="Times New Roman Regular"/>
        </w:rPr>
        <w:t>analytics-ready data</w:t>
      </w:r>
      <w:r>
        <w:rPr>
          <w:rFonts w:hint="default" w:ascii="Times New Roman Regular" w:hAnsi="Times New Roman Regular" w:cs="Times New Roman Regular"/>
        </w:rPr>
        <w:t xml:space="preserve"> stored in the Gold layer.</w:t>
      </w:r>
    </w:p>
    <w:p w14:paraId="32BFE421">
      <w:pPr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CB1A6F">
      <w:pPr>
        <w:pStyle w:val="3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6. Summary</w:t>
      </w:r>
    </w:p>
    <w:p w14:paraId="4C526375">
      <w:pPr>
        <w:pStyle w:val="7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The project demonstrates the power of </w:t>
      </w:r>
      <w:r>
        <w:rPr>
          <w:rStyle w:val="8"/>
          <w:rFonts w:hint="default" w:ascii="Times New Roman Regular" w:hAnsi="Times New Roman Regular" w:cs="Times New Roman Regular"/>
        </w:rPr>
        <w:t>Azure Data Factory and ADLS</w:t>
      </w:r>
      <w:r>
        <w:rPr>
          <w:rFonts w:hint="default" w:ascii="Times New Roman Regular" w:hAnsi="Times New Roman Regular" w:cs="Times New Roman Regular"/>
        </w:rPr>
        <w:t xml:space="preserve"> in building a </w:t>
      </w:r>
      <w:r>
        <w:rPr>
          <w:rStyle w:val="8"/>
          <w:rFonts w:hint="default" w:ascii="Times New Roman Regular" w:hAnsi="Times New Roman Regular" w:cs="Times New Roman Regular"/>
        </w:rPr>
        <w:t>data lakehouse architecture</w:t>
      </w:r>
      <w:r>
        <w:rPr>
          <w:rFonts w:hint="default" w:ascii="Times New Roman Regular" w:hAnsi="Times New Roman Regular" w:cs="Times New Roman Regular"/>
        </w:rPr>
        <w:t xml:space="preserve"> without requiring external compute engines like Databricks. While the original plan included Databricks for advanced transformations, all processing was successfully handled within ADF.</w:t>
      </w:r>
    </w:p>
    <w:p w14:paraId="55A6B8B4">
      <w:pPr>
        <w:pStyle w:val="7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This resulted in a scalable, cost-effective, and fully cloud-native data engineering solution. The system ensures clean, structured, and analytics-ready data for business intelligence and reporting.</w:t>
      </w:r>
    </w:p>
    <w:p w14:paraId="28443BC3">
      <w:pPr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7A3856">
      <w:pPr>
        <w:pStyle w:val="3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7. Key Learnings &amp; Recommendations</w:t>
      </w:r>
    </w:p>
    <w:p w14:paraId="5113A558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Style w:val="8"/>
          <w:rFonts w:hint="default" w:ascii="Times New Roman Regular" w:hAnsi="Times New Roman Regular" w:cs="Times New Roman Regular"/>
        </w:rPr>
        <w:t>Flexibility:</w:t>
      </w:r>
      <w:r>
        <w:rPr>
          <w:rFonts w:hint="default" w:ascii="Times New Roman Regular" w:hAnsi="Times New Roman Regular" w:cs="Times New Roman Regular"/>
        </w:rPr>
        <w:t xml:space="preserve"> Even without Databricks, ADF and ADLS can handle full ETL processes effectively.</w:t>
      </w:r>
    </w:p>
    <w:p w14:paraId="5EDF743F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Style w:val="8"/>
          <w:rFonts w:hint="default" w:ascii="Times New Roman Regular" w:hAnsi="Times New Roman Regular" w:cs="Times New Roman Regular"/>
        </w:rPr>
        <w:t>Security:</w:t>
      </w:r>
      <w:r>
        <w:rPr>
          <w:rFonts w:hint="default" w:ascii="Times New Roman Regular" w:hAnsi="Times New Roman Regular" w:cs="Times New Roman Regular"/>
        </w:rPr>
        <w:t xml:space="preserve"> Always configure IAM roles and Managed Identities early to avoid pipeline failures.</w:t>
      </w:r>
    </w:p>
    <w:p w14:paraId="446A0534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Style w:val="8"/>
          <w:rFonts w:hint="default" w:ascii="Times New Roman Regular" w:hAnsi="Times New Roman Regular" w:cs="Times New Roman Regular"/>
        </w:rPr>
        <w:t>Optimization:</w:t>
      </w:r>
      <w:r>
        <w:rPr>
          <w:rFonts w:hint="default" w:ascii="Times New Roman Regular" w:hAnsi="Times New Roman Regular" w:cs="Times New Roman Regular"/>
        </w:rPr>
        <w:t xml:space="preserve"> Data partitioning and schema drift handling are crucial for large datasets.</w:t>
      </w:r>
    </w:p>
    <w:p w14:paraId="53865D84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Style w:val="8"/>
          <w:rFonts w:hint="default" w:ascii="Times New Roman Regular" w:hAnsi="Times New Roman Regular" w:cs="Times New Roman Regular"/>
        </w:rPr>
        <w:t>Future Scope:</w:t>
      </w:r>
      <w:r>
        <w:rPr>
          <w:rFonts w:hint="default" w:ascii="Times New Roman Regular" w:hAnsi="Times New Roman Regular" w:cs="Times New Roman Regular"/>
        </w:rPr>
        <w:t xml:space="preserve"> Integrating Power BI or Synapse Analytics for visualization can enhance reporting.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STFang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ECD409"/>
    <w:multiLevelType w:val="singleLevel"/>
    <w:tmpl w:val="EEECD40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FF3E0732"/>
    <w:multiLevelType w:val="multilevel"/>
    <w:tmpl w:val="FF3E073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  <w:sz w:val="16"/>
        <w:szCs w:val="16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9AC29"/>
    <w:rsid w:val="67FFECE7"/>
    <w:rsid w:val="7BEFBF53"/>
    <w:rsid w:val="FEF9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2025-08-27T22:48:00Z</dcterms:created>
  <dc:creator>Aarthi Parthasarathy</dc:creator>
  <cp:lastModifiedBy>Aarthi Parthasarathy</cp:lastModifiedBy>
  <dcterms:modified xsi:type="dcterms:W3CDTF">2025-08-28T10:53:04Z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8CE599EA3249167D91F0AE68580115F9_41</vt:lpwstr>
  </property>
</Properties>
</file>