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45" w:rsidRDefault="00C41445" w:rsidP="00C41445">
      <w:pPr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IP</w:t>
      </w:r>
      <w:r>
        <w:rPr>
          <w:rFonts w:hint="eastAsia"/>
          <w:b/>
        </w:rPr>
        <w:t>反向解析说明文档</w:t>
      </w:r>
    </w:p>
    <w:p w:rsidR="00C41445" w:rsidRDefault="00745122" w:rsidP="00C41445">
      <w:pPr>
        <w:spacing w:line="360" w:lineRule="auto"/>
        <w:jc w:val="center"/>
        <w:rPr>
          <w:rFonts w:hint="eastAsia"/>
          <w:b/>
        </w:rPr>
      </w:pPr>
      <w:r>
        <w:rPr>
          <w:b/>
        </w:rPr>
        <w:t>2012-6-12</w:t>
      </w:r>
    </w:p>
    <w:p w:rsidR="00000000" w:rsidRPr="009C3C98" w:rsidRDefault="00E76D05" w:rsidP="00E76D0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9C3C98">
        <w:rPr>
          <w:rFonts w:hint="eastAsia"/>
          <w:b/>
        </w:rPr>
        <w:t>IP</w:t>
      </w:r>
      <w:r w:rsidR="00251735">
        <w:rPr>
          <w:rFonts w:hint="eastAsia"/>
          <w:b/>
        </w:rPr>
        <w:t>域名</w:t>
      </w:r>
      <w:r w:rsidRPr="009C3C98">
        <w:rPr>
          <w:rFonts w:hint="eastAsia"/>
          <w:b/>
        </w:rPr>
        <w:t>反向解析流程</w:t>
      </w:r>
      <w:r w:rsidR="0070410F">
        <w:rPr>
          <w:rFonts w:hint="eastAsia"/>
          <w:b/>
        </w:rPr>
        <w:t>（原有流程逻辑）</w:t>
      </w:r>
    </w:p>
    <w:p w:rsidR="009C3C98" w:rsidRDefault="00BB1BCF" w:rsidP="00BB1BCF">
      <w:pPr>
        <w:pStyle w:val="a5"/>
        <w:spacing w:line="360" w:lineRule="auto"/>
        <w:ind w:left="420" w:firstLineChars="0"/>
        <w:rPr>
          <w:rFonts w:hint="eastAsia"/>
        </w:rPr>
      </w:pPr>
      <w:r w:rsidRPr="00050EFF">
        <w:rPr>
          <w:rFonts w:ascii="宋体" w:hAnsi="宋体" w:hint="eastAsia"/>
          <w:color w:val="000000"/>
          <w:sz w:val="24"/>
        </w:rPr>
        <w:t>动态域名搜索服务通过预先设置的IP地址库进行搜索，对IP地址段内每一IP逐一解析，获取IP对应域名信息</w:t>
      </w:r>
      <w:r w:rsidR="00251735">
        <w:rPr>
          <w:rFonts w:ascii="宋体" w:hAnsi="宋体" w:hint="eastAsia"/>
          <w:color w:val="000000"/>
          <w:sz w:val="24"/>
        </w:rPr>
        <w:t>后入库存放，通过智能解析服务与系统</w:t>
      </w:r>
      <w:r>
        <w:rPr>
          <w:rFonts w:ascii="宋体" w:hAnsi="宋体" w:hint="eastAsia"/>
          <w:color w:val="000000"/>
          <w:sz w:val="24"/>
        </w:rPr>
        <w:t>备案基本资料库进行数据比对获取相应备案关联信息，并进行校验以及捕获域名首页html等相关资料</w:t>
      </w:r>
      <w:r w:rsidR="00251735">
        <w:rPr>
          <w:rFonts w:ascii="宋体" w:hAnsi="宋体" w:hint="eastAsia"/>
          <w:color w:val="000000"/>
          <w:sz w:val="24"/>
        </w:rPr>
        <w:t>，流程如下图所示：</w:t>
      </w:r>
    </w:p>
    <w:p w:rsidR="00E0047C" w:rsidRDefault="009C3C98" w:rsidP="00E0047C">
      <w:pPr>
        <w:pStyle w:val="a5"/>
        <w:spacing w:line="360" w:lineRule="auto"/>
        <w:ind w:left="420" w:firstLineChars="0" w:firstLine="0"/>
        <w:rPr>
          <w:rFonts w:hint="eastAsia"/>
        </w:rPr>
      </w:pPr>
      <w:r>
        <w:object w:dxaOrig="9232" w:dyaOrig="5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3pt" o:ole="">
            <v:imagedata r:id="rId7" o:title=""/>
          </v:shape>
          <o:OLEObject Type="Embed" ProgID="Visio.Drawing.11" ShapeID="_x0000_i1025" DrawAspect="Content" ObjectID="_1401021878" r:id="rId8"/>
        </w:object>
      </w:r>
      <w:r w:rsidR="0070410F">
        <w:rPr>
          <w:rFonts w:hint="eastAsia"/>
        </w:rPr>
        <w:t>反向解析服务处理事项：</w:t>
      </w:r>
    </w:p>
    <w:p w:rsidR="0070410F" w:rsidRPr="00FE0CA1" w:rsidRDefault="0070410F" w:rsidP="0070410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 w:rsidRPr="00FE0CA1">
        <w:rPr>
          <w:rFonts w:hint="eastAsia"/>
          <w:b/>
        </w:rPr>
        <w:t>依据</w:t>
      </w:r>
      <w:r w:rsidRPr="00FE0CA1">
        <w:rPr>
          <w:rFonts w:hint="eastAsia"/>
          <w:b/>
        </w:rPr>
        <w:t>IP</w:t>
      </w:r>
      <w:r w:rsidR="000B4F25" w:rsidRPr="00FE0CA1">
        <w:rPr>
          <w:rFonts w:hint="eastAsia"/>
          <w:b/>
        </w:rPr>
        <w:t>地址段与反向解析网站，进行动态分配，创建反向解析服务</w:t>
      </w:r>
    </w:p>
    <w:p w:rsidR="0070410F" w:rsidRDefault="0070410F" w:rsidP="0070410F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以反向解析网站依据，每个网站</w:t>
      </w:r>
      <w:r w:rsidR="000B4F25">
        <w:rPr>
          <w:rFonts w:hint="eastAsia"/>
        </w:rPr>
        <w:t>平均</w:t>
      </w:r>
      <w:r>
        <w:rPr>
          <w:rFonts w:hint="eastAsia"/>
        </w:rPr>
        <w:t>分配</w:t>
      </w:r>
      <w:r w:rsidR="000B4F25">
        <w:rPr>
          <w:rFonts w:hint="eastAsia"/>
        </w:rPr>
        <w:t>IP</w:t>
      </w:r>
      <w:r w:rsidR="000B4F25">
        <w:rPr>
          <w:rFonts w:hint="eastAsia"/>
        </w:rPr>
        <w:t>地址段，并且依据网站个数建立线程数</w:t>
      </w:r>
      <w:r w:rsidR="00CC3AE0">
        <w:rPr>
          <w:rFonts w:hint="eastAsia"/>
        </w:rPr>
        <w:t>；</w:t>
      </w:r>
    </w:p>
    <w:p w:rsidR="0070410F" w:rsidRPr="00FE0CA1" w:rsidRDefault="00CC3AE0" w:rsidP="0070410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 w:rsidRPr="00FE0CA1">
        <w:rPr>
          <w:rFonts w:hint="eastAsia"/>
          <w:b/>
        </w:rPr>
        <w:t>请求反向解析网站，获取反向解析网站返回内容</w:t>
      </w:r>
    </w:p>
    <w:p w:rsidR="00CC3AE0" w:rsidRDefault="00CC3AE0" w:rsidP="00CC3AE0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通过反向解析网站</w:t>
      </w:r>
      <w:r>
        <w:rPr>
          <w:rFonts w:hint="eastAsia"/>
        </w:rPr>
        <w:t>URL</w:t>
      </w:r>
      <w:r>
        <w:rPr>
          <w:rFonts w:hint="eastAsia"/>
        </w:rPr>
        <w:t>规则，传入要解析的</w:t>
      </w:r>
      <w:r>
        <w:rPr>
          <w:rFonts w:hint="eastAsia"/>
        </w:rPr>
        <w:t>IP</w:t>
      </w:r>
      <w:r>
        <w:rPr>
          <w:rFonts w:hint="eastAsia"/>
        </w:rPr>
        <w:t>地址，通过服务直接请求获取反向解析网站</w:t>
      </w:r>
      <w:r>
        <w:rPr>
          <w:rFonts w:hint="eastAsia"/>
        </w:rPr>
        <w:t>Response</w:t>
      </w:r>
      <w:r>
        <w:rPr>
          <w:rFonts w:hint="eastAsia"/>
        </w:rPr>
        <w:t>的内容；</w:t>
      </w:r>
    </w:p>
    <w:p w:rsidR="00CC3AE0" w:rsidRPr="00FE0CA1" w:rsidRDefault="00FE0CA1" w:rsidP="0070410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 w:rsidRPr="00FE0CA1">
        <w:rPr>
          <w:rFonts w:hint="eastAsia"/>
          <w:b/>
        </w:rPr>
        <w:t>提取反向解析网站返回信息中</w:t>
      </w:r>
      <w:r w:rsidRPr="00FE0CA1">
        <w:rPr>
          <w:rFonts w:hint="eastAsia"/>
          <w:b/>
        </w:rPr>
        <w:t>IP</w:t>
      </w:r>
      <w:r w:rsidRPr="00FE0CA1">
        <w:rPr>
          <w:rFonts w:hint="eastAsia"/>
          <w:b/>
        </w:rPr>
        <w:t>和域名对应信息</w:t>
      </w:r>
    </w:p>
    <w:p w:rsidR="00FE0CA1" w:rsidRDefault="00FE0CA1" w:rsidP="00FE0CA1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反向解析网站</w:t>
      </w:r>
      <w:r>
        <w:rPr>
          <w:rFonts w:hint="eastAsia"/>
        </w:rPr>
        <w:t>Response</w:t>
      </w:r>
      <w:r>
        <w:rPr>
          <w:rFonts w:hint="eastAsia"/>
        </w:rPr>
        <w:t>返回的内容以字符串形式进行正则表达式规则匹配，提取符合规则的</w:t>
      </w:r>
      <w:r>
        <w:rPr>
          <w:rFonts w:hint="eastAsia"/>
        </w:rPr>
        <w:t>IP</w:t>
      </w:r>
      <w:r>
        <w:rPr>
          <w:rFonts w:hint="eastAsia"/>
        </w:rPr>
        <w:t>与域名对应信息</w:t>
      </w:r>
      <w:r w:rsidR="00977E2C">
        <w:rPr>
          <w:rFonts w:hint="eastAsia"/>
        </w:rPr>
        <w:t>；</w:t>
      </w:r>
    </w:p>
    <w:p w:rsidR="00FE0CA1" w:rsidRDefault="000C70A7" w:rsidP="0070410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</w:rPr>
      </w:pPr>
      <w:r w:rsidRPr="000C70A7">
        <w:rPr>
          <w:rFonts w:hint="eastAsia"/>
          <w:b/>
        </w:rPr>
        <w:t>提取信息入库存放</w:t>
      </w:r>
    </w:p>
    <w:p w:rsidR="00FB37E6" w:rsidRPr="004071EA" w:rsidRDefault="004071EA" w:rsidP="00E316A1">
      <w:pPr>
        <w:pStyle w:val="a5"/>
        <w:spacing w:line="360" w:lineRule="auto"/>
        <w:ind w:left="780" w:firstLineChars="0" w:firstLine="0"/>
        <w:rPr>
          <w:rFonts w:hint="eastAsia"/>
        </w:rPr>
      </w:pPr>
      <w:r w:rsidRPr="004071EA">
        <w:rPr>
          <w:rFonts w:hint="eastAsia"/>
        </w:rPr>
        <w:t>保存入库时</w:t>
      </w:r>
      <w:r>
        <w:rPr>
          <w:rFonts w:hint="eastAsia"/>
        </w:rPr>
        <w:t>以</w:t>
      </w:r>
      <w:r>
        <w:rPr>
          <w:rFonts w:hint="eastAsia"/>
        </w:rPr>
        <w:t>IP</w:t>
      </w:r>
      <w:r>
        <w:rPr>
          <w:rFonts w:hint="eastAsia"/>
        </w:rPr>
        <w:t>和域名作为联合主键，判断记录是否存在，存在则更新最后时间，不存在则插入新记录；</w:t>
      </w:r>
    </w:p>
    <w:p w:rsidR="00E76D05" w:rsidRDefault="00E76D05" w:rsidP="00E76D0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157AB3">
        <w:rPr>
          <w:rFonts w:hint="eastAsia"/>
          <w:b/>
        </w:rPr>
        <w:lastRenderedPageBreak/>
        <w:t>IP</w:t>
      </w:r>
      <w:r w:rsidRPr="00157AB3">
        <w:rPr>
          <w:rFonts w:hint="eastAsia"/>
          <w:b/>
        </w:rPr>
        <w:t>反向解析数据库</w:t>
      </w:r>
    </w:p>
    <w:p w:rsidR="00FB37E6" w:rsidRDefault="00FB37E6" w:rsidP="00FB37E6">
      <w:pPr>
        <w:pStyle w:val="a5"/>
        <w:spacing w:line="360" w:lineRule="auto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表名</w:t>
      </w:r>
      <w:r w:rsidRPr="003619CB">
        <w:rPr>
          <w:rFonts w:hint="eastAsia"/>
          <w:b/>
        </w:rPr>
        <w:t>：</w:t>
      </w:r>
      <w:r w:rsidR="00A950B4" w:rsidRPr="003619CB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18"/>
          <w:szCs w:val="18"/>
        </w:rPr>
        <w:t>tIPAddress</w:t>
      </w:r>
      <w:r w:rsidR="000E174B" w:rsidRPr="003619CB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(IP地址段表)</w:t>
      </w:r>
    </w:p>
    <w:tbl>
      <w:tblPr>
        <w:tblStyle w:val="a7"/>
        <w:tblW w:w="0" w:type="auto"/>
        <w:tblInd w:w="420" w:type="dxa"/>
        <w:tblLook w:val="04A0"/>
      </w:tblPr>
      <w:tblGrid>
        <w:gridCol w:w="2727"/>
        <w:gridCol w:w="2717"/>
        <w:gridCol w:w="2658"/>
      </w:tblGrid>
      <w:tr w:rsidR="00FB37E6" w:rsidTr="00915017">
        <w:tc>
          <w:tcPr>
            <w:tcW w:w="2727" w:type="dxa"/>
          </w:tcPr>
          <w:p w:rsidR="00FB37E6" w:rsidRDefault="00044D79" w:rsidP="00157AB3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717" w:type="dxa"/>
          </w:tcPr>
          <w:p w:rsidR="00FB37E6" w:rsidRDefault="00044D79" w:rsidP="00157AB3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658" w:type="dxa"/>
          </w:tcPr>
          <w:p w:rsidR="00FB37E6" w:rsidRDefault="00044D79" w:rsidP="00157AB3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37E6" w:rsidTr="00915017">
        <w:tc>
          <w:tcPr>
            <w:tcW w:w="2727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40338D">
              <w:t>iIPAID</w:t>
            </w:r>
          </w:p>
        </w:tc>
        <w:tc>
          <w:tcPr>
            <w:tcW w:w="2717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40338D">
              <w:rPr>
                <w:rFonts w:hint="eastAsia"/>
              </w:rPr>
              <w:t xml:space="preserve">PK int </w:t>
            </w:r>
            <w:r>
              <w:rPr>
                <w:rFonts w:hint="eastAsia"/>
              </w:rPr>
              <w:t>not null</w:t>
            </w:r>
          </w:p>
        </w:tc>
        <w:tc>
          <w:tcPr>
            <w:tcW w:w="2658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40338D">
              <w:rPr>
                <w:rFonts w:hint="eastAsia"/>
              </w:rPr>
              <w:t>自增</w:t>
            </w:r>
            <w:r w:rsidRPr="0040338D">
              <w:rPr>
                <w:rFonts w:hint="eastAsia"/>
              </w:rPr>
              <w:t>ID</w:t>
            </w:r>
          </w:p>
        </w:tc>
      </w:tr>
      <w:tr w:rsidR="00FB37E6" w:rsidTr="00915017">
        <w:tc>
          <w:tcPr>
            <w:tcW w:w="2727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40338D">
              <w:t>lIPResID</w:t>
            </w:r>
          </w:p>
        </w:tc>
        <w:tc>
          <w:tcPr>
            <w:tcW w:w="2717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  null</w:t>
            </w:r>
          </w:p>
        </w:tc>
        <w:tc>
          <w:tcPr>
            <w:tcW w:w="2658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地址关联单位</w:t>
            </w:r>
            <w:r>
              <w:rPr>
                <w:rFonts w:hint="eastAsia"/>
              </w:rPr>
              <w:t>ID</w:t>
            </w:r>
          </w:p>
        </w:tc>
      </w:tr>
      <w:tr w:rsidR="00FB37E6" w:rsidTr="00915017">
        <w:tc>
          <w:tcPr>
            <w:tcW w:w="2727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 w:rsidRPr="0040338D">
              <w:t>sIPBegin</w:t>
            </w:r>
          </w:p>
        </w:tc>
        <w:tc>
          <w:tcPr>
            <w:tcW w:w="2717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 not null</w:t>
            </w:r>
          </w:p>
        </w:tc>
        <w:tc>
          <w:tcPr>
            <w:tcW w:w="2658" w:type="dxa"/>
          </w:tcPr>
          <w:p w:rsidR="00FB37E6" w:rsidRP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0338D" w:rsidTr="00915017">
        <w:tc>
          <w:tcPr>
            <w:tcW w:w="2727" w:type="dxa"/>
          </w:tcPr>
          <w:p w:rsidR="0040338D" w:rsidRPr="0040338D" w:rsidRDefault="0040338D" w:rsidP="00157AB3">
            <w:pPr>
              <w:pStyle w:val="a5"/>
              <w:spacing w:line="360" w:lineRule="auto"/>
              <w:ind w:firstLineChars="0" w:firstLine="0"/>
            </w:pPr>
            <w:r w:rsidRPr="0040338D">
              <w:t>sIPEnd</w:t>
            </w:r>
          </w:p>
        </w:tc>
        <w:tc>
          <w:tcPr>
            <w:tcW w:w="2717" w:type="dxa"/>
          </w:tcPr>
          <w:p w:rsidR="0040338D" w:rsidRDefault="0040338D" w:rsidP="00157AB3">
            <w:pPr>
              <w:pStyle w:val="a5"/>
              <w:spacing w:line="360" w:lineRule="auto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 not null</w:t>
            </w:r>
          </w:p>
        </w:tc>
        <w:tc>
          <w:tcPr>
            <w:tcW w:w="2658" w:type="dxa"/>
          </w:tcPr>
          <w:p w:rsidR="0040338D" w:rsidRDefault="0040338D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0338D" w:rsidTr="00915017">
        <w:tc>
          <w:tcPr>
            <w:tcW w:w="2727" w:type="dxa"/>
          </w:tcPr>
          <w:p w:rsidR="0040338D" w:rsidRPr="0040338D" w:rsidRDefault="00915017" w:rsidP="00157AB3">
            <w:pPr>
              <w:pStyle w:val="a5"/>
              <w:spacing w:line="360" w:lineRule="auto"/>
              <w:ind w:firstLineChars="0" w:firstLine="0"/>
            </w:pPr>
            <w:r w:rsidRPr="00915017">
              <w:t>IsDispatch</w:t>
            </w:r>
          </w:p>
        </w:tc>
        <w:tc>
          <w:tcPr>
            <w:tcW w:w="2717" w:type="dxa"/>
          </w:tcPr>
          <w:p w:rsidR="0040338D" w:rsidRDefault="00915017" w:rsidP="00157AB3">
            <w:pPr>
              <w:pStyle w:val="a5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mallint not null</w:t>
            </w:r>
          </w:p>
        </w:tc>
        <w:tc>
          <w:tcPr>
            <w:tcW w:w="2658" w:type="dxa"/>
          </w:tcPr>
          <w:p w:rsidR="0040338D" w:rsidRDefault="00915017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是否分配</w:t>
            </w:r>
          </w:p>
        </w:tc>
      </w:tr>
      <w:tr w:rsidR="00915017" w:rsidTr="00915017">
        <w:tc>
          <w:tcPr>
            <w:tcW w:w="2727" w:type="dxa"/>
          </w:tcPr>
          <w:p w:rsidR="00915017" w:rsidRPr="00915017" w:rsidRDefault="00915017" w:rsidP="00157AB3">
            <w:pPr>
              <w:pStyle w:val="a5"/>
              <w:spacing w:line="360" w:lineRule="auto"/>
              <w:ind w:firstLineChars="0" w:firstLine="0"/>
            </w:pPr>
            <w:r w:rsidRPr="00915017">
              <w:t>iSearchCount</w:t>
            </w:r>
          </w:p>
        </w:tc>
        <w:tc>
          <w:tcPr>
            <w:tcW w:w="2717" w:type="dxa"/>
          </w:tcPr>
          <w:p w:rsidR="00915017" w:rsidRDefault="00915017" w:rsidP="00157AB3">
            <w:pPr>
              <w:pStyle w:val="a5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 not null</w:t>
            </w:r>
          </w:p>
        </w:tc>
        <w:tc>
          <w:tcPr>
            <w:tcW w:w="2658" w:type="dxa"/>
          </w:tcPr>
          <w:p w:rsidR="00915017" w:rsidRDefault="00915017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解析数量</w:t>
            </w:r>
          </w:p>
        </w:tc>
      </w:tr>
      <w:tr w:rsidR="00915017" w:rsidTr="00915017">
        <w:tc>
          <w:tcPr>
            <w:tcW w:w="2727" w:type="dxa"/>
          </w:tcPr>
          <w:p w:rsidR="00915017" w:rsidRPr="00915017" w:rsidRDefault="00915017" w:rsidP="00157AB3">
            <w:pPr>
              <w:pStyle w:val="a5"/>
              <w:spacing w:line="360" w:lineRule="auto"/>
              <w:ind w:firstLineChars="0" w:firstLine="0"/>
            </w:pPr>
            <w:r w:rsidRPr="00915017">
              <w:t>iIPBegin</w:t>
            </w:r>
          </w:p>
        </w:tc>
        <w:tc>
          <w:tcPr>
            <w:tcW w:w="2717" w:type="dxa"/>
          </w:tcPr>
          <w:p w:rsidR="00915017" w:rsidRDefault="00915017" w:rsidP="00157AB3">
            <w:pPr>
              <w:pStyle w:val="a5"/>
              <w:spacing w:line="360" w:lineRule="auto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 null</w:t>
            </w:r>
          </w:p>
        </w:tc>
        <w:tc>
          <w:tcPr>
            <w:tcW w:w="2658" w:type="dxa"/>
          </w:tcPr>
          <w:p w:rsidR="00915017" w:rsidRDefault="00915017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15017" w:rsidTr="00915017">
        <w:tc>
          <w:tcPr>
            <w:tcW w:w="2727" w:type="dxa"/>
          </w:tcPr>
          <w:p w:rsidR="00915017" w:rsidRPr="00915017" w:rsidRDefault="00915017" w:rsidP="00157AB3">
            <w:pPr>
              <w:pStyle w:val="a5"/>
              <w:spacing w:line="360" w:lineRule="auto"/>
              <w:ind w:firstLineChars="0" w:firstLine="0"/>
            </w:pPr>
            <w:r w:rsidRPr="00915017">
              <w:t>iIPEnd</w:t>
            </w:r>
          </w:p>
        </w:tc>
        <w:tc>
          <w:tcPr>
            <w:tcW w:w="2717" w:type="dxa"/>
          </w:tcPr>
          <w:p w:rsidR="00915017" w:rsidRDefault="00915017" w:rsidP="00157AB3">
            <w:pPr>
              <w:pStyle w:val="a5"/>
              <w:spacing w:line="360" w:lineRule="auto"/>
              <w:ind w:firstLineChars="0" w:firstLine="0"/>
            </w:pPr>
            <w:r>
              <w:t>B</w:t>
            </w:r>
            <w:r>
              <w:rPr>
                <w:rFonts w:hint="eastAsia"/>
              </w:rPr>
              <w:t>igint null</w:t>
            </w:r>
          </w:p>
        </w:tc>
        <w:tc>
          <w:tcPr>
            <w:tcW w:w="2658" w:type="dxa"/>
          </w:tcPr>
          <w:p w:rsidR="00915017" w:rsidRDefault="00915017" w:rsidP="00157AB3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157AB3" w:rsidRDefault="00157AB3" w:rsidP="00157AB3">
      <w:pPr>
        <w:pStyle w:val="a5"/>
        <w:spacing w:line="360" w:lineRule="auto"/>
        <w:ind w:left="420" w:firstLineChars="0" w:firstLine="0"/>
        <w:rPr>
          <w:rFonts w:hint="eastAsia"/>
          <w:b/>
        </w:rPr>
      </w:pPr>
    </w:p>
    <w:p w:rsidR="000115BB" w:rsidRDefault="000115BB" w:rsidP="000115BB">
      <w:pPr>
        <w:pStyle w:val="a5"/>
        <w:spacing w:line="360" w:lineRule="auto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表名：</w:t>
      </w:r>
      <w:r w:rsidR="00524B8D" w:rsidRPr="003619CB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18"/>
          <w:szCs w:val="18"/>
        </w:rPr>
        <w:t>tIPDomains</w:t>
      </w:r>
      <w:r w:rsidR="003619CB" w:rsidRPr="003619CB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（IP域名记录表）</w:t>
      </w:r>
    </w:p>
    <w:tbl>
      <w:tblPr>
        <w:tblStyle w:val="a7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0115BB" w:rsidTr="00C54374">
        <w:tc>
          <w:tcPr>
            <w:tcW w:w="2700" w:type="dxa"/>
          </w:tcPr>
          <w:p w:rsidR="000115BB" w:rsidRDefault="000115BB" w:rsidP="00D3744E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701" w:type="dxa"/>
          </w:tcPr>
          <w:p w:rsidR="000115BB" w:rsidRDefault="000115BB" w:rsidP="00D3744E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701" w:type="dxa"/>
          </w:tcPr>
          <w:p w:rsidR="000115BB" w:rsidRDefault="000115BB" w:rsidP="00D3744E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E01FF" w:rsidTr="00323DB3">
        <w:tc>
          <w:tcPr>
            <w:tcW w:w="2700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lID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PK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big</w:t>
            </w:r>
            <w:r w:rsidRPr="006E643A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E643A">
              <w:rPr>
                <w:rFonts w:ascii="宋体" w:hAnsi="宋体" w:cs="宋体" w:hint="eastAsia"/>
                <w:color w:val="000000"/>
                <w:kern w:val="0"/>
                <w:sz w:val="22"/>
              </w:rPr>
              <w:t>自增ID</w:t>
            </w:r>
          </w:p>
        </w:tc>
      </w:tr>
      <w:tr w:rsidR="00FE01FF" w:rsidTr="00323DB3">
        <w:tc>
          <w:tcPr>
            <w:tcW w:w="2700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sIP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(50) not nul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IP地址</w:t>
            </w:r>
          </w:p>
        </w:tc>
      </w:tr>
      <w:tr w:rsidR="00FE01FF" w:rsidTr="00323DB3">
        <w:tc>
          <w:tcPr>
            <w:tcW w:w="2700" w:type="dxa"/>
            <w:vAlign w:val="center"/>
          </w:tcPr>
          <w:p w:rsidR="00FE01FF" w:rsidRDefault="00FE01FF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iIP</w:t>
            </w:r>
          </w:p>
        </w:tc>
        <w:tc>
          <w:tcPr>
            <w:tcW w:w="2701" w:type="dxa"/>
            <w:vAlign w:val="center"/>
          </w:tcPr>
          <w:p w:rsidR="00FE01FF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igint null</w:t>
            </w:r>
          </w:p>
        </w:tc>
        <w:tc>
          <w:tcPr>
            <w:tcW w:w="2701" w:type="dxa"/>
            <w:vAlign w:val="center"/>
          </w:tcPr>
          <w:p w:rsidR="00FE01FF" w:rsidRDefault="00FE01FF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IP地址</w:t>
            </w:r>
            <w:r w:rsidR="00507B24">
              <w:rPr>
                <w:rFonts w:ascii="宋体" w:hAnsi="宋体" w:cs="宋体" w:hint="eastAsia"/>
                <w:color w:val="000000"/>
                <w:kern w:val="0"/>
                <w:sz w:val="22"/>
              </w:rPr>
              <w:t>（数字格式）</w:t>
            </w:r>
          </w:p>
        </w:tc>
      </w:tr>
      <w:tr w:rsidR="00FE01FF" w:rsidTr="00323DB3">
        <w:tc>
          <w:tcPr>
            <w:tcW w:w="2700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sDomain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</w:t>
            </w:r>
            <w:r w:rsidR="00BC4219">
              <w:rPr>
                <w:rFonts w:ascii="宋体" w:hAnsi="宋体" w:cs="宋体" w:hint="eastAsia"/>
                <w:color w:val="000000"/>
                <w:kern w:val="0"/>
                <w:sz w:val="22"/>
              </w:rPr>
              <w:t>（500）not null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域名地址</w:t>
            </w:r>
          </w:p>
        </w:tc>
      </w:tr>
      <w:tr w:rsidR="00FE01FF" w:rsidTr="00323DB3">
        <w:tc>
          <w:tcPr>
            <w:tcW w:w="2700" w:type="dxa"/>
            <w:vAlign w:val="center"/>
          </w:tcPr>
          <w:p w:rsidR="00FE01FF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dUpdateTime</w:t>
            </w:r>
          </w:p>
        </w:tc>
        <w:tc>
          <w:tcPr>
            <w:tcW w:w="2701" w:type="dxa"/>
            <w:vAlign w:val="center"/>
          </w:tcPr>
          <w:p w:rsidR="00FE01FF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atetime</w:t>
            </w:r>
            <w:r w:rsidR="00BC421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701" w:type="dxa"/>
            <w:vAlign w:val="center"/>
          </w:tcPr>
          <w:p w:rsidR="00FE01FF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</w:tr>
      <w:tr w:rsidR="00FE01FF" w:rsidTr="00323DB3">
        <w:tc>
          <w:tcPr>
            <w:tcW w:w="2700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iStatus</w:t>
            </w:r>
          </w:p>
        </w:tc>
        <w:tc>
          <w:tcPr>
            <w:tcW w:w="2701" w:type="dxa"/>
            <w:vAlign w:val="center"/>
          </w:tcPr>
          <w:p w:rsidR="00FE01FF" w:rsidRPr="006E643A" w:rsidRDefault="001565C8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 w:rsidR="00FE01FF">
              <w:rPr>
                <w:rFonts w:ascii="宋体" w:hAnsi="宋体" w:cs="宋体" w:hint="eastAsia"/>
                <w:color w:val="000000"/>
                <w:kern w:val="0"/>
                <w:sz w:val="22"/>
              </w:rPr>
              <w:t>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验证信息</w:t>
            </w:r>
            <w:r w:rsidR="001565C8">
              <w:rPr>
                <w:rFonts w:ascii="宋体" w:hAnsi="宋体" w:cs="宋体" w:hint="eastAsia"/>
                <w:color w:val="000000"/>
                <w:kern w:val="0"/>
                <w:sz w:val="22"/>
              </w:rPr>
              <w:t>(0:未验证；1：验证通过；2：验证不通过)</w:t>
            </w:r>
          </w:p>
        </w:tc>
      </w:tr>
      <w:tr w:rsidR="00FE01FF" w:rsidTr="00323DB3">
        <w:tc>
          <w:tcPr>
            <w:tcW w:w="2700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iType</w:t>
            </w:r>
          </w:p>
        </w:tc>
        <w:tc>
          <w:tcPr>
            <w:tcW w:w="2701" w:type="dxa"/>
            <w:vAlign w:val="center"/>
          </w:tcPr>
          <w:p w:rsidR="00FE01FF" w:rsidRPr="006E643A" w:rsidRDefault="00AA38DD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 w:rsidR="00FE01FF">
              <w:rPr>
                <w:rFonts w:ascii="宋体" w:hAnsi="宋体" w:cs="宋体" w:hint="eastAsia"/>
                <w:color w:val="000000"/>
                <w:kern w:val="0"/>
                <w:sz w:val="22"/>
              </w:rPr>
              <w:t>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null</w:t>
            </w:r>
          </w:p>
        </w:tc>
        <w:tc>
          <w:tcPr>
            <w:tcW w:w="2701" w:type="dxa"/>
            <w:vAlign w:val="center"/>
          </w:tcPr>
          <w:p w:rsidR="00FE01FF" w:rsidRPr="006E643A" w:rsidRDefault="00FE01FF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域名类型</w:t>
            </w:r>
            <w:r w:rsidR="00AA38DD">
              <w:rPr>
                <w:rFonts w:ascii="宋体" w:hAnsi="宋体" w:cs="宋体" w:hint="eastAsia"/>
                <w:color w:val="000000"/>
                <w:kern w:val="0"/>
                <w:sz w:val="22"/>
              </w:rPr>
              <w:t>1:一级域名；2：二级域名</w:t>
            </w:r>
          </w:p>
        </w:tc>
      </w:tr>
      <w:tr w:rsidR="0019420B" w:rsidTr="00323DB3">
        <w:tc>
          <w:tcPr>
            <w:tcW w:w="2700" w:type="dxa"/>
            <w:vAlign w:val="center"/>
          </w:tcPr>
          <w:p w:rsidR="0019420B" w:rsidRDefault="002112E4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112E4">
              <w:rPr>
                <w:rFonts w:ascii="宋体" w:hAnsi="宋体" w:cs="宋体"/>
                <w:color w:val="000000"/>
                <w:kern w:val="0"/>
                <w:sz w:val="22"/>
              </w:rPr>
              <w:t>iIsNew</w:t>
            </w:r>
          </w:p>
        </w:tc>
        <w:tc>
          <w:tcPr>
            <w:tcW w:w="2701" w:type="dxa"/>
            <w:vAlign w:val="center"/>
          </w:tcPr>
          <w:p w:rsidR="0019420B" w:rsidRDefault="002112E4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nt not null</w:t>
            </w:r>
          </w:p>
        </w:tc>
        <w:tc>
          <w:tcPr>
            <w:tcW w:w="2701" w:type="dxa"/>
            <w:vAlign w:val="center"/>
          </w:tcPr>
          <w:p w:rsidR="0019420B" w:rsidRDefault="002112E4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是否新增记录（1：是）</w:t>
            </w:r>
          </w:p>
        </w:tc>
      </w:tr>
      <w:tr w:rsidR="00F77CA9" w:rsidTr="00323DB3">
        <w:tc>
          <w:tcPr>
            <w:tcW w:w="2700" w:type="dxa"/>
            <w:vAlign w:val="center"/>
          </w:tcPr>
          <w:p w:rsidR="00F77CA9" w:rsidRPr="002112E4" w:rsidRDefault="00F77CA9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7CA9">
              <w:rPr>
                <w:rFonts w:ascii="宋体" w:hAnsi="宋体" w:cs="宋体"/>
                <w:color w:val="000000"/>
                <w:kern w:val="0"/>
                <w:sz w:val="22"/>
              </w:rPr>
              <w:t>sTimeStamp</w:t>
            </w:r>
          </w:p>
        </w:tc>
        <w:tc>
          <w:tcPr>
            <w:tcW w:w="2701" w:type="dxa"/>
            <w:vAlign w:val="center"/>
          </w:tcPr>
          <w:p w:rsidR="00F77CA9" w:rsidRDefault="00F77CA9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archar(50) null</w:t>
            </w:r>
          </w:p>
        </w:tc>
        <w:tc>
          <w:tcPr>
            <w:tcW w:w="2701" w:type="dxa"/>
            <w:vAlign w:val="center"/>
          </w:tcPr>
          <w:p w:rsidR="00F77CA9" w:rsidRDefault="00F77CA9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时间戳</w:t>
            </w:r>
          </w:p>
        </w:tc>
      </w:tr>
    </w:tbl>
    <w:p w:rsidR="000115BB" w:rsidRDefault="000115BB" w:rsidP="00157AB3">
      <w:pPr>
        <w:pStyle w:val="a5"/>
        <w:spacing w:line="360" w:lineRule="auto"/>
        <w:ind w:left="420" w:firstLineChars="0" w:firstLine="0"/>
        <w:rPr>
          <w:rFonts w:hint="eastAsia"/>
          <w:b/>
        </w:rPr>
      </w:pPr>
    </w:p>
    <w:p w:rsidR="001D720F" w:rsidRDefault="001D720F" w:rsidP="001D720F">
      <w:pPr>
        <w:pStyle w:val="a5"/>
        <w:spacing w:line="360" w:lineRule="auto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表名：</w:t>
      </w:r>
      <w:r w:rsidRPr="003619CB"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18"/>
          <w:szCs w:val="18"/>
        </w:rPr>
        <w:t>tIP</w:t>
      </w:r>
      <w:r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No</w:t>
      </w:r>
      <w:r>
        <w:rPr>
          <w:rFonts w:ascii="新宋体" w:eastAsia="新宋体" w:hAnsi="Times New Roman" w:cs="Times New Roman"/>
          <w:b/>
          <w:noProof/>
          <w:color w:val="000000" w:themeColor="text1"/>
          <w:kern w:val="0"/>
          <w:sz w:val="18"/>
          <w:szCs w:val="18"/>
        </w:rPr>
        <w:t>Domain</w:t>
      </w:r>
      <w:r w:rsidRPr="003619CB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（</w:t>
      </w:r>
      <w:r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未获取</w:t>
      </w:r>
      <w:r w:rsidRPr="003619CB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域名</w:t>
      </w:r>
      <w:r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的</w:t>
      </w:r>
      <w:r w:rsidRPr="003619CB">
        <w:rPr>
          <w:rFonts w:ascii="新宋体" w:eastAsia="新宋体" w:hAnsi="Times New Roman" w:cs="Times New Roman" w:hint="eastAsia"/>
          <w:b/>
          <w:noProof/>
          <w:color w:val="000000" w:themeColor="text1"/>
          <w:kern w:val="0"/>
          <w:sz w:val="18"/>
          <w:szCs w:val="18"/>
        </w:rPr>
        <w:t>IP记录表）</w:t>
      </w:r>
    </w:p>
    <w:tbl>
      <w:tblPr>
        <w:tblStyle w:val="a7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1D720F" w:rsidTr="00D3744E">
        <w:tc>
          <w:tcPr>
            <w:tcW w:w="2700" w:type="dxa"/>
          </w:tcPr>
          <w:p w:rsidR="001D720F" w:rsidRDefault="001D720F" w:rsidP="00D3744E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2701" w:type="dxa"/>
          </w:tcPr>
          <w:p w:rsidR="001D720F" w:rsidRDefault="001D720F" w:rsidP="00D3744E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701" w:type="dxa"/>
          </w:tcPr>
          <w:p w:rsidR="001D720F" w:rsidRDefault="001D720F" w:rsidP="00D3744E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105BE" w:rsidTr="00D3744E">
        <w:tc>
          <w:tcPr>
            <w:tcW w:w="2700" w:type="dxa"/>
            <w:vAlign w:val="center"/>
          </w:tcPr>
          <w:p w:rsidR="009105BE" w:rsidRPr="006E643A" w:rsidRDefault="009105BE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iID</w:t>
            </w:r>
          </w:p>
        </w:tc>
        <w:tc>
          <w:tcPr>
            <w:tcW w:w="2701" w:type="dxa"/>
            <w:vAlign w:val="center"/>
          </w:tcPr>
          <w:p w:rsidR="009105BE" w:rsidRPr="006E643A" w:rsidRDefault="009105BE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PK big</w:t>
            </w:r>
            <w:r w:rsidRPr="006E643A"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2701" w:type="dxa"/>
            <w:vAlign w:val="center"/>
          </w:tcPr>
          <w:p w:rsidR="009105BE" w:rsidRPr="006E643A" w:rsidRDefault="009105BE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E643A">
              <w:rPr>
                <w:rFonts w:ascii="宋体" w:hAnsi="宋体" w:cs="宋体" w:hint="eastAsia"/>
                <w:color w:val="000000"/>
                <w:kern w:val="0"/>
                <w:sz w:val="22"/>
              </w:rPr>
              <w:t>自增ID</w:t>
            </w:r>
          </w:p>
        </w:tc>
      </w:tr>
      <w:tr w:rsidR="00F77CA9" w:rsidTr="00D3744E">
        <w:tc>
          <w:tcPr>
            <w:tcW w:w="2700" w:type="dxa"/>
            <w:vAlign w:val="center"/>
          </w:tcPr>
          <w:p w:rsidR="00F77CA9" w:rsidRPr="006E643A" w:rsidRDefault="00F77CA9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sIP</w:t>
            </w:r>
          </w:p>
        </w:tc>
        <w:tc>
          <w:tcPr>
            <w:tcW w:w="2701" w:type="dxa"/>
            <w:vAlign w:val="center"/>
          </w:tcPr>
          <w:p w:rsidR="00F77CA9" w:rsidRPr="006E643A" w:rsidRDefault="009105BE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(50) not nul</w:t>
            </w:r>
          </w:p>
        </w:tc>
        <w:tc>
          <w:tcPr>
            <w:tcW w:w="2701" w:type="dxa"/>
            <w:vAlign w:val="center"/>
          </w:tcPr>
          <w:p w:rsidR="00F77CA9" w:rsidRPr="006E643A" w:rsidRDefault="00F77CA9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IP地址</w:t>
            </w:r>
          </w:p>
        </w:tc>
      </w:tr>
      <w:tr w:rsidR="009105BE" w:rsidTr="00D3744E">
        <w:tc>
          <w:tcPr>
            <w:tcW w:w="2700" w:type="dxa"/>
            <w:vAlign w:val="center"/>
          </w:tcPr>
          <w:p w:rsidR="009105BE" w:rsidRDefault="009105BE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iIP</w:t>
            </w:r>
          </w:p>
        </w:tc>
        <w:tc>
          <w:tcPr>
            <w:tcW w:w="2701" w:type="dxa"/>
            <w:vAlign w:val="center"/>
          </w:tcPr>
          <w:p w:rsidR="009105BE" w:rsidRDefault="009105BE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igint null</w:t>
            </w:r>
          </w:p>
        </w:tc>
        <w:tc>
          <w:tcPr>
            <w:tcW w:w="2701" w:type="dxa"/>
            <w:vAlign w:val="center"/>
          </w:tcPr>
          <w:p w:rsidR="009105BE" w:rsidRDefault="009105BE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IP地址（数字格式）</w:t>
            </w:r>
          </w:p>
        </w:tc>
      </w:tr>
      <w:tr w:rsidR="00F77CA9" w:rsidTr="00D3744E">
        <w:tc>
          <w:tcPr>
            <w:tcW w:w="2700" w:type="dxa"/>
            <w:vAlign w:val="center"/>
          </w:tcPr>
          <w:p w:rsidR="00F77CA9" w:rsidRDefault="00F77CA9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dAddTime</w:t>
            </w:r>
          </w:p>
        </w:tc>
        <w:tc>
          <w:tcPr>
            <w:tcW w:w="2701" w:type="dxa"/>
            <w:vAlign w:val="center"/>
          </w:tcPr>
          <w:p w:rsidR="00F77CA9" w:rsidRDefault="00F77CA9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atetime</w:t>
            </w:r>
            <w:r w:rsidR="009105B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null</w:t>
            </w:r>
          </w:p>
        </w:tc>
        <w:tc>
          <w:tcPr>
            <w:tcW w:w="2701" w:type="dxa"/>
            <w:vAlign w:val="center"/>
          </w:tcPr>
          <w:p w:rsidR="00F77CA9" w:rsidRDefault="00F77CA9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添加时间</w:t>
            </w:r>
          </w:p>
        </w:tc>
      </w:tr>
      <w:tr w:rsidR="009105BE" w:rsidTr="00D3744E">
        <w:tc>
          <w:tcPr>
            <w:tcW w:w="2700" w:type="dxa"/>
            <w:vAlign w:val="center"/>
          </w:tcPr>
          <w:p w:rsidR="009105BE" w:rsidRPr="002112E4" w:rsidRDefault="009105BE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77CA9">
              <w:rPr>
                <w:rFonts w:ascii="宋体" w:hAnsi="宋体" w:cs="宋体"/>
                <w:color w:val="000000"/>
                <w:kern w:val="0"/>
                <w:sz w:val="22"/>
              </w:rPr>
              <w:t>sTimeStamp</w:t>
            </w:r>
          </w:p>
        </w:tc>
        <w:tc>
          <w:tcPr>
            <w:tcW w:w="2701" w:type="dxa"/>
            <w:vAlign w:val="center"/>
          </w:tcPr>
          <w:p w:rsidR="009105BE" w:rsidRDefault="009105BE" w:rsidP="00D374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archar(50) null</w:t>
            </w:r>
          </w:p>
        </w:tc>
        <w:tc>
          <w:tcPr>
            <w:tcW w:w="2701" w:type="dxa"/>
            <w:vAlign w:val="center"/>
          </w:tcPr>
          <w:p w:rsidR="009105BE" w:rsidRDefault="009105BE" w:rsidP="00D3744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时间戳</w:t>
            </w:r>
          </w:p>
        </w:tc>
      </w:tr>
    </w:tbl>
    <w:p w:rsidR="001D720F" w:rsidRPr="001D720F" w:rsidRDefault="001D720F" w:rsidP="00157AB3">
      <w:pPr>
        <w:pStyle w:val="a5"/>
        <w:spacing w:line="360" w:lineRule="auto"/>
        <w:ind w:left="420" w:firstLineChars="0" w:firstLine="0"/>
        <w:rPr>
          <w:rFonts w:hint="eastAsia"/>
          <w:b/>
        </w:rPr>
      </w:pPr>
    </w:p>
    <w:p w:rsidR="00E76D05" w:rsidRPr="00964ACC" w:rsidRDefault="00E76D05" w:rsidP="00E76D0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964ACC">
        <w:rPr>
          <w:rFonts w:hint="eastAsia"/>
          <w:b/>
        </w:rPr>
        <w:lastRenderedPageBreak/>
        <w:t>IP</w:t>
      </w:r>
      <w:r w:rsidRPr="00964ACC">
        <w:rPr>
          <w:rFonts w:hint="eastAsia"/>
          <w:b/>
        </w:rPr>
        <w:t>反向解析第三方网站</w:t>
      </w:r>
    </w:p>
    <w:p w:rsidR="00964ACC" w:rsidRDefault="00964ACC" w:rsidP="00964ACC">
      <w:pPr>
        <w:pStyle w:val="a5"/>
        <w:rPr>
          <w:rFonts w:hint="eastAsia"/>
        </w:rPr>
      </w:pPr>
    </w:p>
    <w:p w:rsidR="00964ACC" w:rsidRPr="00CF42C1" w:rsidRDefault="00964ACC" w:rsidP="00964ACC">
      <w:pPr>
        <w:pStyle w:val="a5"/>
        <w:spacing w:line="360" w:lineRule="auto"/>
        <w:ind w:left="420" w:firstLineChars="0" w:firstLine="0"/>
      </w:pPr>
      <w:r w:rsidRPr="00CF42C1">
        <w:rPr>
          <w:rFonts w:hint="eastAsia"/>
        </w:rPr>
        <w:t>依据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Pr="00CF42C1">
        <w:rPr>
          <w:rFonts w:hint="eastAsia"/>
        </w:rPr>
        <w:t>解析数据返回情况</w:t>
      </w:r>
      <w:r>
        <w:rPr>
          <w:rFonts w:hint="eastAsia"/>
        </w:rPr>
        <w:t>做了一次统计排名；依据返回数据比较采用前</w:t>
      </w:r>
      <w:r>
        <w:rPr>
          <w:rFonts w:hint="eastAsia"/>
        </w:rPr>
        <w:t>5</w:t>
      </w:r>
      <w:r>
        <w:rPr>
          <w:rFonts w:hint="eastAsia"/>
        </w:rPr>
        <w:t>个网站做解析服务采集数据源；</w:t>
      </w:r>
    </w:p>
    <w:p w:rsidR="00964ACC" w:rsidRPr="00BD5BC5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9" w:history="1">
        <w:r w:rsidRPr="00BD5BC5">
          <w:rPr>
            <w:rStyle w:val="a6"/>
            <w:sz w:val="18"/>
            <w:szCs w:val="18"/>
          </w:rPr>
          <w:t>http://tool.chinaz.com/Same/?s</w:t>
        </w:r>
      </w:hyperlink>
    </w:p>
    <w:p w:rsidR="00964ACC" w:rsidRPr="00BD5BC5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0" w:history="1">
        <w:r w:rsidRPr="00BD5BC5">
          <w:rPr>
            <w:rStyle w:val="a6"/>
            <w:sz w:val="18"/>
            <w:szCs w:val="18"/>
          </w:rPr>
          <w:t>http://dns.aizhan.com</w:t>
        </w:r>
      </w:hyperlink>
    </w:p>
    <w:p w:rsidR="00964ACC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1" w:history="1">
        <w:r w:rsidRPr="00E974B5">
          <w:rPr>
            <w:rStyle w:val="a6"/>
            <w:sz w:val="18"/>
            <w:szCs w:val="18"/>
          </w:rPr>
          <w:t>http://ip.valu.cn</w:t>
        </w:r>
      </w:hyperlink>
    </w:p>
    <w:p w:rsidR="00964ACC" w:rsidRPr="00BD5BC5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t>M</w:t>
      </w:r>
      <w:r>
        <w:rPr>
          <w:rFonts w:hint="eastAsia"/>
        </w:rPr>
        <w:t>yip.cn</w:t>
      </w:r>
    </w:p>
    <w:p w:rsidR="00964ACC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2" w:history="1">
        <w:r w:rsidRPr="00E974B5">
          <w:rPr>
            <w:rStyle w:val="a6"/>
            <w:sz w:val="18"/>
            <w:szCs w:val="18"/>
          </w:rPr>
          <w:t>http://www.114best.com/ip/114.aspx</w:t>
        </w:r>
      </w:hyperlink>
    </w:p>
    <w:p w:rsidR="00964ACC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3" w:history="1">
        <w:r w:rsidRPr="00E974B5">
          <w:rPr>
            <w:rStyle w:val="a6"/>
            <w:sz w:val="18"/>
            <w:szCs w:val="18"/>
          </w:rPr>
          <w:t>http://www.dirs.cn/</w:t>
        </w:r>
      </w:hyperlink>
    </w:p>
    <w:p w:rsidR="00964ACC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4" w:history="1">
        <w:r w:rsidRPr="00E974B5">
          <w:rPr>
            <w:rStyle w:val="a6"/>
            <w:sz w:val="18"/>
            <w:szCs w:val="18"/>
          </w:rPr>
          <w:t>http://whosonmyserver.com</w:t>
        </w:r>
      </w:hyperlink>
    </w:p>
    <w:p w:rsidR="00964ACC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5" w:history="1">
        <w:r w:rsidRPr="00E974B5">
          <w:rPr>
            <w:rStyle w:val="a6"/>
            <w:sz w:val="18"/>
            <w:szCs w:val="18"/>
          </w:rPr>
          <w:t>http://ip.aadata.net/index.asp</w:t>
        </w:r>
      </w:hyperlink>
    </w:p>
    <w:p w:rsidR="00964ACC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6" w:history="1">
        <w:r w:rsidRPr="00E974B5">
          <w:rPr>
            <w:rStyle w:val="a6"/>
            <w:sz w:val="18"/>
            <w:szCs w:val="18"/>
          </w:rPr>
          <w:t>http://www.293.net/</w:t>
        </w:r>
      </w:hyperlink>
    </w:p>
    <w:p w:rsidR="00964ACC" w:rsidRPr="00242A5C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hyperlink r:id="rId17" w:history="1">
        <w:r w:rsidRPr="00CF42C1">
          <w:rPr>
            <w:rStyle w:val="a6"/>
            <w:sz w:val="18"/>
            <w:szCs w:val="18"/>
          </w:rPr>
          <w:t>http://myipneighbors.com/</w:t>
        </w:r>
      </w:hyperlink>
    </w:p>
    <w:p w:rsidR="00964ACC" w:rsidRPr="00262D17" w:rsidRDefault="00041AE1" w:rsidP="00964ACC">
      <w:pPr>
        <w:pStyle w:val="a5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（以下不可用）</w:t>
      </w:r>
    </w:p>
    <w:p w:rsidR="00964ACC" w:rsidRPr="00262D17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262D17">
        <w:rPr>
          <w:sz w:val="18"/>
          <w:szCs w:val="18"/>
        </w:rPr>
        <w:t>Y</w:t>
      </w:r>
      <w:r w:rsidRPr="00262D17">
        <w:rPr>
          <w:rFonts w:hint="eastAsia"/>
          <w:sz w:val="18"/>
          <w:szCs w:val="18"/>
        </w:rPr>
        <w:t>eugetsignal.com (</w:t>
      </w:r>
      <w:r w:rsidRPr="00262D17">
        <w:rPr>
          <w:rFonts w:hint="eastAsia"/>
          <w:sz w:val="18"/>
          <w:szCs w:val="18"/>
        </w:rPr>
        <w:t>访问不到网站</w:t>
      </w:r>
      <w:r w:rsidRPr="00262D17">
        <w:rPr>
          <w:rFonts w:hint="eastAsia"/>
          <w:sz w:val="18"/>
          <w:szCs w:val="18"/>
        </w:rPr>
        <w:t>)</w:t>
      </w:r>
    </w:p>
    <w:p w:rsidR="00964ACC" w:rsidRPr="00262D17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262D17">
        <w:rPr>
          <w:sz w:val="18"/>
          <w:szCs w:val="18"/>
        </w:rPr>
        <w:t>Z</w:t>
      </w:r>
      <w:r w:rsidR="00041AE1">
        <w:rPr>
          <w:rFonts w:hint="eastAsia"/>
          <w:sz w:val="18"/>
          <w:szCs w:val="18"/>
        </w:rPr>
        <w:t>hanmama</w:t>
      </w:r>
      <w:r w:rsidRPr="00262D17">
        <w:rPr>
          <w:rFonts w:hint="eastAsia"/>
          <w:sz w:val="18"/>
          <w:szCs w:val="18"/>
        </w:rPr>
        <w:t>.com (</w:t>
      </w:r>
      <w:r w:rsidR="00041AE1">
        <w:rPr>
          <w:rFonts w:hint="eastAsia"/>
          <w:sz w:val="18"/>
          <w:szCs w:val="18"/>
        </w:rPr>
        <w:t>返回结果很少</w:t>
      </w:r>
      <w:r w:rsidRPr="00262D17">
        <w:rPr>
          <w:rFonts w:hint="eastAsia"/>
          <w:sz w:val="18"/>
          <w:szCs w:val="18"/>
        </w:rPr>
        <w:t>)</w:t>
      </w:r>
    </w:p>
    <w:p w:rsidR="00964ACC" w:rsidRPr="00262D17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262D17">
        <w:rPr>
          <w:sz w:val="18"/>
          <w:szCs w:val="18"/>
        </w:rPr>
        <w:t>W</w:t>
      </w:r>
      <w:r w:rsidRPr="00262D17">
        <w:rPr>
          <w:rFonts w:hint="eastAsia"/>
          <w:sz w:val="18"/>
          <w:szCs w:val="18"/>
        </w:rPr>
        <w:t>ebhosting.info</w:t>
      </w:r>
      <w:r w:rsidRPr="00262D17">
        <w:rPr>
          <w:rFonts w:hint="eastAsia"/>
          <w:sz w:val="18"/>
          <w:szCs w:val="18"/>
        </w:rPr>
        <w:t>（需要注册用户）</w:t>
      </w:r>
    </w:p>
    <w:p w:rsidR="00964ACC" w:rsidRPr="00833556" w:rsidRDefault="00964ACC" w:rsidP="00964ACC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262D17">
        <w:rPr>
          <w:sz w:val="18"/>
          <w:szCs w:val="18"/>
        </w:rPr>
        <w:t>S</w:t>
      </w:r>
      <w:r w:rsidRPr="00262D17">
        <w:rPr>
          <w:rFonts w:hint="eastAsia"/>
          <w:sz w:val="18"/>
          <w:szCs w:val="18"/>
        </w:rPr>
        <w:t>undns.com</w:t>
      </w:r>
      <w:r w:rsidRPr="00262D17">
        <w:rPr>
          <w:rFonts w:hint="eastAsia"/>
          <w:sz w:val="18"/>
          <w:szCs w:val="18"/>
        </w:rPr>
        <w:t>（需要验证码）</w:t>
      </w:r>
    </w:p>
    <w:p w:rsidR="00964ACC" w:rsidRDefault="00964ACC" w:rsidP="00964ACC">
      <w:pPr>
        <w:pStyle w:val="a5"/>
        <w:spacing w:line="360" w:lineRule="auto"/>
        <w:ind w:left="420" w:firstLineChars="0" w:firstLine="0"/>
        <w:rPr>
          <w:rFonts w:hint="eastAsia"/>
        </w:rPr>
      </w:pPr>
    </w:p>
    <w:p w:rsidR="00E76D05" w:rsidRDefault="00E76D05" w:rsidP="00E76D0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E70DEC">
        <w:rPr>
          <w:rFonts w:hint="eastAsia"/>
          <w:b/>
        </w:rPr>
        <w:t>IP</w:t>
      </w:r>
      <w:r w:rsidRPr="00E70DEC">
        <w:rPr>
          <w:rFonts w:hint="eastAsia"/>
          <w:b/>
        </w:rPr>
        <w:t>反向解析接口</w:t>
      </w:r>
    </w:p>
    <w:p w:rsidR="007F45EB" w:rsidRDefault="007F45EB" w:rsidP="007F45EB">
      <w:pPr>
        <w:pStyle w:val="a5"/>
        <w:spacing w:line="360" w:lineRule="auto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接口考虑两种方案：</w:t>
      </w:r>
    </w:p>
    <w:p w:rsidR="007F45EB" w:rsidRPr="00310EFB" w:rsidRDefault="007F45EB" w:rsidP="007F45EB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310EFB">
        <w:rPr>
          <w:rFonts w:hint="eastAsia"/>
        </w:rPr>
        <w:t>使用</w:t>
      </w:r>
      <w:r w:rsidRPr="00310EFB">
        <w:rPr>
          <w:rFonts w:hint="eastAsia"/>
        </w:rPr>
        <w:t>WebServices</w:t>
      </w:r>
      <w:r w:rsidRPr="00310EFB">
        <w:rPr>
          <w:rFonts w:hint="eastAsia"/>
        </w:rPr>
        <w:t>和</w:t>
      </w:r>
      <w:r w:rsidRPr="00310EFB">
        <w:rPr>
          <w:rFonts w:hint="eastAsia"/>
        </w:rPr>
        <w:t>C++</w:t>
      </w:r>
      <w:r w:rsidRPr="00310EFB">
        <w:rPr>
          <w:rFonts w:hint="eastAsia"/>
        </w:rPr>
        <w:t>进行交互</w:t>
      </w:r>
    </w:p>
    <w:p w:rsidR="007F45EB" w:rsidRPr="00310EFB" w:rsidRDefault="007F45EB" w:rsidP="007F45EB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310EFB">
        <w:rPr>
          <w:rFonts w:hint="eastAsia"/>
        </w:rPr>
        <w:t>直接在服务器上部署</w:t>
      </w:r>
      <w:r w:rsidRPr="00310EFB">
        <w:rPr>
          <w:rFonts w:hint="eastAsia"/>
        </w:rPr>
        <w:t>C++</w:t>
      </w:r>
      <w:r w:rsidRPr="00310EFB">
        <w:rPr>
          <w:rFonts w:hint="eastAsia"/>
        </w:rPr>
        <w:t>接收通讯服务，直接连接数据库进行读写操作</w:t>
      </w:r>
    </w:p>
    <w:p w:rsidR="007F45EB" w:rsidRPr="007F45EB" w:rsidRDefault="002C6DFC" w:rsidP="007F45EB">
      <w:pPr>
        <w:spacing w:line="360" w:lineRule="auto"/>
        <w:ind w:left="420"/>
        <w:rPr>
          <w:rFonts w:hint="eastAsia"/>
          <w:b/>
        </w:rPr>
      </w:pPr>
      <w:r>
        <w:rPr>
          <w:rFonts w:hint="eastAsia"/>
          <w:b/>
        </w:rPr>
        <w:t>接口操作事项：</w:t>
      </w:r>
    </w:p>
    <w:p w:rsidR="00E70DEC" w:rsidRPr="00310EFB" w:rsidRDefault="007F45EB" w:rsidP="007F45EB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 w:rsidRPr="00310EFB">
        <w:rPr>
          <w:rFonts w:hint="eastAsia"/>
        </w:rPr>
        <w:t>IP</w:t>
      </w:r>
      <w:r w:rsidRPr="00310EFB">
        <w:rPr>
          <w:rFonts w:hint="eastAsia"/>
        </w:rPr>
        <w:t>地址段获取接口</w:t>
      </w:r>
    </w:p>
    <w:p w:rsidR="007F45EB" w:rsidRPr="00310EFB" w:rsidRDefault="007F45EB" w:rsidP="007F45EB">
      <w:pPr>
        <w:pStyle w:val="a5"/>
        <w:numPr>
          <w:ilvl w:val="0"/>
          <w:numId w:val="4"/>
        </w:numPr>
        <w:spacing w:line="360" w:lineRule="auto"/>
        <w:ind w:firstLineChars="0"/>
      </w:pPr>
      <w:r w:rsidRPr="00310EFB">
        <w:rPr>
          <w:rFonts w:hint="eastAsia"/>
        </w:rPr>
        <w:t>IP</w:t>
      </w:r>
      <w:r w:rsidRPr="00310EFB">
        <w:rPr>
          <w:rFonts w:hint="eastAsia"/>
        </w:rPr>
        <w:t>反向解析结果更新接口</w:t>
      </w:r>
    </w:p>
    <w:sectPr w:rsidR="007F45EB" w:rsidRPr="0031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65A" w:rsidRDefault="0055165A" w:rsidP="00E76D05">
      <w:r>
        <w:separator/>
      </w:r>
    </w:p>
  </w:endnote>
  <w:endnote w:type="continuationSeparator" w:id="1">
    <w:p w:rsidR="0055165A" w:rsidRDefault="0055165A" w:rsidP="00E76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65A" w:rsidRDefault="0055165A" w:rsidP="00E76D05">
      <w:r>
        <w:separator/>
      </w:r>
    </w:p>
  </w:footnote>
  <w:footnote w:type="continuationSeparator" w:id="1">
    <w:p w:rsidR="0055165A" w:rsidRDefault="0055165A" w:rsidP="00E76D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568"/>
    <w:multiLevelType w:val="hybridMultilevel"/>
    <w:tmpl w:val="4A04016E"/>
    <w:lvl w:ilvl="0" w:tplc="3E4C62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756119"/>
    <w:multiLevelType w:val="hybridMultilevel"/>
    <w:tmpl w:val="D6645D4A"/>
    <w:lvl w:ilvl="0" w:tplc="16727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E2327C"/>
    <w:multiLevelType w:val="hybridMultilevel"/>
    <w:tmpl w:val="3AAAF1EC"/>
    <w:lvl w:ilvl="0" w:tplc="489051FA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837CA6"/>
    <w:multiLevelType w:val="hybridMultilevel"/>
    <w:tmpl w:val="1AF0CFA0"/>
    <w:lvl w:ilvl="0" w:tplc="FD74F0B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FC55F1"/>
    <w:multiLevelType w:val="hybridMultilevel"/>
    <w:tmpl w:val="392E1ED2"/>
    <w:lvl w:ilvl="0" w:tplc="CE263D9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D05"/>
    <w:rsid w:val="000115BB"/>
    <w:rsid w:val="00041AE1"/>
    <w:rsid w:val="00044D79"/>
    <w:rsid w:val="000B4F25"/>
    <w:rsid w:val="000C70A7"/>
    <w:rsid w:val="000E174B"/>
    <w:rsid w:val="001565C8"/>
    <w:rsid w:val="00157AB3"/>
    <w:rsid w:val="0019420B"/>
    <w:rsid w:val="001D30A6"/>
    <w:rsid w:val="001D720F"/>
    <w:rsid w:val="002112E4"/>
    <w:rsid w:val="0022546E"/>
    <w:rsid w:val="00251735"/>
    <w:rsid w:val="002C6DFC"/>
    <w:rsid w:val="00310EFB"/>
    <w:rsid w:val="003619CB"/>
    <w:rsid w:val="003B6ED4"/>
    <w:rsid w:val="0040338D"/>
    <w:rsid w:val="004071EA"/>
    <w:rsid w:val="00507B24"/>
    <w:rsid w:val="00524B8D"/>
    <w:rsid w:val="0055165A"/>
    <w:rsid w:val="0070410F"/>
    <w:rsid w:val="00745122"/>
    <w:rsid w:val="007F45EB"/>
    <w:rsid w:val="009105BE"/>
    <w:rsid w:val="00915017"/>
    <w:rsid w:val="00931A3D"/>
    <w:rsid w:val="00964ACC"/>
    <w:rsid w:val="00977E2C"/>
    <w:rsid w:val="009C3C98"/>
    <w:rsid w:val="00A950B4"/>
    <w:rsid w:val="00AA38DD"/>
    <w:rsid w:val="00BB1BCF"/>
    <w:rsid w:val="00BC4219"/>
    <w:rsid w:val="00C41445"/>
    <w:rsid w:val="00C54374"/>
    <w:rsid w:val="00CC3AE0"/>
    <w:rsid w:val="00D47BA9"/>
    <w:rsid w:val="00E0047C"/>
    <w:rsid w:val="00E316A1"/>
    <w:rsid w:val="00E70DEC"/>
    <w:rsid w:val="00E76D05"/>
    <w:rsid w:val="00F77CA9"/>
    <w:rsid w:val="00FB37E6"/>
    <w:rsid w:val="00FE01FF"/>
    <w:rsid w:val="00FE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D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D05"/>
    <w:rPr>
      <w:sz w:val="18"/>
      <w:szCs w:val="18"/>
    </w:rPr>
  </w:style>
  <w:style w:type="paragraph" w:styleId="a5">
    <w:name w:val="List Paragraph"/>
    <w:basedOn w:val="a"/>
    <w:uiPriority w:val="34"/>
    <w:qFormat/>
    <w:rsid w:val="00E76D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64AC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B37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dirs.c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114best.com/ip/114.aspx" TargetMode="External"/><Relationship Id="rId17" Type="http://schemas.openxmlformats.org/officeDocument/2006/relationships/hyperlink" Target="http://myipneighbor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293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.valu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p.aadata.net/index.asp" TargetMode="External"/><Relationship Id="rId10" Type="http://schemas.openxmlformats.org/officeDocument/2006/relationships/hyperlink" Target="http://dns.aizhan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ool.chinaz.com/Same/?s" TargetMode="External"/><Relationship Id="rId14" Type="http://schemas.openxmlformats.org/officeDocument/2006/relationships/hyperlink" Target="http://whosonmyserv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326</Words>
  <Characters>1863</Characters>
  <Application>Microsoft Office Word</Application>
  <DocSecurity>0</DocSecurity>
  <Lines>15</Lines>
  <Paragraphs>4</Paragraphs>
  <ScaleCrop>false</ScaleCrop>
  <Company>CHINA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2012-06-12T05:42:00Z</dcterms:created>
  <dcterms:modified xsi:type="dcterms:W3CDTF">2012-06-12T07:57:00Z</dcterms:modified>
</cp:coreProperties>
</file>