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p>
      <w:pPr>
        <w:spacing w:after="40" w:before="0"/>
      </w:pPr>
    </w:p>
    <w:p>
      <w:pPr>
        <w:spacing w:after="40" w:before="0"/>
      </w:pPr>
    </w:p>
    <w:p>
      <w:pPr>
        <w:spacing w:after="40" w:before="0"/>
      </w:pPr>
    </w:p>
    <w:p>
      <w:pPr>
        <w:spacing w:after="40" w:before="0"/>
      </w:pPr>
    </w:p>
    <w:p>
      <w:pPr>
        <w:spacing w:after="40" w:before="0"/>
      </w:pPr>
    </w:p>
    <w:p>
      <w:pPr>
        <w:spacing w:after="40" w:before="0"/>
        <w:jc w:val="center"/>
      </w:pPr>
      <w:r>
        <w:rPr>
          <w:rFonts w:ascii="맑은 고딕" w:hAnsi="맑은 고딕" w:eastAsia="맑은 고딕"/>
          <w:b w:val="0"/>
          <w:i w:val="0"/>
          <w:color w:val="555F6D"/>
          <w:sz w:val="28"/>
        </w:rPr>
        <w:t>제4회 경남AI·SW경진대회</w:t>
      </w:r>
    </w:p>
    <w:p>
      <w:pPr>
        <w:spacing w:after="480" w:before="0"/>
        <w:jc w:val="center"/>
      </w:pPr>
      <w:r>
        <w:rPr>
          <w:rFonts w:ascii="맑은 고딕" w:hAnsi="맑은 고딕" w:eastAsia="맑은 고딕"/>
          <w:b/>
          <w:i w:val="0"/>
          <w:color w:val="1F3A6B"/>
          <w:sz w:val="60"/>
        </w:rPr>
        <w:t>개발완료보고서</w:t>
      </w:r>
    </w:p>
    <w:p>
      <w:pPr>
        <w:spacing w:after="120" w:before="0"/>
        <w:jc w:val="center"/>
      </w:pPr>
      <w:r>
        <w:rPr>
          <w:rFonts w:ascii="맑은 고딕" w:hAnsi="맑은 고딕" w:eastAsia="맑은 고딕"/>
          <w:b/>
          <w:i w:val="0"/>
          <w:sz w:val="44"/>
        </w:rPr>
        <w:t>창고 안전 순찰 AI 에이전트</w:t>
      </w:r>
    </w:p>
    <w:p>
      <w:pPr>
        <w:spacing w:after="1200" w:before="0"/>
        <w:jc w:val="center"/>
      </w:pPr>
      <w:r>
        <w:rPr>
          <w:rFonts w:ascii="맑은 고딕" w:hAnsi="맑은 고딕" w:eastAsia="맑은 고딕"/>
          <w:b w:val="0"/>
          <w:i w:val="0"/>
          <w:color w:val="555F6D"/>
          <w:sz w:val="24"/>
        </w:rPr>
        <w:t>작업자 바디캠과 CCTV로 위험 요소를 판정·재확인하고, 손동작 명령에 작업자 언어로 답하는 피지컬 AI</w:t>
      </w:r>
    </w:p>
    <w:tbl>
      <w:tblPr>
        <w:tblStyle w:val="TableGrid"/>
        <w:tblW w:type="auto" w:w="0"/>
        <w:jc w:val="center"/>
        <w:tblLook w:firstColumn="1" w:firstRow="1" w:lastColumn="0" w:lastRow="0" w:noHBand="0" w:noVBand="1" w:val="04A0"/>
      </w:tblPr>
      <w:tblGrid>
        <w:gridCol w:w="4933"/>
        <w:gridCol w:w="4933"/>
      </w:tblGrid>
      <w:tr>
        <w:tc>
          <w:tcPr>
            <w:tcW w:type="dxa" w:w="2268"/>
            <w:shd w:val="clear" w:color="auto" w:fill="F1F4F8"/>
          </w:tcPr>
          <w:p>
            <w:pPr>
              <w:spacing w:after="0"/>
            </w:pPr>
            <w:r/>
            <w:r>
              <w:rPr>
                <w:rFonts w:ascii="맑은 고딕" w:hAnsi="맑은 고딕" w:eastAsia="맑은 고딕"/>
                <w:b/>
                <w:sz w:val="22"/>
              </w:rPr>
              <w:t>지정분야</w:t>
            </w:r>
          </w:p>
        </w:tc>
        <w:tc>
          <w:tcPr>
            <w:tcW w:type="dxa" w:w="5669"/>
          </w:tcPr>
          <w:p>
            <w:pPr>
              <w:spacing w:after="0"/>
            </w:pPr>
            <w:r/>
            <w:r>
              <w:rPr>
                <w:rFonts w:ascii="맑은 고딕" w:hAnsi="맑은 고딕" w:eastAsia="맑은 고딕"/>
                <w:b w:val="0"/>
                <w:sz w:val="22"/>
              </w:rPr>
              <w:t>③ 제조·피지컬 AI Agent</w:t>
            </w:r>
          </w:p>
        </w:tc>
      </w:tr>
      <w:tr>
        <w:tc>
          <w:tcPr>
            <w:tcW w:type="dxa" w:w="2268"/>
            <w:shd w:val="clear" w:color="auto" w:fill="F1F4F8"/>
          </w:tcPr>
          <w:p>
            <w:pPr>
              <w:spacing w:after="0"/>
            </w:pPr>
            <w:r/>
            <w:r>
              <w:rPr>
                <w:rFonts w:ascii="맑은 고딕" w:hAnsi="맑은 고딕" w:eastAsia="맑은 고딕"/>
                <w:b/>
                <w:sz w:val="22"/>
              </w:rPr>
              <w:t>부문</w:t>
            </w:r>
          </w:p>
        </w:tc>
        <w:tc>
          <w:tcPr>
            <w:tcW w:type="dxa" w:w="5669"/>
          </w:tcPr>
          <w:p>
            <w:pPr>
              <w:spacing w:after="0"/>
            </w:pPr>
            <w:r/>
            <w:r>
              <w:rPr>
                <w:rFonts w:ascii="맑은 고딕" w:hAnsi="맑은 고딕" w:eastAsia="맑은 고딕"/>
                <w:b w:val="0"/>
                <w:sz w:val="22"/>
              </w:rPr>
              <w:t>대학부</w:t>
            </w:r>
          </w:p>
        </w:tc>
      </w:tr>
      <w:tr>
        <w:tc>
          <w:tcPr>
            <w:tcW w:type="dxa" w:w="2268"/>
            <w:shd w:val="clear" w:color="auto" w:fill="F1F4F8"/>
          </w:tcPr>
          <w:p>
            <w:pPr>
              <w:spacing w:after="0"/>
            </w:pPr>
            <w:r/>
            <w:r>
              <w:rPr>
                <w:rFonts w:ascii="맑은 고딕" w:hAnsi="맑은 고딕" w:eastAsia="맑은 고딕"/>
                <w:b/>
                <w:sz w:val="22"/>
              </w:rPr>
              <w:t>팀명</w:t>
            </w:r>
          </w:p>
        </w:tc>
        <w:tc>
          <w:tcPr>
            <w:tcW w:type="dxa" w:w="5669"/>
          </w:tcPr>
          <w:p>
            <w:pPr>
              <w:spacing w:after="0"/>
            </w:pPr>
            <w:r/>
            <w:r>
              <w:rPr>
                <w:rFonts w:ascii="맑은 고딕" w:hAnsi="맑은 고딕" w:eastAsia="맑은 고딕"/>
                <w:b w:val="0"/>
                <w:sz w:val="22"/>
              </w:rPr>
              <w:t>IBDP 팀</w:t>
            </w:r>
          </w:p>
        </w:tc>
      </w:tr>
      <w:tr>
        <w:tc>
          <w:tcPr>
            <w:tcW w:type="dxa" w:w="2268"/>
            <w:shd w:val="clear" w:color="auto" w:fill="F1F4F8"/>
          </w:tcPr>
          <w:p>
            <w:pPr>
              <w:spacing w:after="0"/>
            </w:pPr>
            <w:r/>
            <w:r>
              <w:rPr>
                <w:rFonts w:ascii="맑은 고딕" w:hAnsi="맑은 고딕" w:eastAsia="맑은 고딕"/>
                <w:b/>
                <w:sz w:val="22"/>
              </w:rPr>
              <w:t>팀원</w:t>
            </w:r>
          </w:p>
        </w:tc>
        <w:tc>
          <w:tcPr>
            <w:tcW w:type="dxa" w:w="5669"/>
          </w:tcPr>
          <w:p>
            <w:pPr>
              <w:spacing w:after="0"/>
            </w:pPr>
            <w:r/>
            <w:r>
              <w:rPr>
                <w:rFonts w:ascii="맑은 고딕" w:hAnsi="맑은 고딕" w:eastAsia="맑은 고딕"/>
                <w:b w:val="0"/>
                <w:sz w:val="22"/>
              </w:rPr>
              <w:t>문상균, 이승혜, 조현준</w:t>
            </w:r>
          </w:p>
        </w:tc>
      </w:tr>
      <w:tr>
        <w:tc>
          <w:tcPr>
            <w:tcW w:type="dxa" w:w="2268"/>
            <w:shd w:val="clear" w:color="auto" w:fill="F1F4F8"/>
          </w:tcPr>
          <w:p>
            <w:pPr>
              <w:spacing w:after="0"/>
            </w:pPr>
            <w:r/>
            <w:r>
              <w:rPr>
                <w:rFonts w:ascii="맑은 고딕" w:hAnsi="맑은 고딕" w:eastAsia="맑은 고딕"/>
                <w:b/>
                <w:sz w:val="22"/>
              </w:rPr>
              <w:t>소스코드</w:t>
            </w:r>
          </w:p>
        </w:tc>
        <w:tc>
          <w:tcPr>
            <w:tcW w:type="dxa" w:w="5669"/>
          </w:tcPr>
          <w:p>
            <w:pPr>
              <w:spacing w:after="0"/>
            </w:pPr>
            <w:r/>
            <w:r>
              <w:rPr>
                <w:rFonts w:ascii="맑은 고딕" w:hAnsi="맑은 고딕" w:eastAsia="맑은 고딕"/>
                <w:b w:val="0"/>
                <w:sz w:val="22"/>
              </w:rPr>
              <w:t>https://github.com/HardLeona/factory-safety-isaac</w:t>
            </w:r>
          </w:p>
        </w:tc>
      </w:tr>
      <w:tr>
        <w:tc>
          <w:tcPr>
            <w:tcW w:type="dxa" w:w="2268"/>
            <w:shd w:val="clear" w:color="auto" w:fill="F1F4F8"/>
          </w:tcPr>
          <w:p>
            <w:pPr>
              <w:spacing w:after="0"/>
            </w:pPr>
            <w:r/>
            <w:r>
              <w:rPr>
                <w:rFonts w:ascii="맑은 고딕" w:hAnsi="맑은 고딕" w:eastAsia="맑은 고딕"/>
                <w:b/>
                <w:sz w:val="22"/>
              </w:rPr>
              <w:t>제출일</w:t>
            </w:r>
          </w:p>
        </w:tc>
        <w:tc>
          <w:tcPr>
            <w:tcW w:type="dxa" w:w="5669"/>
          </w:tcPr>
          <w:p>
            <w:pPr>
              <w:spacing w:after="0"/>
            </w:pPr>
            <w:r/>
            <w:r>
              <w:rPr>
                <w:rFonts w:ascii="맑은 고딕" w:hAnsi="맑은 고딕" w:eastAsia="맑은 고딕"/>
                <w:b w:val="0"/>
                <w:sz w:val="22"/>
              </w:rPr>
              <w:t>2026. 10. 06.</w:t>
            </w:r>
          </w:p>
        </w:tc>
      </w:tr>
    </w:tbl>
    <w:p>
      <w:pPr>
        <w:spacing w:after="20"/>
      </w:pPr>
    </w:p>
    <w:p>
      <w:r>
        <w:br w:type="page"/>
      </w:r>
    </w:p>
    <w:p>
      <w:pPr>
        <w:keepNext/>
        <w:spacing w:after="40" w:before="120"/>
        <w:pBdr>
          <w:bottom w:val="single" w:sz="8" w:space="1" w:color="1F3A6B"/>
        </w:pBdr>
      </w:pPr>
      <w:r>
        <w:rPr>
          <w:rFonts w:ascii="맑은 고딕" w:hAnsi="맑은 고딕" w:eastAsia="맑은 고딕"/>
          <w:b/>
          <w:i w:val="0"/>
          <w:color w:val="1F3A6B"/>
          <w:sz w:val="26"/>
        </w:rPr>
        <w:t>1. 프로젝트 현황</w:t>
      </w:r>
    </w:p>
    <w:tbl>
      <w:tblPr>
        <w:tblStyle w:val="TableGrid"/>
        <w:tblW w:type="auto" w:w="0"/>
        <w:jc w:val="center"/>
        <w:tblLook w:firstColumn="1" w:firstRow="1" w:lastColumn="0" w:lastRow="0" w:noHBand="0" w:noVBand="1" w:val="04A0"/>
      </w:tblPr>
      <w:tblGrid>
        <w:gridCol w:w="4933"/>
        <w:gridCol w:w="4933"/>
      </w:tblGrid>
      <w:tr>
        <w:tc>
          <w:tcPr>
            <w:tcW w:type="dxa" w:w="1474"/>
            <w:shd w:val="clear" w:color="auto" w:fill="F1F4F8"/>
          </w:tcPr>
          <w:p>
            <w:pPr>
              <w:spacing w:after="0"/>
            </w:pPr>
            <w:r/>
            <w:r>
              <w:rPr>
                <w:rFonts w:ascii="맑은 고딕" w:hAnsi="맑은 고딕" w:eastAsia="맑은 고딕"/>
                <w:b/>
                <w:sz w:val="16"/>
              </w:rPr>
              <w:t>작품명</w:t>
            </w:r>
          </w:p>
        </w:tc>
        <w:tc>
          <w:tcPr>
            <w:tcW w:type="dxa" w:w="8391"/>
          </w:tcPr>
          <w:p>
            <w:pPr>
              <w:spacing w:after="0"/>
            </w:pPr>
            <w:r/>
            <w:r>
              <w:rPr>
                <w:rFonts w:ascii="맑은 고딕" w:hAnsi="맑은 고딕" w:eastAsia="맑은 고딕"/>
                <w:b w:val="0"/>
                <w:sz w:val="16"/>
              </w:rPr>
              <w:t>창고 안전 순찰 AI 에이전트: 작업자 바디캠과 CCTV로 위험 요소를 판정·재확인하고, 손동작 명령에 작업자 언어로 답하는 피지컬 AI</w:t>
            </w:r>
          </w:p>
        </w:tc>
      </w:tr>
      <w:tr>
        <w:tc>
          <w:tcPr>
            <w:tcW w:type="dxa" w:w="1474"/>
            <w:shd w:val="clear" w:color="auto" w:fill="F1F4F8"/>
          </w:tcPr>
          <w:p>
            <w:pPr>
              <w:spacing w:after="0"/>
            </w:pPr>
            <w:r/>
            <w:r>
              <w:rPr>
                <w:rFonts w:ascii="맑은 고딕" w:hAnsi="맑은 고딕" w:eastAsia="맑은 고딕"/>
                <w:b/>
                <w:sz w:val="16"/>
              </w:rPr>
              <w:t>팀 / 분야</w:t>
            </w:r>
          </w:p>
        </w:tc>
        <w:tc>
          <w:tcPr>
            <w:tcW w:type="dxa" w:w="8391"/>
          </w:tcPr>
          <w:p>
            <w:pPr>
              <w:spacing w:after="0"/>
            </w:pPr>
            <w:r/>
            <w:r>
              <w:rPr>
                <w:rFonts w:ascii="맑은 고딕" w:hAnsi="맑은 고딕" w:eastAsia="맑은 고딕"/>
                <w:b w:val="0"/>
                <w:sz w:val="16"/>
              </w:rPr>
              <w:t>IBDP 팀 (문상균, 이승혜, 조현준) · ③ 제조·피지컬 AI Agent · 시뮬레이션형 (NVIDIA Isaac Sim 디지털 트윈)</w:t>
            </w:r>
          </w:p>
        </w:tc>
      </w:tr>
      <w:tr>
        <w:tc>
          <w:tcPr>
            <w:tcW w:type="dxa" w:w="1474"/>
            <w:shd w:val="clear" w:color="auto" w:fill="F1F4F8"/>
          </w:tcPr>
          <w:p>
            <w:pPr>
              <w:spacing w:after="0"/>
            </w:pPr>
            <w:r/>
            <w:r>
              <w:rPr>
                <w:rFonts w:ascii="맑은 고딕" w:hAnsi="맑은 고딕" w:eastAsia="맑은 고딕"/>
                <w:b/>
                <w:sz w:val="16"/>
              </w:rPr>
              <w:t>요약</w:t>
            </w:r>
          </w:p>
        </w:tc>
        <w:tc>
          <w:tcPr>
            <w:tcW w:type="dxa" w:w="8391"/>
          </w:tcPr>
          <w:p>
            <w:pPr>
              <w:spacing w:after="0"/>
            </w:pPr>
            <w:r/>
            <w:r>
              <w:rPr>
                <w:rFonts w:ascii="맑은 고딕" w:hAnsi="맑은 고딕" w:eastAsia="맑은 고딕"/>
                <w:b w:val="0"/>
                <w:sz w:val="16"/>
              </w:rPr>
              <w:t xml:space="preserve">작업자가 정해진 경로로 창고를 걸으면 가슴 바디캠 화면을 YOLO26 이 보고 위험 요소의 </w:t>
            </w:r>
            <w:r>
              <w:rPr>
                <w:rFonts w:ascii="맑은 고딕" w:hAnsi="맑은 고딕" w:eastAsia="맑은 고딕"/>
                <w:b/>
                <w:sz w:val="16"/>
              </w:rPr>
              <w:t>위험/안전 상태</w:t>
            </w:r>
            <w:r>
              <w:rPr>
                <w:rFonts w:ascii="맑은 고딕" w:hAnsi="맑은 고딕" w:eastAsia="맑은 고딕"/>
                <w:b w:val="0"/>
                <w:sz w:val="16"/>
              </w:rPr>
              <w:t xml:space="preserve">와 </w:t>
            </w:r>
            <w:r>
              <w:rPr>
                <w:rFonts w:ascii="맑은 고딕" w:hAnsi="맑은 고딕" w:eastAsia="맑은 고딕"/>
                <w:b/>
                <w:sz w:val="16"/>
              </w:rPr>
              <w:t>공구 이름</w:t>
            </w:r>
            <w:r>
              <w:rPr>
                <w:rFonts w:ascii="맑은 고딕" w:hAnsi="맑은 고딕" w:eastAsia="맑은 고딕"/>
                <w:b w:val="0"/>
                <w:sz w:val="16"/>
              </w:rPr>
              <w:t xml:space="preserve">(망치, 삽 등 8종)을 판정한다. 에이전트는 판정을 </w:t>
            </w:r>
            <w:r>
              <w:rPr>
                <w:rFonts w:ascii="맑은 고딕" w:hAnsi="맑은 고딕" w:eastAsia="맑은 고딕"/>
                <w:b/>
                <w:sz w:val="16"/>
              </w:rPr>
              <w:t>위험물 대장</w:t>
            </w:r>
            <w:r>
              <w:rPr>
                <w:rFonts w:ascii="맑은 고딕" w:hAnsi="맑은 고딕" w:eastAsia="맑은 고딕"/>
                <w:b w:val="0"/>
                <w:sz w:val="16"/>
              </w:rPr>
              <w:t xml:space="preserve">에 모으고, 애매한 물체와 못 본 점검 지점은 </w:t>
            </w:r>
            <w:r>
              <w:rPr>
                <w:rFonts w:ascii="맑은 고딕" w:hAnsi="맑은 고딕" w:eastAsia="맑은 고딕"/>
                <w:b/>
                <w:sz w:val="16"/>
              </w:rPr>
              <w:t>볼 수 있는 CCTV 를 골라 확대(PTZ)로 다시 판정</w:t>
            </w:r>
            <w:r>
              <w:rPr>
                <w:rFonts w:ascii="맑은 고딕" w:hAnsi="맑은 고딕" w:eastAsia="맑은 고딕"/>
                <w:b w:val="0"/>
                <w:sz w:val="16"/>
              </w:rPr>
              <w:t xml:space="preserve">한다. </w:t>
            </w:r>
            <w:r>
              <w:rPr>
                <w:rFonts w:ascii="맑은 고딕" w:hAnsi="맑은 고딕" w:eastAsia="맑은 고딕"/>
                <w:b/>
                <w:sz w:val="16"/>
              </w:rPr>
              <w:t>라바콘으로 둘러친 곳, DANGER 표지가 선 곳, 스스로 위험하다고 판단한 주변을 위험 영역</w:t>
            </w:r>
            <w:r>
              <w:rPr>
                <w:rFonts w:ascii="맑은 고딕" w:hAnsi="맑은 고딕" w:eastAsia="맑은 고딕"/>
                <w:b w:val="0"/>
                <w:sz w:val="16"/>
              </w:rPr>
              <w:t xml:space="preserve">으로 잡고, 작업자가 위험물에 닿기 직전이거나 영역에 들어서면 </w:t>
            </w:r>
            <w:r>
              <w:rPr>
                <w:rFonts w:ascii="맑은 고딕" w:hAnsi="맑은 고딕" w:eastAsia="맑은 고딕"/>
                <w:b/>
                <w:sz w:val="16"/>
              </w:rPr>
              <w:t>"경고 경고 위험 요소가 식별되었습니다" 음성 경고</w:t>
            </w:r>
            <w:r>
              <w:rPr>
                <w:rFonts w:ascii="맑은 고딕" w:hAnsi="맑은 고딕" w:eastAsia="맑은 고딕"/>
                <w:b w:val="0"/>
                <w:sz w:val="16"/>
              </w:rPr>
              <w:t xml:space="preserve">를 낸다. 작업자가 바디캠 앞에 </w:t>
            </w:r>
            <w:r>
              <w:rPr>
                <w:rFonts w:ascii="맑은 고딕" w:hAnsi="맑은 고딕" w:eastAsia="맑은 고딕"/>
                <w:b/>
                <w:sz w:val="16"/>
              </w:rPr>
              <w:t>손가락 1~5개</w:t>
            </w:r>
            <w:r>
              <w:rPr>
                <w:rFonts w:ascii="맑은 고딕" w:hAnsi="맑은 고딕" w:eastAsia="맑은 고딕"/>
                <w:b w:val="0"/>
                <w:sz w:val="16"/>
              </w:rPr>
              <w:t xml:space="preserve">를 보이면 장비 설명, 공장 위험 스캔, 오늘의 TBM, 관리자 호출, SOS 를 </w:t>
            </w:r>
            <w:r>
              <w:rPr>
                <w:rFonts w:ascii="맑은 고딕" w:hAnsi="맑은 고딕" w:eastAsia="맑은 고딕"/>
                <w:b/>
                <w:sz w:val="16"/>
              </w:rPr>
              <w:t>로컬 LLM(Qwen2.5-7B) 에이전트(LangGraph)</w:t>
            </w:r>
            <w:r>
              <w:rPr>
                <w:rFonts w:ascii="맑은 고딕" w:hAnsi="맑은 고딕" w:eastAsia="맑은 고딕"/>
                <w:b w:val="0"/>
                <w:sz w:val="16"/>
              </w:rPr>
              <w:t xml:space="preserve"> 가 도구로 상황을 보고 판단해 </w:t>
            </w:r>
            <w:r>
              <w:rPr>
                <w:rFonts w:ascii="맑은 고딕" w:hAnsi="맑은 고딕" w:eastAsia="맑은 고딕"/>
                <w:b/>
                <w:sz w:val="16"/>
              </w:rPr>
              <w:t>작업자 언어(중국어·영어·일본어·한국어)</w:t>
            </w:r>
            <w:r>
              <w:rPr>
                <w:rFonts w:ascii="맑은 고딕" w:hAnsi="맑은 고딕" w:eastAsia="맑은 고딕"/>
                <w:b w:val="0"/>
                <w:sz w:val="16"/>
              </w:rPr>
              <w:t xml:space="preserve"> 음성으로 처리한다. 순찰이 끝나면 </w:t>
            </w:r>
            <w:r>
              <w:rPr>
                <w:rFonts w:ascii="맑은 고딕" w:hAnsi="맑은 고딕" w:eastAsia="맑은 고딕"/>
                <w:b/>
                <w:sz w:val="16"/>
              </w:rPr>
              <w:t>조치 지시서</w:t>
            </w:r>
            <w:r>
              <w:rPr>
                <w:rFonts w:ascii="맑은 고딕" w:hAnsi="맑은 고딕" w:eastAsia="맑은 고딕"/>
                <w:b w:val="0"/>
                <w:sz w:val="16"/>
              </w:rPr>
              <w:t>를 만든다.</w:t>
            </w:r>
          </w:p>
        </w:tc>
      </w:tr>
      <w:tr>
        <w:tc>
          <w:tcPr>
            <w:tcW w:type="dxa" w:w="1474"/>
            <w:shd w:val="clear" w:color="auto" w:fill="F1F4F8"/>
          </w:tcPr>
          <w:p>
            <w:pPr>
              <w:spacing w:after="0"/>
            </w:pPr>
            <w:r/>
            <w:r>
              <w:rPr>
                <w:rFonts w:ascii="맑은 고딕" w:hAnsi="맑은 고딕" w:eastAsia="맑은 고딕"/>
                <w:b/>
                <w:sz w:val="16"/>
              </w:rPr>
              <w:t>핵심 성과</w:t>
            </w:r>
          </w:p>
        </w:tc>
        <w:tc>
          <w:tcPr>
            <w:tcW w:type="dxa" w:w="8391"/>
          </w:tcPr>
          <w:p>
            <w:pPr>
              <w:spacing w:after="0"/>
            </w:pPr>
            <w:r/>
            <w:r>
              <w:rPr>
                <w:rFonts w:ascii="맑은 고딕" w:hAnsi="맑은 고딕" w:eastAsia="맑은 고딕"/>
                <w:b w:val="0"/>
                <w:sz w:val="16"/>
              </w:rPr>
              <w:t xml:space="preserve">학습에 안 쓴 시나리오 10개 (창고 물체 173개): 위험 물체 </w:t>
            </w:r>
            <w:r>
              <w:rPr>
                <w:rFonts w:ascii="맑은 고딕" w:hAnsi="맑은 고딕" w:eastAsia="맑은 고딕"/>
                <w:b/>
                <w:sz w:val="16"/>
              </w:rPr>
              <w:t>83/92 (90%)</w:t>
            </w:r>
            <w:r>
              <w:rPr>
                <w:rFonts w:ascii="맑은 고딕" w:hAnsi="맑은 고딕" w:eastAsia="맑은 고딕"/>
                <w:b w:val="0"/>
                <w:sz w:val="16"/>
              </w:rPr>
              <w:t xml:space="preserve">, 안전 물체 </w:t>
            </w:r>
            <w:r>
              <w:rPr>
                <w:rFonts w:ascii="맑은 고딕" w:hAnsi="맑은 고딕" w:eastAsia="맑은 고딕"/>
                <w:b/>
                <w:sz w:val="16"/>
              </w:rPr>
              <w:t>78/81 (96%)</w:t>
            </w:r>
            <w:r>
              <w:rPr>
                <w:rFonts w:ascii="맑은 고딕" w:hAnsi="맑은 고딕" w:eastAsia="맑은 고딕"/>
                <w:b w:val="0"/>
                <w:sz w:val="16"/>
              </w:rPr>
              <w:t xml:space="preserve"> 판정 (바디캠만 썼을 때 71, 33), 거꾸로 판정 0건. 위험 영역 20/20 인식, 닿기 직전 음성 경고 29/37, 공구 이름 40/75, 손동작 명령 37/40 (92%). YOLO26s 검증 mAP50 0.898</w:t>
            </w:r>
          </w:p>
        </w:tc>
      </w:tr>
      <w:tr>
        <w:tc>
          <w:tcPr>
            <w:tcW w:type="dxa" w:w="1474"/>
            <w:shd w:val="clear" w:color="auto" w:fill="F1F4F8"/>
          </w:tcPr>
          <w:p>
            <w:pPr>
              <w:spacing w:after="0"/>
            </w:pPr>
            <w:r/>
            <w:r>
              <w:rPr>
                <w:rFonts w:ascii="맑은 고딕" w:hAnsi="맑은 고딕" w:eastAsia="맑은 고딕"/>
                <w:b/>
                <w:sz w:val="16"/>
              </w:rPr>
              <w:t>완성도</w:t>
            </w:r>
          </w:p>
        </w:tc>
        <w:tc>
          <w:tcPr>
            <w:tcW w:type="dxa" w:w="8391"/>
          </w:tcPr>
          <w:p>
            <w:pPr>
              <w:spacing w:after="0"/>
            </w:pPr>
            <w:r/>
            <w:r>
              <w:rPr>
                <w:rFonts w:ascii="맑은 고딕" w:hAnsi="맑은 고딕" w:eastAsia="맑은 고딕"/>
                <w:b w:val="0"/>
                <w:sz w:val="16"/>
              </w:rPr>
              <w:t>Level 3 (MVP): 입력 → 판단 → 도구 실행 → 결과 확인 → 보고까지 한 번에 동작, 테스트 시나리오 10건 + 단위 테스트 29개</w:t>
            </w:r>
          </w:p>
        </w:tc>
      </w:tr>
    </w:tbl>
    <w:p>
      <w:pPr>
        <w:spacing w:after="20"/>
      </w:pPr>
    </w:p>
    <w:p>
      <w:pPr>
        <w:keepNext/>
        <w:spacing w:after="40" w:before="120"/>
        <w:pBdr>
          <w:bottom w:val="single" w:sz="8" w:space="1" w:color="1F3A6B"/>
        </w:pBdr>
      </w:pPr>
      <w:r>
        <w:rPr>
          <w:rFonts w:ascii="맑은 고딕" w:hAnsi="맑은 고딕" w:eastAsia="맑은 고딕"/>
          <w:b/>
          <w:i w:val="0"/>
          <w:color w:val="1F3A6B"/>
          <w:sz w:val="26"/>
        </w:rPr>
        <w:t>2. 프로젝트 개요 (문제, 사용자, 목표)</w:t>
      </w:r>
    </w:p>
    <w:p>
      <w:pPr>
        <w:spacing w:after="40" w:before="0"/>
      </w:pPr>
      <w:r>
        <w:rPr>
          <w:rFonts w:ascii="맑은 고딕" w:hAnsi="맑은 고딕" w:eastAsia="맑은 고딕"/>
          <w:b/>
          <w:i w:val="0"/>
          <w:sz w:val="18"/>
        </w:rPr>
        <w:t>문제.</w:t>
      </w:r>
      <w:r>
        <w:rPr>
          <w:rFonts w:ascii="맑은 고딕" w:hAnsi="맑은 고딕" w:eastAsia="맑은 고딕"/>
          <w:b w:val="0"/>
          <w:i w:val="0"/>
          <w:sz w:val="18"/>
        </w:rPr>
        <w:t xml:space="preserve"> 고용노동부 「2025년 산업재해 현황」에 따르면 2025년 사고재해자 113,305명 가운데 </w:t>
      </w:r>
      <w:r>
        <w:rPr>
          <w:rFonts w:ascii="맑은 고딕" w:hAnsi="맑은 고딕" w:eastAsia="맑은 고딕"/>
          <w:b/>
          <w:i w:val="0"/>
          <w:sz w:val="18"/>
        </w:rPr>
        <w:t>넘어짐이 28,606명(25.2%)으로 가장 많다</w:t>
      </w:r>
      <w:r>
        <w:rPr>
          <w:rFonts w:ascii="맑은 고딕" w:hAnsi="맑은 고딕" w:eastAsia="맑은 고딕"/>
          <w:b w:val="0"/>
          <w:i w:val="0"/>
          <w:sz w:val="18"/>
        </w:rPr>
        <w:t>. 창고와 공장에서는 바닥 유출, 통로에 방치된 공구가 넘어짐의 직접 원인이 되고, 불안정 적재는 무너짐·맞음 사고로, 쓰러지거나 가로막힌 소화기는 화재 초기 대응 실패로 이어진다. 그러나 순찰 점검은 사람이 눈으로 확인하는 방식이라 ① 놓치기 쉽고, ② 기록이 남지 않으며, ③ 작업자가 위험물이나 출입 금지 구역에 다가가는 순간을 알려 줄 수단이 없고, ④ 외국인 작업자는 한국어 안전 안내·TBM 을 알아듣기 어렵다.</w:t>
      </w:r>
    </w:p>
    <w:p>
      <w:pPr>
        <w:spacing w:after="40" w:before="0"/>
      </w:pPr>
      <w:r>
        <w:rPr>
          <w:rFonts w:ascii="맑은 고딕" w:hAnsi="맑은 고딕" w:eastAsia="맑은 고딕"/>
          <w:b/>
          <w:i w:val="0"/>
          <w:sz w:val="18"/>
        </w:rPr>
        <w:t>사용자.</w:t>
      </w:r>
      <w:r>
        <w:rPr>
          <w:rFonts w:ascii="맑은 고딕" w:hAnsi="맑은 고딕" w:eastAsia="맑은 고딕"/>
          <w:b w:val="0"/>
          <w:i w:val="0"/>
          <w:sz w:val="18"/>
        </w:rPr>
        <w:t xml:space="preserve"> 물류창고·제조공장의 안전관리자(조치 지시서, 호출·SOS 수신), 순찰 작업자(바디캠·음성 경고·손동작 명령, 외국인 작업자 포함), 관제 담당자(CCTV 접근 경고).</w:t>
      </w:r>
    </w:p>
    <w:tbl>
      <w:tblPr>
        <w:tblStyle w:val="TableGrid"/>
        <w:tblW w:type="auto" w:w="0"/>
        <w:jc w:val="center"/>
        <w:tblLook w:firstColumn="1" w:firstRow="1" w:lastColumn="0" w:lastRow="0" w:noHBand="0" w:noVBand="1" w:val="04A0"/>
      </w:tblPr>
      <w:tblGrid>
        <w:gridCol w:w="3289"/>
        <w:gridCol w:w="3289"/>
        <w:gridCol w:w="3289"/>
      </w:tblGrid>
      <w:tr>
        <w:tc>
          <w:tcPr>
            <w:tcW w:type="dxa" w:w="2608"/>
            <w:shd w:val="clear" w:color="auto" w:fill="DCE6F2"/>
          </w:tcPr>
          <w:p>
            <w:pPr>
              <w:spacing w:after="0"/>
              <w:jc w:val="center"/>
            </w:pPr>
            <w:r/>
            <w:r>
              <w:rPr>
                <w:rFonts w:ascii="맑은 고딕" w:hAnsi="맑은 고딕" w:eastAsia="맑은 고딕"/>
                <w:b/>
                <w:sz w:val="16"/>
              </w:rPr>
              <w:t>목표</w:t>
            </w:r>
          </w:p>
        </w:tc>
        <w:tc>
          <w:tcPr>
            <w:tcW w:type="dxa" w:w="3855"/>
            <w:shd w:val="clear" w:color="auto" w:fill="DCE6F2"/>
          </w:tcPr>
          <w:p>
            <w:pPr>
              <w:spacing w:after="0"/>
              <w:jc w:val="center"/>
            </w:pPr>
            <w:r/>
            <w:r>
              <w:rPr>
                <w:rFonts w:ascii="맑은 고딕" w:hAnsi="맑은 고딕" w:eastAsia="맑은 고딕"/>
                <w:b/>
                <w:sz w:val="16"/>
              </w:rPr>
              <w:t>성공 지표</w:t>
            </w:r>
          </w:p>
        </w:tc>
        <w:tc>
          <w:tcPr>
            <w:tcW w:type="dxa" w:w="3402"/>
            <w:shd w:val="clear" w:color="auto" w:fill="DCE6F2"/>
          </w:tcPr>
          <w:p>
            <w:pPr>
              <w:spacing w:after="0"/>
              <w:jc w:val="center"/>
            </w:pPr>
            <w:r/>
            <w:r>
              <w:rPr>
                <w:rFonts w:ascii="맑은 고딕" w:hAnsi="맑은 고딕" w:eastAsia="맑은 고딕"/>
                <w:b/>
                <w:sz w:val="16"/>
              </w:rPr>
              <w:t>결과</w:t>
            </w:r>
          </w:p>
        </w:tc>
      </w:tr>
      <w:tr>
        <w:tc>
          <w:tcPr>
            <w:tcW w:type="dxa" w:w="2608"/>
          </w:tcPr>
          <w:p>
            <w:pPr>
              <w:spacing w:after="0"/>
            </w:pPr>
            <w:r/>
            <w:r>
              <w:rPr>
                <w:rFonts w:ascii="맑은 고딕" w:hAnsi="맑은 고딕" w:eastAsia="맑은 고딕"/>
                <w:b w:val="0"/>
                <w:sz w:val="16"/>
              </w:rPr>
              <w:t>위험/안전 상태 자동 판정</w:t>
            </w:r>
          </w:p>
        </w:tc>
        <w:tc>
          <w:tcPr>
            <w:tcW w:type="dxa" w:w="3855"/>
          </w:tcPr>
          <w:p>
            <w:pPr>
              <w:spacing w:after="0"/>
            </w:pPr>
            <w:r/>
            <w:r>
              <w:rPr>
                <w:rFonts w:ascii="맑은 고딕" w:hAnsi="맑은 고딕" w:eastAsia="맑은 고딕"/>
                <w:b w:val="0"/>
                <w:sz w:val="16"/>
              </w:rPr>
              <w:t>경로에서 보인 위험 90% 이상, 거꾸로 판정 최소</w:t>
            </w:r>
          </w:p>
        </w:tc>
        <w:tc>
          <w:tcPr>
            <w:tcW w:type="dxa" w:w="3402"/>
          </w:tcPr>
          <w:p>
            <w:pPr>
              <w:spacing w:after="0"/>
              <w:jc w:val="center"/>
            </w:pPr>
            <w:r/>
            <w:r>
              <w:rPr>
                <w:rFonts w:ascii="맑은 고딕" w:hAnsi="맑은 고딕" w:eastAsia="맑은 고딕"/>
                <w:b w:val="0"/>
                <w:sz w:val="16"/>
              </w:rPr>
              <w:t>바디캠 87/89 (98%), 거꾸로 1</w:t>
            </w:r>
          </w:p>
        </w:tc>
      </w:tr>
      <w:tr>
        <w:tc>
          <w:tcPr>
            <w:tcW w:type="dxa" w:w="2608"/>
          </w:tcPr>
          <w:p>
            <w:pPr>
              <w:spacing w:after="0"/>
            </w:pPr>
            <w:r/>
            <w:r>
              <w:rPr>
                <w:rFonts w:ascii="맑은 고딕" w:hAnsi="맑은 고딕" w:eastAsia="맑은 고딕"/>
                <w:b w:val="0"/>
                <w:sz w:val="16"/>
              </w:rPr>
              <w:t>애매하면 재확인, 창고 전체 점검</w:t>
            </w:r>
          </w:p>
        </w:tc>
        <w:tc>
          <w:tcPr>
            <w:tcW w:type="dxa" w:w="3855"/>
          </w:tcPr>
          <w:p>
            <w:pPr>
              <w:spacing w:after="0"/>
            </w:pPr>
            <w:r/>
            <w:r>
              <w:rPr>
                <w:rFonts w:ascii="맑은 고딕" w:hAnsi="맑은 고딕" w:eastAsia="맑은 고딕"/>
                <w:b w:val="0"/>
                <w:sz w:val="16"/>
              </w:rPr>
              <w:t>창고 전체 물체 판정률 (바디캠만 대비)</w:t>
            </w:r>
          </w:p>
        </w:tc>
        <w:tc>
          <w:tcPr>
            <w:tcW w:type="dxa" w:w="3402"/>
          </w:tcPr>
          <w:p>
            <w:pPr>
              <w:spacing w:after="0"/>
              <w:jc w:val="center"/>
            </w:pPr>
            <w:r/>
            <w:r>
              <w:rPr>
                <w:rFonts w:ascii="맑은 고딕" w:hAnsi="맑은 고딕" w:eastAsia="맑은 고딕"/>
                <w:b w:val="0"/>
                <w:sz w:val="16"/>
              </w:rPr>
              <w:t>위험 90%, 안전 96% (바디캠만 77%, 41%)</w:t>
            </w:r>
          </w:p>
        </w:tc>
      </w:tr>
      <w:tr>
        <w:tc>
          <w:tcPr>
            <w:tcW w:type="dxa" w:w="2608"/>
          </w:tcPr>
          <w:p>
            <w:pPr>
              <w:spacing w:after="0"/>
            </w:pPr>
            <w:r/>
            <w:r>
              <w:rPr>
                <w:rFonts w:ascii="맑은 고딕" w:hAnsi="맑은 고딕" w:eastAsia="맑은 고딕"/>
                <w:b w:val="0"/>
                <w:sz w:val="16"/>
              </w:rPr>
              <w:t>공구 이름 인식</w:t>
            </w:r>
          </w:p>
        </w:tc>
        <w:tc>
          <w:tcPr>
            <w:tcW w:type="dxa" w:w="3855"/>
          </w:tcPr>
          <w:p>
            <w:pPr>
              <w:spacing w:after="0"/>
            </w:pPr>
            <w:r/>
            <w:r>
              <w:rPr>
                <w:rFonts w:ascii="맑은 고딕" w:hAnsi="맑은 고딕" w:eastAsia="맑은 고딕"/>
                <w:b w:val="0"/>
                <w:sz w:val="16"/>
              </w:rPr>
              <w:t>정답 공구 종류 중 맞힌 비율</w:t>
            </w:r>
          </w:p>
        </w:tc>
        <w:tc>
          <w:tcPr>
            <w:tcW w:type="dxa" w:w="3402"/>
          </w:tcPr>
          <w:p>
            <w:pPr>
              <w:spacing w:after="0"/>
              <w:jc w:val="center"/>
            </w:pPr>
            <w:r/>
            <w:r>
              <w:rPr>
                <w:rFonts w:ascii="맑은 고딕" w:hAnsi="맑은 고딕" w:eastAsia="맑은 고딕"/>
                <w:b w:val="0"/>
                <w:sz w:val="16"/>
              </w:rPr>
              <w:t>40/75 (53%)</w:t>
            </w:r>
          </w:p>
        </w:tc>
      </w:tr>
      <w:tr>
        <w:tc>
          <w:tcPr>
            <w:tcW w:type="dxa" w:w="2608"/>
          </w:tcPr>
          <w:p>
            <w:pPr>
              <w:spacing w:after="0"/>
            </w:pPr>
            <w:r/>
            <w:r>
              <w:rPr>
                <w:rFonts w:ascii="맑은 고딕" w:hAnsi="맑은 고딕" w:eastAsia="맑은 고딕"/>
                <w:b w:val="0"/>
                <w:sz w:val="16"/>
              </w:rPr>
              <w:t>위험 영역 자동 설정</w:t>
            </w:r>
          </w:p>
        </w:tc>
        <w:tc>
          <w:tcPr>
            <w:tcW w:type="dxa" w:w="3855"/>
          </w:tcPr>
          <w:p>
            <w:pPr>
              <w:spacing w:after="0"/>
            </w:pPr>
            <w:r/>
            <w:r>
              <w:rPr>
                <w:rFonts w:ascii="맑은 고딕" w:hAnsi="맑은 고딕" w:eastAsia="맑은 고딕"/>
                <w:b w:val="0"/>
                <w:sz w:val="16"/>
              </w:rPr>
              <w:t>라바콘 링·DANGER 표지 영역 인식</w:t>
            </w:r>
          </w:p>
        </w:tc>
        <w:tc>
          <w:tcPr>
            <w:tcW w:type="dxa" w:w="3402"/>
          </w:tcPr>
          <w:p>
            <w:pPr>
              <w:spacing w:after="0"/>
              <w:jc w:val="center"/>
            </w:pPr>
            <w:r/>
            <w:r>
              <w:rPr>
                <w:rFonts w:ascii="맑은 고딕" w:hAnsi="맑은 고딕" w:eastAsia="맑은 고딕"/>
                <w:b w:val="0"/>
                <w:sz w:val="16"/>
              </w:rPr>
              <w:t>20/20 (100%)</w:t>
            </w:r>
          </w:p>
        </w:tc>
      </w:tr>
      <w:tr>
        <w:tc>
          <w:tcPr>
            <w:tcW w:type="dxa" w:w="2608"/>
          </w:tcPr>
          <w:p>
            <w:pPr>
              <w:spacing w:after="0"/>
            </w:pPr>
            <w:r/>
            <w:r>
              <w:rPr>
                <w:rFonts w:ascii="맑은 고딕" w:hAnsi="맑은 고딕" w:eastAsia="맑은 고딕"/>
                <w:b w:val="0"/>
                <w:sz w:val="16"/>
              </w:rPr>
              <w:t>닿기 직전 음성 경고</w:t>
            </w:r>
          </w:p>
        </w:tc>
        <w:tc>
          <w:tcPr>
            <w:tcW w:type="dxa" w:w="3855"/>
          </w:tcPr>
          <w:p>
            <w:pPr>
              <w:spacing w:after="0"/>
            </w:pPr>
            <w:r/>
            <w:r>
              <w:rPr>
                <w:rFonts w:ascii="맑은 고딕" w:hAnsi="맑은 고딕" w:eastAsia="맑은 고딕"/>
                <w:b w:val="0"/>
                <w:sz w:val="16"/>
              </w:rPr>
              <w:t>위험물 1 m·영역 0.5 m 안 사건 중 경고</w:t>
            </w:r>
          </w:p>
        </w:tc>
        <w:tc>
          <w:tcPr>
            <w:tcW w:type="dxa" w:w="3402"/>
          </w:tcPr>
          <w:p>
            <w:pPr>
              <w:spacing w:after="0"/>
              <w:jc w:val="center"/>
            </w:pPr>
            <w:r/>
            <w:r>
              <w:rPr>
                <w:rFonts w:ascii="맑은 고딕" w:hAnsi="맑은 고딕" w:eastAsia="맑은 고딕"/>
                <w:b w:val="0"/>
                <w:sz w:val="16"/>
              </w:rPr>
              <w:t>29/37 (78%)</w:t>
            </w:r>
          </w:p>
        </w:tc>
      </w:tr>
      <w:tr>
        <w:tc>
          <w:tcPr>
            <w:tcW w:type="dxa" w:w="2608"/>
          </w:tcPr>
          <w:p>
            <w:pPr>
              <w:spacing w:after="0"/>
            </w:pPr>
            <w:r/>
            <w:r>
              <w:rPr>
                <w:rFonts w:ascii="맑은 고딕" w:hAnsi="맑은 고딕" w:eastAsia="맑은 고딕"/>
                <w:b w:val="0"/>
                <w:sz w:val="16"/>
              </w:rPr>
              <w:t>손동작 명령, 작업자 언어 안내</w:t>
            </w:r>
          </w:p>
        </w:tc>
        <w:tc>
          <w:tcPr>
            <w:tcW w:type="dxa" w:w="3855"/>
          </w:tcPr>
          <w:p>
            <w:pPr>
              <w:spacing w:after="0"/>
            </w:pPr>
            <w:r/>
            <w:r>
              <w:rPr>
                <w:rFonts w:ascii="맑은 고딕" w:hAnsi="맑은 고딕" w:eastAsia="맑은 고딕"/>
                <w:b w:val="0"/>
                <w:sz w:val="16"/>
              </w:rPr>
              <w:t>손가락 1~5 인식 (경로 여러 곳·조명)</w:t>
            </w:r>
          </w:p>
        </w:tc>
        <w:tc>
          <w:tcPr>
            <w:tcW w:type="dxa" w:w="3402"/>
          </w:tcPr>
          <w:p>
            <w:pPr>
              <w:spacing w:after="0"/>
              <w:jc w:val="center"/>
            </w:pPr>
            <w:r/>
            <w:r>
              <w:rPr>
                <w:rFonts w:ascii="맑은 고딕" w:hAnsi="맑은 고딕" w:eastAsia="맑은 고딕"/>
                <w:b w:val="0"/>
                <w:sz w:val="16"/>
              </w:rPr>
              <w:t>37/40 (92%), 중·영·일·한</w:t>
            </w:r>
          </w:p>
        </w:tc>
      </w:tr>
      <w:tr>
        <w:tc>
          <w:tcPr>
            <w:tcW w:type="dxa" w:w="2608"/>
          </w:tcPr>
          <w:p>
            <w:pPr>
              <w:spacing w:after="0"/>
            </w:pPr>
            <w:r/>
            <w:r>
              <w:rPr>
                <w:rFonts w:ascii="맑은 고딕" w:hAnsi="맑은 고딕" w:eastAsia="맑은 고딕"/>
                <w:b w:val="0"/>
                <w:sz w:val="16"/>
              </w:rPr>
              <w:t>CCTV 접근 경고, 조치 지시서</w:t>
            </w:r>
          </w:p>
        </w:tc>
        <w:tc>
          <w:tcPr>
            <w:tcW w:type="dxa" w:w="3855"/>
          </w:tcPr>
          <w:p>
            <w:pPr>
              <w:spacing w:after="0"/>
            </w:pPr>
            <w:r/>
            <w:r>
              <w:rPr>
                <w:rFonts w:ascii="맑은 고딕" w:hAnsi="맑은 고딕" w:eastAsia="맑은 고딕"/>
                <w:b w:val="0"/>
                <w:sz w:val="16"/>
              </w:rPr>
              <w:t>2 m 접근 경고율, 순찰마다 보고</w:t>
            </w:r>
          </w:p>
        </w:tc>
        <w:tc>
          <w:tcPr>
            <w:tcW w:type="dxa" w:w="3402"/>
          </w:tcPr>
          <w:p>
            <w:pPr>
              <w:spacing w:after="0"/>
              <w:jc w:val="center"/>
            </w:pPr>
            <w:r/>
            <w:r>
              <w:rPr>
                <w:rFonts w:ascii="맑은 고딕" w:hAnsi="맑은 고딕" w:eastAsia="맑은 고딕"/>
                <w:b w:val="0"/>
                <w:sz w:val="16"/>
              </w:rPr>
              <w:t>24/27건, HTML 1장</w:t>
            </w:r>
          </w:p>
        </w:tc>
      </w:tr>
    </w:tbl>
    <w:p>
      <w:pPr>
        <w:spacing w:after="20"/>
      </w:pPr>
    </w:p>
    <w:p>
      <w:pPr>
        <w:keepNext/>
        <w:spacing w:after="40" w:before="120"/>
        <w:pBdr>
          <w:bottom w:val="single" w:sz="8" w:space="1" w:color="1F3A6B"/>
        </w:pBdr>
      </w:pPr>
      <w:r>
        <w:rPr>
          <w:rFonts w:ascii="맑은 고딕" w:hAnsi="맑은 고딕" w:eastAsia="맑은 고딕"/>
          <w:b/>
          <w:i w:val="0"/>
          <w:color w:val="1F3A6B"/>
          <w:sz w:val="26"/>
        </w:rPr>
        <w:t>3. 개발 세부 내용</w:t>
      </w:r>
    </w:p>
    <w:p>
      <w:pPr>
        <w:keepNext/>
        <w:spacing w:after="40" w:before="60"/>
      </w:pPr>
      <w:r>
        <w:rPr>
          <w:rFonts w:ascii="맑은 고딕" w:hAnsi="맑은 고딕" w:eastAsia="맑은 고딕"/>
          <w:b/>
          <w:i w:val="0"/>
          <w:color w:val="1F3A6B"/>
          <w:sz w:val="21"/>
        </w:rPr>
        <w:t>3.1 시스템 구조</w:t>
      </w:r>
    </w:p>
    <w:p>
      <w:pPr>
        <w:keepNext/>
        <w:spacing w:after="0"/>
        <w:jc w:val="center"/>
      </w:pPr>
      <w:r>
        <w:drawing>
          <wp:inline xmlns:a="http://schemas.openxmlformats.org/drawingml/2006/main" xmlns:pic="http://schemas.openxmlformats.org/drawingml/2006/picture">
            <wp:extent cx="6120000" cy="230676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0000" cy="2306769"/>
                    </a:xfrm>
                    <a:prstGeom prst="rect"/>
                  </pic:spPr>
                </pic:pic>
              </a:graphicData>
            </a:graphic>
          </wp:inline>
        </w:drawing>
      </w:r>
    </w:p>
    <w:p>
      <w:pPr>
        <w:spacing w:after="60" w:before="0"/>
        <w:jc w:val="center"/>
      </w:pPr>
      <w:r>
        <w:rPr>
          <w:rFonts w:ascii="맑은 고딕" w:hAnsi="맑은 고딕" w:eastAsia="맑은 고딕"/>
          <w:b w:val="0"/>
          <w:i w:val="0"/>
          <w:color w:val="555F6D"/>
          <w:sz w:val="16"/>
        </w:rPr>
        <w:t>그림 1. 시스템 구조: 디지털 트윈 → 센서 → AI 판단 → 에이전트 → 결과, 에이전트가 CCTV 확대를 다시 명령하는 피드백 경로</w:t>
      </w:r>
    </w:p>
    <w:p>
      <w:pPr>
        <w:keepNext/>
        <w:spacing w:after="40" w:before="60"/>
      </w:pPr>
      <w:r>
        <w:rPr>
          <w:rFonts w:ascii="맑은 고딕" w:hAnsi="맑은 고딕" w:eastAsia="맑은 고딕"/>
          <w:b/>
          <w:i w:val="0"/>
          <w:color w:val="1F3A6B"/>
          <w:sz w:val="21"/>
        </w:rPr>
        <w:t>3.2 활용 데이터</w:t>
      </w:r>
    </w:p>
    <w:p>
      <w:pPr>
        <w:spacing w:after="40" w:before="0"/>
      </w:pPr>
      <w:r>
        <w:rPr>
          <w:rFonts w:ascii="맑은 고딕" w:hAnsi="맑은 고딕" w:eastAsia="맑은 고딕"/>
          <w:b w:val="0"/>
          <w:i w:val="0"/>
          <w:sz w:val="18"/>
        </w:rPr>
        <w:t xml:space="preserve">실제 사진 없이 </w:t>
      </w:r>
      <w:r>
        <w:rPr>
          <w:rFonts w:ascii="맑은 고딕" w:hAnsi="맑은 고딕" w:eastAsia="맑은 고딕"/>
          <w:b/>
          <w:i w:val="0"/>
          <w:sz w:val="18"/>
        </w:rPr>
        <w:t>NVIDIA Isaac Sim 6.0</w:t>
      </w:r>
      <w:r>
        <w:rPr>
          <w:rFonts w:ascii="맑은 고딕" w:hAnsi="맑은 고딕" w:eastAsia="맑은 고딕"/>
          <w:b w:val="0"/>
          <w:i w:val="0"/>
          <w:sz w:val="18"/>
        </w:rPr>
        <w:t xml:space="preserve"> 실사 창고와 NVIDIA 소품, </w:t>
      </w:r>
      <w:r>
        <w:rPr>
          <w:rFonts w:ascii="맑은 고딕" w:hAnsi="맑은 고딕" w:eastAsia="맑은 고딕"/>
          <w:b/>
          <w:i w:val="0"/>
          <w:sz w:val="18"/>
        </w:rPr>
        <w:t>Poly Haven 실물 스캔 공구 (CC0)</w:t>
      </w:r>
      <w:r>
        <w:rPr>
          <w:rFonts w:ascii="맑은 고딕" w:hAnsi="맑은 고딕" w:eastAsia="맑은 고딕"/>
          <w:b w:val="0"/>
          <w:i w:val="0"/>
          <w:sz w:val="18"/>
        </w:rPr>
        <w:t xml:space="preserve">, YCB 드릴로 장면을 만들고 (전동톱과 DANGER 표지는 직접 모델링), Omniverse Replicator 로 </w:t>
      </w:r>
      <w:r>
        <w:rPr>
          <w:rFonts w:ascii="맑은 고딕" w:hAnsi="맑은 고딕" w:eastAsia="맑은 고딕"/>
          <w:b/>
          <w:i w:val="0"/>
          <w:sz w:val="18"/>
        </w:rPr>
        <w:t>합성 데이터 7700장</w:t>
      </w:r>
      <w:r>
        <w:rPr>
          <w:rFonts w:ascii="맑은 고딕" w:hAnsi="맑은 고딕" w:eastAsia="맑은 고딕"/>
          <w:b w:val="0"/>
          <w:i w:val="0"/>
          <w:sz w:val="18"/>
        </w:rPr>
        <w:t xml:space="preserve">(일반 촬영 5000장 + 공구 가까이 1500장 + 운반 카트 1200장)을 정답 박스와 함께 자동 생성했다. 같은 종류를 위험한 상태와 안전한 상태로 함께 두어 YOLO 가 모양이 아니라 </w:t>
      </w:r>
      <w:r>
        <w:rPr>
          <w:rFonts w:ascii="맑은 고딕" w:hAnsi="맑은 고딕" w:eastAsia="맑은 고딕"/>
          <w:b/>
          <w:i w:val="0"/>
          <w:sz w:val="18"/>
        </w:rPr>
        <w:t>상태</w:t>
      </w:r>
      <w:r>
        <w:rPr>
          <w:rFonts w:ascii="맑은 고딕" w:hAnsi="맑은 고딕" w:eastAsia="맑은 고딕"/>
          <w:b w:val="0"/>
          <w:i w:val="0"/>
          <w:sz w:val="18"/>
        </w:rPr>
        <w:t>를 구분하게 했고, 공구는 종류별로 라벨을 붙였다.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134"/>
            <w:shd w:val="clear" w:color="auto" w:fill="DCE6F2"/>
          </w:tcPr>
          <w:p>
            <w:pPr>
              <w:spacing w:after="0"/>
              <w:jc w:val="center"/>
            </w:pPr>
            <w:r/>
            <w:r>
              <w:rPr>
                <w:rFonts w:ascii="맑은 고딕" w:hAnsi="맑은 고딕" w:eastAsia="맑은 고딕"/>
                <w:b/>
                <w:sz w:val="15"/>
              </w:rPr>
              <w:t>종류</w:t>
            </w:r>
          </w:p>
        </w:tc>
        <w:tc>
          <w:tcPr>
            <w:tcW w:type="dxa" w:w="3628"/>
            <w:shd w:val="clear" w:color="auto" w:fill="DCE6F2"/>
          </w:tcPr>
          <w:p>
            <w:pPr>
              <w:spacing w:after="0"/>
              <w:jc w:val="center"/>
            </w:pPr>
            <w:r/>
            <w:r>
              <w:rPr>
                <w:rFonts w:ascii="맑은 고딕" w:hAnsi="맑은 고딕" w:eastAsia="맑은 고딕"/>
                <w:b/>
                <w:sz w:val="15"/>
              </w:rPr>
              <w:t>위험 (YOLO 클래스)</w:t>
            </w:r>
          </w:p>
        </w:tc>
        <w:tc>
          <w:tcPr>
            <w:tcW w:type="dxa" w:w="3175"/>
            <w:shd w:val="clear" w:color="auto" w:fill="DCE6F2"/>
          </w:tcPr>
          <w:p>
            <w:pPr>
              <w:spacing w:after="0"/>
              <w:jc w:val="center"/>
            </w:pPr>
            <w:r/>
            <w:r>
              <w:rPr>
                <w:rFonts w:ascii="맑은 고딕" w:hAnsi="맑은 고딕" w:eastAsia="맑은 고딕"/>
                <w:b/>
                <w:sz w:val="15"/>
              </w:rPr>
              <w:t>안전 (YOLO 클래스)</w:t>
            </w:r>
          </w:p>
        </w:tc>
        <w:tc>
          <w:tcPr>
            <w:tcW w:type="dxa" w:w="1928"/>
            <w:shd w:val="clear" w:color="auto" w:fill="DCE6F2"/>
          </w:tcPr>
          <w:p>
            <w:pPr>
              <w:spacing w:after="0"/>
              <w:jc w:val="center"/>
            </w:pPr>
            <w:r/>
            <w:r>
              <w:rPr>
                <w:rFonts w:ascii="맑은 고딕" w:hAnsi="맑은 고딕" w:eastAsia="맑은 고딕"/>
                <w:b/>
                <w:sz w:val="15"/>
              </w:rPr>
              <w:t>mAP50</w:t>
            </w:r>
          </w:p>
        </w:tc>
      </w:tr>
      <w:tr>
        <w:tc>
          <w:tcPr>
            <w:tcW w:type="dxa" w:w="1134"/>
          </w:tcPr>
          <w:p>
            <w:pPr>
              <w:spacing w:after="0"/>
            </w:pPr>
            <w:r/>
            <w:r>
              <w:rPr>
                <w:rFonts w:ascii="맑은 고딕" w:hAnsi="맑은 고딕" w:eastAsia="맑은 고딕"/>
                <w:b w:val="0"/>
                <w:sz w:val="15"/>
              </w:rPr>
              <w:t>바닥 유출</w:t>
            </w:r>
          </w:p>
        </w:tc>
        <w:tc>
          <w:tcPr>
            <w:tcW w:type="dxa" w:w="3628"/>
          </w:tcPr>
          <w:p>
            <w:pPr>
              <w:spacing w:after="0"/>
            </w:pPr>
            <w:r/>
            <w:r>
              <w:rPr>
                <w:rFonts w:ascii="맑은 고딕" w:hAnsi="맑은 고딕" w:eastAsia="맑은 고딕"/>
                <w:b w:val="0"/>
                <w:sz w:val="15"/>
              </w:rPr>
              <w:t>기름/물 웅덩이 + 쓰러진 통, 조치 없음 (spill)</w:t>
            </w:r>
          </w:p>
        </w:tc>
        <w:tc>
          <w:tcPr>
            <w:tcW w:type="dxa" w:w="3175"/>
          </w:tcPr>
          <w:p>
            <w:pPr>
              <w:spacing w:after="0"/>
            </w:pPr>
            <w:r/>
            <w:r>
              <w:rPr>
                <w:rFonts w:ascii="맑은 고딕" w:hAnsi="맑은 고딕" w:eastAsia="맑은 고딕"/>
                <w:b w:val="0"/>
                <w:sz w:val="15"/>
              </w:rPr>
              <w:t>같은 유출 + 미끄럼 주의 표지판·라바콘 (spill_marked)</w:t>
            </w:r>
          </w:p>
        </w:tc>
        <w:tc>
          <w:tcPr>
            <w:tcW w:type="dxa" w:w="1928"/>
          </w:tcPr>
          <w:p>
            <w:pPr>
              <w:spacing w:after="0"/>
              <w:jc w:val="center"/>
            </w:pPr>
            <w:r/>
            <w:r>
              <w:rPr>
                <w:rFonts w:ascii="맑은 고딕" w:hAnsi="맑은 고딕" w:eastAsia="맑은 고딕"/>
                <w:b w:val="0"/>
                <w:sz w:val="15"/>
              </w:rPr>
              <w:t>0.920 / 0.937</w:t>
            </w:r>
          </w:p>
        </w:tc>
      </w:tr>
      <w:tr>
        <w:tc>
          <w:tcPr>
            <w:tcW w:type="dxa" w:w="1134"/>
          </w:tcPr>
          <w:p>
            <w:pPr>
              <w:spacing w:after="0"/>
            </w:pPr>
            <w:r/>
            <w:r>
              <w:rPr>
                <w:rFonts w:ascii="맑은 고딕" w:hAnsi="맑은 고딕" w:eastAsia="맑은 고딕"/>
                <w:b w:val="0"/>
                <w:sz w:val="15"/>
              </w:rPr>
              <w:t>적재</w:t>
            </w:r>
          </w:p>
        </w:tc>
        <w:tc>
          <w:tcPr>
            <w:tcW w:type="dxa" w:w="3628"/>
          </w:tcPr>
          <w:p>
            <w:pPr>
              <w:spacing w:after="0"/>
            </w:pPr>
            <w:r/>
            <w:r>
              <w:rPr>
                <w:rFonts w:ascii="맑은 고딕" w:hAnsi="맑은 고딕" w:eastAsia="맑은 고딕"/>
                <w:b w:val="0"/>
                <w:sz w:val="15"/>
              </w:rPr>
              <w:t>맨 위 층이 밀려나 기울어짐 (stack_unstable)</w:t>
            </w:r>
          </w:p>
        </w:tc>
        <w:tc>
          <w:tcPr>
            <w:tcW w:type="dxa" w:w="3175"/>
          </w:tcPr>
          <w:p>
            <w:pPr>
              <w:spacing w:after="0"/>
            </w:pPr>
            <w:r/>
            <w:r>
              <w:rPr>
                <w:rFonts w:ascii="맑은 고딕" w:hAnsi="맑은 고딕" w:eastAsia="맑은 고딕"/>
                <w:b w:val="0"/>
                <w:sz w:val="15"/>
              </w:rPr>
              <w:t>반듯하게 쌓임 (stack_stable)</w:t>
            </w:r>
          </w:p>
        </w:tc>
        <w:tc>
          <w:tcPr>
            <w:tcW w:type="dxa" w:w="1928"/>
          </w:tcPr>
          <w:p>
            <w:pPr>
              <w:spacing w:after="0"/>
              <w:jc w:val="center"/>
            </w:pPr>
            <w:r/>
            <w:r>
              <w:rPr>
                <w:rFonts w:ascii="맑은 고딕" w:hAnsi="맑은 고딕" w:eastAsia="맑은 고딕"/>
                <w:b w:val="0"/>
                <w:sz w:val="15"/>
              </w:rPr>
              <w:t>0.957 / 0.960</w:t>
            </w:r>
          </w:p>
        </w:tc>
      </w:tr>
      <w:tr>
        <w:tc>
          <w:tcPr>
            <w:tcW w:type="dxa" w:w="1134"/>
          </w:tcPr>
          <w:p>
            <w:pPr>
              <w:spacing w:after="0"/>
            </w:pPr>
            <w:r/>
            <w:r>
              <w:rPr>
                <w:rFonts w:ascii="맑은 고딕" w:hAnsi="맑은 고딕" w:eastAsia="맑은 고딕"/>
                <w:b w:val="0"/>
                <w:sz w:val="15"/>
              </w:rPr>
              <w:t>소화기</w:t>
            </w:r>
          </w:p>
        </w:tc>
        <w:tc>
          <w:tcPr>
            <w:tcW w:type="dxa" w:w="3628"/>
          </w:tcPr>
          <w:p>
            <w:pPr>
              <w:spacing w:after="0"/>
            </w:pPr>
            <w:r/>
            <w:r>
              <w:rPr>
                <w:rFonts w:ascii="맑은 고딕" w:hAnsi="맑은 고딕" w:eastAsia="맑은 고딕"/>
                <w:b w:val="0"/>
                <w:sz w:val="15"/>
              </w:rPr>
              <w:t>바닥에 쓰러짐 / 앞을 상자가 막음 (ext_blocked) (ext_fallen)</w:t>
            </w:r>
          </w:p>
        </w:tc>
        <w:tc>
          <w:tcPr>
            <w:tcW w:type="dxa" w:w="3175"/>
          </w:tcPr>
          <w:p>
            <w:pPr>
              <w:spacing w:after="0"/>
            </w:pPr>
            <w:r/>
            <w:r>
              <w:rPr>
                <w:rFonts w:ascii="맑은 고딕" w:hAnsi="맑은 고딕" w:eastAsia="맑은 고딕"/>
                <w:b w:val="0"/>
                <w:sz w:val="15"/>
              </w:rPr>
              <w:t>제자리에 보이게 비치 (ext_ok)</w:t>
            </w:r>
          </w:p>
        </w:tc>
        <w:tc>
          <w:tcPr>
            <w:tcW w:type="dxa" w:w="1928"/>
          </w:tcPr>
          <w:p>
            <w:pPr>
              <w:spacing w:after="0"/>
              <w:jc w:val="center"/>
            </w:pPr>
            <w:r/>
            <w:r>
              <w:rPr>
                <w:rFonts w:ascii="맑은 고딕" w:hAnsi="맑은 고딕" w:eastAsia="맑은 고딕"/>
                <w:b w:val="0"/>
                <w:sz w:val="15"/>
              </w:rPr>
              <w:t>0.907 / 0.909 / 0.938</w:t>
            </w:r>
          </w:p>
        </w:tc>
      </w:tr>
      <w:tr>
        <w:tc>
          <w:tcPr>
            <w:tcW w:type="dxa" w:w="1134"/>
          </w:tcPr>
          <w:p>
            <w:pPr>
              <w:spacing w:after="0"/>
            </w:pPr>
            <w:r/>
            <w:r>
              <w:rPr>
                <w:rFonts w:ascii="맑은 고딕" w:hAnsi="맑은 고딕" w:eastAsia="맑은 고딕"/>
                <w:b w:val="0"/>
                <w:sz w:val="15"/>
              </w:rPr>
              <w:t>공구 8종</w:t>
            </w:r>
          </w:p>
        </w:tc>
        <w:tc>
          <w:tcPr>
            <w:tcW w:type="dxa" w:w="3628"/>
          </w:tcPr>
          <w:p>
            <w:pPr>
              <w:spacing w:after="0"/>
            </w:pPr>
            <w:r/>
            <w:r>
              <w:rPr>
                <w:rFonts w:ascii="맑은 고딕" w:hAnsi="맑은 고딕" w:eastAsia="맑은 고딕"/>
                <w:b w:val="0"/>
                <w:sz w:val="15"/>
              </w:rPr>
              <w:t>통로 바닥에 방치 → 에이전트가 자리로 판단</w:t>
            </w:r>
          </w:p>
        </w:tc>
        <w:tc>
          <w:tcPr>
            <w:tcW w:type="dxa" w:w="3175"/>
          </w:tcPr>
          <w:p>
            <w:pPr>
              <w:spacing w:after="0"/>
            </w:pPr>
            <w:r/>
            <w:r>
              <w:rPr>
                <w:rFonts w:ascii="맑은 고딕" w:hAnsi="맑은 고딕" w:eastAsia="맑은 고딕"/>
                <w:b w:val="0"/>
                <w:sz w:val="15"/>
              </w:rPr>
              <w:t>작업대 위 정리</w:t>
            </w:r>
          </w:p>
        </w:tc>
        <w:tc>
          <w:tcPr>
            <w:tcW w:type="dxa" w:w="1928"/>
          </w:tcPr>
          <w:p>
            <w:pPr>
              <w:spacing w:after="0"/>
              <w:jc w:val="center"/>
            </w:pPr>
            <w:r/>
            <w:r>
              <w:rPr>
                <w:rFonts w:ascii="맑은 고딕" w:hAnsi="맑은 고딕" w:eastAsia="맑은 고딕"/>
                <w:b w:val="0"/>
                <w:sz w:val="15"/>
              </w:rPr>
              <w:t>평균 0.858</w:t>
            </w:r>
          </w:p>
        </w:tc>
      </w:tr>
      <w:tr>
        <w:tc>
          <w:tcPr>
            <w:tcW w:type="dxa" w:w="1134"/>
          </w:tcPr>
          <w:p>
            <w:pPr>
              <w:spacing w:after="0"/>
            </w:pPr>
            <w:r/>
            <w:r>
              <w:rPr>
                <w:rFonts w:ascii="맑은 고딕" w:hAnsi="맑은 고딕" w:eastAsia="맑은 고딕"/>
                <w:b w:val="0"/>
                <w:sz w:val="15"/>
              </w:rPr>
              <w:t>영역 표시·장비</w:t>
            </w:r>
          </w:p>
        </w:tc>
        <w:tc>
          <w:tcPr>
            <w:tcW w:type="dxa" w:w="3628"/>
          </w:tcPr>
          <w:p>
            <w:pPr>
              <w:spacing w:after="0"/>
            </w:pPr>
            <w:r/>
            <w:r>
              <w:rPr>
                <w:rFonts w:ascii="맑은 고딕" w:hAnsi="맑은 고딕" w:eastAsia="맑은 고딕"/>
                <w:b w:val="0"/>
                <w:sz w:val="15"/>
              </w:rPr>
              <w:t>라바콘 (cone), DANGER 표지 (danger_sign)</w:t>
            </w:r>
          </w:p>
        </w:tc>
        <w:tc>
          <w:tcPr>
            <w:tcW w:type="dxa" w:w="3175"/>
          </w:tcPr>
          <w:p>
            <w:pPr>
              <w:spacing w:after="0"/>
            </w:pPr>
            <w:r/>
            <w:r>
              <w:rPr>
                <w:rFonts w:ascii="맑은 고딕" w:hAnsi="맑은 고딕" w:eastAsia="맑은 고딕"/>
                <w:b w:val="0"/>
                <w:sz w:val="15"/>
              </w:rPr>
              <w:t>작업자 (worker), 운반 카트 (cart)</w:t>
            </w:r>
          </w:p>
        </w:tc>
        <w:tc>
          <w:tcPr>
            <w:tcW w:type="dxa" w:w="1928"/>
          </w:tcPr>
          <w:p>
            <w:pPr>
              <w:spacing w:after="0"/>
              <w:jc w:val="center"/>
            </w:pPr>
            <w:r/>
            <w:r>
              <w:rPr>
                <w:rFonts w:ascii="맑은 고딕" w:hAnsi="맑은 고딕" w:eastAsia="맑은 고딕"/>
                <w:b w:val="0"/>
                <w:sz w:val="15"/>
              </w:rPr>
              <w:t>0.976 / 0.950 / 0.950 / 0.794</w:t>
            </w:r>
          </w:p>
        </w:tc>
      </w:tr>
    </w:tbl>
    <w:p>
      <w:pPr>
        <w:spacing w:after="20"/>
      </w:pPr>
    </w:p>
    <w:p>
      <w:pPr>
        <w:keepNext/>
        <w:spacing w:after="40" w:before="60"/>
      </w:pPr>
      <w:r>
        <w:rPr>
          <w:rFonts w:ascii="맑은 고딕" w:hAnsi="맑은 고딕" w:eastAsia="맑은 고딕"/>
          <w:b/>
          <w:i w:val="0"/>
          <w:color w:val="1F3A6B"/>
          <w:sz w:val="21"/>
        </w:rPr>
        <w:t>3.3 AI 와 알고리즘</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YOLO26s</w:t>
      </w:r>
      <w:r>
        <w:rPr>
          <w:rFonts w:ascii="맑은 고딕" w:hAnsi="맑은 고딕" w:eastAsia="맑은 고딕"/>
          <w:b w:val="0"/>
          <w:i w:val="0"/>
          <w:sz w:val="17"/>
        </w:rPr>
        <w:t xml:space="preserve"> (19 클래스, 960 px, 이전 모델에서 이어 학습): 검증 mAP50 </w:t>
      </w:r>
      <w:r>
        <w:rPr>
          <w:rFonts w:ascii="맑은 고딕" w:hAnsi="맑은 고딕" w:eastAsia="맑은 고딕"/>
          <w:b/>
          <w:i w:val="0"/>
          <w:sz w:val="17"/>
        </w:rPr>
        <w:t>0.898</w:t>
      </w:r>
      <w:r>
        <w:rPr>
          <w:rFonts w:ascii="맑은 고딕" w:hAnsi="맑은 고딕" w:eastAsia="맑은 고딕"/>
          <w:b w:val="0"/>
          <w:i w:val="0"/>
          <w:sz w:val="17"/>
        </w:rPr>
        <w:t xml:space="preserve">, mAP50-95 0.689. </w:t>
      </w:r>
      <w:r>
        <w:rPr>
          <w:rFonts w:ascii="맑은 고딕" w:hAnsi="맑은 고딕" w:eastAsia="맑은 고딕"/>
          <w:b/>
          <w:i w:val="0"/>
          <w:sz w:val="17"/>
        </w:rPr>
        <w:t>ByteTrack</w:t>
      </w:r>
      <w:r>
        <w:rPr>
          <w:rFonts w:ascii="맑은 고딕" w:hAnsi="맑은 고딕" w:eastAsia="맑은 고딕"/>
          <w:b w:val="0"/>
          <w:i w:val="0"/>
          <w:sz w:val="17"/>
        </w:rPr>
        <w:t xml:space="preserve"> 으로 같은 물체의 판정을 모아 3프레임이면 확정</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바닥 투영</w:t>
      </w:r>
      <w:r>
        <w:rPr>
          <w:rFonts w:ascii="맑은 고딕" w:hAnsi="맑은 고딕" w:eastAsia="맑은 고딕"/>
          <w:b w:val="0"/>
          <w:i w:val="0"/>
          <w:sz w:val="17"/>
        </w:rPr>
        <w:t xml:space="preserve">: 박스 아래쪽을 카메라 자세로 바닥에 투영해 창고 좌표. </w:t>
      </w:r>
      <w:r>
        <w:rPr>
          <w:rFonts w:ascii="맑은 고딕" w:hAnsi="맑은 고딕" w:eastAsia="맑은 고딕"/>
          <w:b/>
          <w:i w:val="0"/>
          <w:sz w:val="17"/>
        </w:rPr>
        <w:t>공구의 위험/안전은 놓인 자리로</w:t>
      </w:r>
      <w:r>
        <w:rPr>
          <w:rFonts w:ascii="맑은 고딕" w:hAnsi="맑은 고딕" w:eastAsia="맑은 고딕"/>
          <w:b w:val="0"/>
          <w:i w:val="0"/>
          <w:sz w:val="17"/>
        </w:rPr>
        <w:t>: 작업대 윗면 높이로 투영해 작업대 위면 정리, 아니면 통로 방치</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CCTV 선택</w:t>
      </w:r>
      <w:r>
        <w:rPr>
          <w:rFonts w:ascii="맑은 고딕" w:hAnsi="맑은 고딕" w:eastAsia="맑은 고딕"/>
          <w:b w:val="0"/>
          <w:i w:val="0"/>
          <w:sz w:val="17"/>
        </w:rPr>
        <w:t>: 재확인 지점과 CCTV 사이가 랙(6 m)·기둥·대장의 적재물에 막히는지, 32 m 안인지 계산. PTZ 는 목표를 향해 화면 4 m → 2.6 m 로 두 장</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위험 영역</w:t>
      </w:r>
      <w:r>
        <w:rPr>
          <w:rFonts w:ascii="맑은 고딕" w:hAnsi="맑은 고딕" w:eastAsia="맑은 고딕"/>
          <w:b w:val="0"/>
          <w:i w:val="0"/>
          <w:sz w:val="17"/>
        </w:rPr>
        <w:t>: 3 m 안으로 이어진 라바콘 2개 이상 → 볼록 다각형, DANGER 표지 → 반경 1.2 m, 방치된 유출 → 1.3 m (미끄럼), 무너질 듯한 적재 → 1.6 m (붕괴)</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음성 경고</w:t>
      </w:r>
      <w:r>
        <w:rPr>
          <w:rFonts w:ascii="맑은 고딕" w:hAnsi="맑은 고딕" w:eastAsia="맑은 고딕"/>
          <w:b w:val="0"/>
          <w:i w:val="0"/>
          <w:sz w:val="17"/>
        </w:rPr>
        <w:t>: 작업자가 위험물 1 m 안 (닿기 직전) 이나 영역 경계 0.5 m 안이면 경보음 + 한국어 음성. 대장의 기억과 지금 화면을 함께 봄. CCTV 는 2 m 접근 경고</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LLM 에이전트</w:t>
      </w:r>
      <w:r>
        <w:rPr>
          <w:rFonts w:ascii="맑은 고딕" w:hAnsi="맑은 고딕" w:eastAsia="맑은 고딕"/>
          <w:b w:val="0"/>
          <w:i w:val="0"/>
          <w:sz w:val="17"/>
        </w:rPr>
        <w:t xml:space="preserve">: LangGraph 그래프 (agent ⇄ tools → finish) 에서 로컬 </w:t>
      </w:r>
      <w:r>
        <w:rPr>
          <w:rFonts w:ascii="맑은 고딕" w:hAnsi="맑은 고딕" w:eastAsia="맑은 고딕"/>
          <w:b/>
          <w:i w:val="0"/>
          <w:sz w:val="17"/>
        </w:rPr>
        <w:t>Qwen2.5-7B</w:t>
      </w:r>
      <w:r>
        <w:rPr>
          <w:rFonts w:ascii="맑은 고딕" w:hAnsi="맑은 고딕" w:eastAsia="맑은 고딕"/>
          <w:b w:val="0"/>
          <w:i w:val="0"/>
          <w:sz w:val="17"/>
        </w:rPr>
        <w:t xml:space="preserve"> (Ollama, 인터넷·API 키 불필요) 가 손동작 요청마다 도구(look_around, equipment_info, hazard_log, todays_tbm, worker_status)로 상황을 보고 말할 항목·근거·관리자 메시지를 정함. 안전 문장은 검수한 틀로, LLM 실패 시 규칙으로</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손동작 명령</w:t>
      </w:r>
      <w:r>
        <w:rPr>
          <w:rFonts w:ascii="맑은 고딕" w:hAnsi="맑은 고딕" w:eastAsia="맑은 고딕"/>
          <w:b w:val="0"/>
          <w:i w:val="0"/>
          <w:sz w:val="17"/>
        </w:rPr>
        <w:t xml:space="preserve"> (1 장비 설명, 2 공장 위험 스캔: 위험물 대장을 우선순위로, 3 TBM, 4 관리자 호출, 5 SOS): </w:t>
      </w:r>
      <w:r>
        <w:rPr>
          <w:rFonts w:ascii="맑은 고딕" w:hAnsi="맑은 고딕" w:eastAsia="맑은 고딕"/>
          <w:b/>
          <w:i w:val="0"/>
          <w:sz w:val="17"/>
        </w:rPr>
        <w:t>MediaPipe Hands</w:t>
      </w:r>
      <w:r>
        <w:rPr>
          <w:rFonts w:ascii="맑은 고딕" w:hAnsi="맑은 고딕" w:eastAsia="맑은 고딕"/>
          <w:b w:val="0"/>
          <w:i w:val="0"/>
          <w:sz w:val="17"/>
        </w:rPr>
        <w:t xml:space="preserve"> 손 관절 21점에서 손가락마다 마디가 곧은지(각도)·손목에서 먼지, 엄지는 약지 뿌리까지 거리로 1~5 를 세고, 3번 연속 같으면 확정 (손을 내려야 다시 받음). 안내 문장은 </w:t>
      </w:r>
      <w:r>
        <w:rPr>
          <w:rFonts w:ascii="맑은 고딕" w:hAnsi="맑은 고딕" w:eastAsia="맑은 고딕"/>
          <w:b/>
          <w:i w:val="0"/>
          <w:sz w:val="17"/>
        </w:rPr>
        <w:t>검수한 4개 언어 문장 틀 + 현장 용어집</w:t>
      </w:r>
      <w:r>
        <w:rPr>
          <w:rFonts w:ascii="맑은 고딕" w:hAnsi="맑은 고딕" w:eastAsia="맑은 고딕"/>
          <w:b w:val="0"/>
          <w:i w:val="0"/>
          <w:sz w:val="17"/>
        </w:rPr>
        <w:t>으로 만든다 (번역 모델 NLLB 는 '안전화→seat belt' 처럼 현장 용어를 틀려 안전 안내에 안 씀). 음성은 신경망 TTS (edge-tts)</w:t>
      </w:r>
    </w:p>
    <w:p>
      <w:pPr>
        <w:keepNext/>
        <w:spacing w:after="40" w:before="60"/>
      </w:pPr>
      <w:r>
        <w:rPr>
          <w:rFonts w:ascii="맑은 고딕" w:hAnsi="맑은 고딕" w:eastAsia="맑은 고딕"/>
          <w:b/>
          <w:i w:val="0"/>
          <w:color w:val="1F3A6B"/>
          <w:sz w:val="21"/>
        </w:rPr>
        <w:t>3.4 에이전트 동작 (Goal · Planning · Reasoning · Tool · Memory · Feedback)</w:t>
      </w:r>
    </w:p>
    <w:tbl>
      <w:tblPr>
        <w:tblStyle w:val="TableGrid"/>
        <w:tblW w:type="auto" w:w="0"/>
        <w:jc w:val="center"/>
        <w:tblLook w:firstColumn="1" w:firstRow="1" w:lastColumn="0" w:lastRow="0" w:noHBand="0" w:noVBand="1" w:val="04A0"/>
      </w:tblPr>
      <w:tblGrid>
        <w:gridCol w:w="4933"/>
        <w:gridCol w:w="4933"/>
      </w:tblGrid>
      <w:tr>
        <w:tc>
          <w:tcPr>
            <w:tcW w:type="dxa" w:w="1474"/>
            <w:shd w:val="clear" w:color="auto" w:fill="DCE6F2"/>
          </w:tcPr>
          <w:p>
            <w:pPr>
              <w:spacing w:after="0"/>
              <w:jc w:val="center"/>
            </w:pPr>
            <w:r/>
            <w:r>
              <w:rPr>
                <w:rFonts w:ascii="맑은 고딕" w:hAnsi="맑은 고딕" w:eastAsia="맑은 고딕"/>
                <w:b/>
                <w:sz w:val="16"/>
              </w:rPr>
              <w:t>요소</w:t>
            </w:r>
          </w:p>
        </w:tc>
        <w:tc>
          <w:tcPr>
            <w:tcW w:type="dxa" w:w="8391"/>
            <w:shd w:val="clear" w:color="auto" w:fill="DCE6F2"/>
          </w:tcPr>
          <w:p>
            <w:pPr>
              <w:spacing w:after="0"/>
              <w:jc w:val="center"/>
            </w:pPr>
            <w:r/>
            <w:r>
              <w:rPr>
                <w:rFonts w:ascii="맑은 고딕" w:hAnsi="맑은 고딕" w:eastAsia="맑은 고딕"/>
                <w:b/>
                <w:sz w:val="16"/>
              </w:rPr>
              <w:t>구현</w:t>
            </w:r>
          </w:p>
        </w:tc>
      </w:tr>
      <w:tr>
        <w:tc>
          <w:tcPr>
            <w:tcW w:type="dxa" w:w="1474"/>
            <w:shd w:val="clear" w:color="auto" w:fill="F1F4F8"/>
          </w:tcPr>
          <w:p>
            <w:pPr>
              <w:spacing w:after="0"/>
            </w:pPr>
            <w:r/>
            <w:r>
              <w:rPr>
                <w:rFonts w:ascii="맑은 고딕" w:hAnsi="맑은 고딕" w:eastAsia="맑은 고딕"/>
                <w:b/>
                <w:sz w:val="16"/>
              </w:rPr>
              <w:t>Goal</w:t>
            </w:r>
          </w:p>
        </w:tc>
        <w:tc>
          <w:tcPr>
            <w:tcW w:type="dxa" w:w="8391"/>
          </w:tcPr>
          <w:p>
            <w:pPr>
              <w:spacing w:after="0"/>
            </w:pPr>
            <w:r/>
            <w:r>
              <w:rPr>
                <w:rFonts w:ascii="맑은 고딕" w:hAnsi="맑은 고딕" w:eastAsia="맑은 고딕"/>
                <w:b w:val="0"/>
                <w:sz w:val="16"/>
              </w:rPr>
              <w:t>순찰 한 바퀴 동안 위험물을 찾아 판정하고, 위험 영역을 잡고, 작업자를 경고하고, 조치 지시서를 만든다</w:t>
            </w:r>
          </w:p>
        </w:tc>
      </w:tr>
      <w:tr>
        <w:tc>
          <w:tcPr>
            <w:tcW w:type="dxa" w:w="1474"/>
            <w:shd w:val="clear" w:color="auto" w:fill="F1F4F8"/>
          </w:tcPr>
          <w:p>
            <w:pPr>
              <w:spacing w:after="0"/>
            </w:pPr>
            <w:r/>
            <w:r>
              <w:rPr>
                <w:rFonts w:ascii="맑은 고딕" w:hAnsi="맑은 고딕" w:eastAsia="맑은 고딕"/>
                <w:b/>
                <w:sz w:val="16"/>
              </w:rPr>
              <w:t>Planning</w:t>
            </w:r>
          </w:p>
        </w:tc>
        <w:tc>
          <w:tcPr>
            <w:tcW w:type="dxa" w:w="8391"/>
          </w:tcPr>
          <w:p>
            <w:pPr>
              <w:spacing w:after="0"/>
            </w:pPr>
            <w:r/>
            <w:r>
              <w:rPr>
                <w:rFonts w:ascii="맑은 고딕" w:hAnsi="맑은 고딕" w:eastAsia="맑은 고딕"/>
                <w:b w:val="0"/>
                <w:sz w:val="16"/>
              </w:rPr>
              <w:t>순찰 전 도면(소화기 6, 작업대 2)으로 점검표와 지점별 볼 수 있는 CCTV 계산. 순찰 끝에 못 본 지점을 CCTV 확대 일정으로</w:t>
            </w:r>
          </w:p>
        </w:tc>
      </w:tr>
      <w:tr>
        <w:tc>
          <w:tcPr>
            <w:tcW w:type="dxa" w:w="1474"/>
            <w:shd w:val="clear" w:color="auto" w:fill="F1F4F8"/>
          </w:tcPr>
          <w:p>
            <w:pPr>
              <w:spacing w:after="0"/>
            </w:pPr>
            <w:r/>
            <w:r>
              <w:rPr>
                <w:rFonts w:ascii="맑은 고딕" w:hAnsi="맑은 고딕" w:eastAsia="맑은 고딕"/>
                <w:b/>
                <w:sz w:val="16"/>
              </w:rPr>
              <w:t>Reasoning</w:t>
            </w:r>
          </w:p>
        </w:tc>
        <w:tc>
          <w:tcPr>
            <w:tcW w:type="dxa" w:w="8391"/>
          </w:tcPr>
          <w:p>
            <w:pPr>
              <w:spacing w:after="0"/>
            </w:pPr>
            <w:r/>
            <w:r>
              <w:rPr>
                <w:rFonts w:ascii="맑은 고딕" w:hAnsi="맑은 고딕" w:eastAsia="맑은 고딕"/>
                <w:b w:val="0"/>
                <w:sz w:val="16"/>
              </w:rPr>
              <w:t>재확인 대상 고르기 (1~2프레임만 보임, 판정 1등 70% 미만, CCTV 경고로 처음 본 물체), 공구 위험/안전 (놓인 자리), 위험 영역 (라바콘 묶음·표지·위험 주변), 음성 경고 시점 (거리), 손동작 요청은 LLM(Qwen2.5-7B) 이 도구로 보고 무엇을 말할지·근거·관리자 메시지 결정</w:t>
            </w:r>
          </w:p>
        </w:tc>
      </w:tr>
      <w:tr>
        <w:tc>
          <w:tcPr>
            <w:tcW w:type="dxa" w:w="1474"/>
            <w:shd w:val="clear" w:color="auto" w:fill="F1F4F8"/>
          </w:tcPr>
          <w:p>
            <w:pPr>
              <w:spacing w:after="0"/>
            </w:pPr>
            <w:r/>
            <w:r>
              <w:rPr>
                <w:rFonts w:ascii="맑은 고딕" w:hAnsi="맑은 고딕" w:eastAsia="맑은 고딕"/>
                <w:b/>
                <w:sz w:val="16"/>
              </w:rPr>
              <w:t>Tool Use</w:t>
            </w:r>
          </w:p>
        </w:tc>
        <w:tc>
          <w:tcPr>
            <w:tcW w:type="dxa" w:w="8391"/>
          </w:tcPr>
          <w:p>
            <w:pPr>
              <w:spacing w:after="0"/>
            </w:pPr>
            <w:r/>
            <w:r>
              <w:rPr>
                <w:rFonts w:ascii="맑은 고딕" w:hAnsi="맑은 고딕" w:eastAsia="맑은 고딕"/>
                <w:b w:val="0"/>
                <w:sz w:val="16"/>
              </w:rPr>
              <w:t>바디캠·CCTV, YOLO26, CCTV PTZ 명령, 손 인식, LLM 이 부르는 도구 (화면 물체·장비 정보·위험물 대장·TBM·작업자 상태), 다국어 음성, 관리자 알림, 조치 지시서</w:t>
            </w:r>
          </w:p>
        </w:tc>
      </w:tr>
      <w:tr>
        <w:tc>
          <w:tcPr>
            <w:tcW w:type="dxa" w:w="1474"/>
            <w:shd w:val="clear" w:color="auto" w:fill="F1F4F8"/>
          </w:tcPr>
          <w:p>
            <w:pPr>
              <w:spacing w:after="0"/>
            </w:pPr>
            <w:r/>
            <w:r>
              <w:rPr>
                <w:rFonts w:ascii="맑은 고딕" w:hAnsi="맑은 고딕" w:eastAsia="맑은 고딕"/>
                <w:b/>
                <w:sz w:val="16"/>
              </w:rPr>
              <w:t>Memory/State</w:t>
            </w:r>
          </w:p>
        </w:tc>
        <w:tc>
          <w:tcPr>
            <w:tcW w:type="dxa" w:w="8391"/>
          </w:tcPr>
          <w:p>
            <w:pPr>
              <w:spacing w:after="0"/>
            </w:pPr>
            <w:r/>
            <w:r>
              <w:rPr>
                <w:rFonts w:ascii="맑은 고딕" w:hAnsi="맑은 고딕" w:eastAsia="맑은 고딕"/>
                <w:b w:val="0"/>
                <w:sz w:val="16"/>
              </w:rPr>
              <w:t>위험물 대장 (위치, 판정 표, 공구 종류, 확신도, 상태), 라바콘·표지 위치, 위험 영역 목록, 점검표, 경고·작업자 요청 기록, 최근 바디캠 화면</w:t>
            </w:r>
          </w:p>
        </w:tc>
      </w:tr>
      <w:tr>
        <w:tc>
          <w:tcPr>
            <w:tcW w:type="dxa" w:w="1474"/>
            <w:shd w:val="clear" w:color="auto" w:fill="F1F4F8"/>
          </w:tcPr>
          <w:p>
            <w:pPr>
              <w:spacing w:after="0"/>
            </w:pPr>
            <w:r/>
            <w:r>
              <w:rPr>
                <w:rFonts w:ascii="맑은 고딕" w:hAnsi="맑은 고딕" w:eastAsia="맑은 고딕"/>
                <w:b/>
                <w:sz w:val="16"/>
              </w:rPr>
              <w:t>Feedback</w:t>
            </w:r>
          </w:p>
        </w:tc>
        <w:tc>
          <w:tcPr>
            <w:tcW w:type="dxa" w:w="8391"/>
          </w:tcPr>
          <w:p>
            <w:pPr>
              <w:spacing w:after="0"/>
            </w:pPr>
            <w:r/>
            <w:r>
              <w:rPr>
                <w:rFonts w:ascii="맑은 고딕" w:hAnsi="맑은 고딕" w:eastAsia="맑은 고딕"/>
                <w:b w:val="0"/>
                <w:sz w:val="16"/>
              </w:rPr>
              <w:t>확대 판정으로 대장 수정·위치 보정·병합, 실패하면 다른 CCTV 재시도 → 현장 확인 요청, 바디캠이 다시 보면 취소, 정답표 채점</w:t>
            </w:r>
          </w:p>
        </w:tc>
      </w:tr>
    </w:tbl>
    <w:p>
      <w:pPr>
        <w:spacing w:after="20"/>
      </w:pPr>
    </w:p>
    <w:p>
      <w:pPr>
        <w:keepNext/>
        <w:spacing w:after="40" w:before="60"/>
      </w:pPr>
      <w:r>
        <w:rPr>
          <w:rFonts w:ascii="맑은 고딕" w:hAnsi="맑은 고딕" w:eastAsia="맑은 고딕"/>
          <w:b/>
          <w:i w:val="0"/>
          <w:color w:val="1F3A6B"/>
          <w:sz w:val="21"/>
        </w:rPr>
        <w:t>3.5 단계별 개발 (8일)</w:t>
      </w:r>
    </w:p>
    <w:tbl>
      <w:tblPr>
        <w:tblStyle w:val="TableGrid"/>
        <w:tblW w:type="auto" w:w="0"/>
        <w:jc w:val="center"/>
        <w:tblLook w:firstColumn="1" w:firstRow="1" w:lastColumn="0" w:lastRow="0" w:noHBand="0" w:noVBand="1" w:val="04A0"/>
      </w:tblPr>
      <w:tblGrid>
        <w:gridCol w:w="4933"/>
        <w:gridCol w:w="4933"/>
      </w:tblGrid>
      <w:tr>
        <w:tc>
          <w:tcPr>
            <w:tcW w:type="dxa" w:w="1474"/>
            <w:shd w:val="clear" w:color="auto" w:fill="DCE6F2"/>
          </w:tcPr>
          <w:p>
            <w:pPr>
              <w:spacing w:after="0"/>
              <w:jc w:val="center"/>
            </w:pPr>
            <w:r/>
            <w:r>
              <w:rPr>
                <w:rFonts w:ascii="맑은 고딕" w:hAnsi="맑은 고딕" w:eastAsia="맑은 고딕"/>
                <w:b/>
                <w:sz w:val="16"/>
              </w:rPr>
              <w:t>일차</w:t>
            </w:r>
          </w:p>
        </w:tc>
        <w:tc>
          <w:tcPr>
            <w:tcW w:type="dxa" w:w="8391"/>
            <w:shd w:val="clear" w:color="auto" w:fill="DCE6F2"/>
          </w:tcPr>
          <w:p>
            <w:pPr>
              <w:spacing w:after="0"/>
              <w:jc w:val="center"/>
            </w:pPr>
            <w:r/>
            <w:r>
              <w:rPr>
                <w:rFonts w:ascii="맑은 고딕" w:hAnsi="맑은 고딕" w:eastAsia="맑은 고딕"/>
                <w:b/>
                <w:sz w:val="16"/>
              </w:rPr>
              <w:t>내용</w:t>
            </w:r>
          </w:p>
        </w:tc>
      </w:tr>
      <w:tr>
        <w:tc>
          <w:tcPr>
            <w:tcW w:type="dxa" w:w="1474"/>
            <w:shd w:val="clear" w:color="auto" w:fill="F1F4F8"/>
          </w:tcPr>
          <w:p>
            <w:pPr>
              <w:spacing w:after="0"/>
            </w:pPr>
            <w:r/>
            <w:r>
              <w:rPr>
                <w:rFonts w:ascii="맑은 고딕" w:hAnsi="맑은 고딕" w:eastAsia="맑은 고딕"/>
                <w:b/>
                <w:sz w:val="16"/>
              </w:rPr>
              <w:t>9/29~10/1</w:t>
            </w:r>
          </w:p>
        </w:tc>
        <w:tc>
          <w:tcPr>
            <w:tcW w:type="dxa" w:w="8391"/>
          </w:tcPr>
          <w:p>
            <w:pPr>
              <w:spacing w:after="0"/>
            </w:pPr>
            <w:r/>
            <w:r>
              <w:rPr>
                <w:rFonts w:ascii="맑은 고딕" w:hAnsi="맑은 고딕" w:eastAsia="맑은 고딕"/>
                <w:b w:val="0"/>
                <w:sz w:val="16"/>
              </w:rPr>
              <w:t>Isaac Sim 6.0 장면·카메라·Replicator 파이프라인 (첫 버전은 로봇 순찰 강화학습), 실제 실행 검증과 라벨 문제 해결</w:t>
            </w:r>
          </w:p>
        </w:tc>
      </w:tr>
      <w:tr>
        <w:tc>
          <w:tcPr>
            <w:tcW w:type="dxa" w:w="1474"/>
            <w:shd w:val="clear" w:color="auto" w:fill="F1F4F8"/>
          </w:tcPr>
          <w:p>
            <w:pPr>
              <w:spacing w:after="0"/>
            </w:pPr>
            <w:r/>
            <w:r>
              <w:rPr>
                <w:rFonts w:ascii="맑은 고딕" w:hAnsi="맑은 고딕" w:eastAsia="맑은 고딕"/>
                <w:b/>
                <w:sz w:val="16"/>
              </w:rPr>
              <w:t>10/2</w:t>
            </w:r>
          </w:p>
        </w:tc>
        <w:tc>
          <w:tcPr>
            <w:tcW w:type="dxa" w:w="8391"/>
          </w:tcPr>
          <w:p>
            <w:pPr>
              <w:spacing w:after="0"/>
            </w:pPr>
            <w:r/>
            <w:r>
              <w:rPr>
                <w:rFonts w:ascii="맑은 고딕" w:hAnsi="맑은 고딕" w:eastAsia="맑은 고딕"/>
                <w:b/>
                <w:sz w:val="16"/>
              </w:rPr>
              <w:t>위험 판단 중심으로 재설계</w:t>
            </w:r>
            <w:r>
              <w:rPr>
                <w:rFonts w:ascii="맑은 고딕" w:hAnsi="맑은 고딕" w:eastAsia="맑은 고딕"/>
                <w:b w:val="0"/>
                <w:sz w:val="16"/>
              </w:rPr>
              <w:t>: 고정 경로 작업자 바디캠, 위험/안전 짝 물체, 정답표 채점, 합성 데이터·YOLO 학습, CCTV 접근 경고</w:t>
            </w:r>
          </w:p>
        </w:tc>
      </w:tr>
      <w:tr>
        <w:tc>
          <w:tcPr>
            <w:tcW w:type="dxa" w:w="1474"/>
            <w:shd w:val="clear" w:color="auto" w:fill="F1F4F8"/>
          </w:tcPr>
          <w:p>
            <w:pPr>
              <w:spacing w:after="0"/>
            </w:pPr>
            <w:r/>
            <w:r>
              <w:rPr>
                <w:rFonts w:ascii="맑은 고딕" w:hAnsi="맑은 고딕" w:eastAsia="맑은 고딕"/>
                <w:b/>
                <w:sz w:val="16"/>
              </w:rPr>
              <w:t>10/3</w:t>
            </w:r>
          </w:p>
        </w:tc>
        <w:tc>
          <w:tcPr>
            <w:tcW w:type="dxa" w:w="8391"/>
          </w:tcPr>
          <w:p>
            <w:pPr>
              <w:spacing w:after="0"/>
            </w:pPr>
            <w:r/>
            <w:r>
              <w:rPr>
                <w:rFonts w:ascii="맑은 고딕" w:hAnsi="맑은 고딕" w:eastAsia="맑은 고딕"/>
                <w:b w:val="0"/>
                <w:sz w:val="16"/>
              </w:rPr>
              <w:t xml:space="preserve">에이전트 (점검표, 대장, CCTV 선택·확대 재확인, 현장 확인, 조치 지시서) + </w:t>
            </w:r>
            <w:r>
              <w:rPr>
                <w:rFonts w:ascii="맑은 고딕" w:hAnsi="맑은 고딕" w:eastAsia="맑은 고딕"/>
                <w:b/>
                <w:sz w:val="16"/>
              </w:rPr>
              <w:t>위험 영역, 음성 경고, 공구 이름 8종, 손동작 명령·다국어 안내, LLM 에이전트 (LangGraph + 로컬 Qwen2.5-7B)</w:t>
            </w:r>
            <w:r>
              <w:rPr>
                <w:rFonts w:ascii="맑은 고딕" w:hAnsi="맑은 고딕" w:eastAsia="맑은 고딕"/>
                <w:b w:val="0"/>
                <w:sz w:val="16"/>
              </w:rPr>
              <w:t xml:space="preserve"> 추가, 운반 카트 시연, 재학습</w:t>
            </w:r>
          </w:p>
        </w:tc>
      </w:tr>
      <w:tr>
        <w:tc>
          <w:tcPr>
            <w:tcW w:type="dxa" w:w="1474"/>
            <w:shd w:val="clear" w:color="auto" w:fill="F1F4F8"/>
          </w:tcPr>
          <w:p>
            <w:pPr>
              <w:spacing w:after="0"/>
            </w:pPr>
            <w:r/>
            <w:r>
              <w:rPr>
                <w:rFonts w:ascii="맑은 고딕" w:hAnsi="맑은 고딕" w:eastAsia="맑은 고딕"/>
                <w:b/>
                <w:sz w:val="16"/>
              </w:rPr>
              <w:t>10/4~10/6</w:t>
            </w:r>
          </w:p>
        </w:tc>
        <w:tc>
          <w:tcPr>
            <w:tcW w:type="dxa" w:w="8391"/>
          </w:tcPr>
          <w:p>
            <w:pPr>
              <w:spacing w:after="0"/>
            </w:pPr>
            <w:r/>
            <w:r>
              <w:rPr>
                <w:rFonts w:ascii="맑은 고딕" w:hAnsi="맑은 고딕" w:eastAsia="맑은 고딕"/>
                <w:b w:val="0"/>
                <w:sz w:val="16"/>
              </w:rPr>
              <w:t>평가, 시연 영상, 보고서, 기술설명서, 발표자료</w:t>
            </w:r>
          </w:p>
        </w:tc>
      </w:tr>
    </w:tbl>
    <w:p>
      <w:pPr>
        <w:spacing w:after="20"/>
      </w:pPr>
    </w:p>
    <w:p>
      <w:pPr>
        <w:keepNext/>
        <w:spacing w:after="40" w:before="120"/>
        <w:pBdr>
          <w:bottom w:val="single" w:sz="8" w:space="1" w:color="1F3A6B"/>
        </w:pBdr>
      </w:pPr>
      <w:r>
        <w:rPr>
          <w:rFonts w:ascii="맑은 고딕" w:hAnsi="맑은 고딕" w:eastAsia="맑은 고딕"/>
          <w:b/>
          <w:i w:val="0"/>
          <w:color w:val="1F3A6B"/>
          <w:sz w:val="26"/>
        </w:rPr>
        <w:t>4. 구현 결과</w:t>
      </w:r>
    </w:p>
    <w:p>
      <w:pPr>
        <w:keepNext/>
        <w:spacing w:after="40" w:before="60"/>
      </w:pPr>
      <w:r>
        <w:rPr>
          <w:rFonts w:ascii="맑은 고딕" w:hAnsi="맑은 고딕" w:eastAsia="맑은 고딕"/>
          <w:b/>
          <w:i w:val="0"/>
          <w:color w:val="1F3A6B"/>
          <w:sz w:val="21"/>
        </w:rPr>
        <w:t>4.1 핵심 기능</w:t>
      </w:r>
    </w:p>
    <w:tbl>
      <w:tblPr>
        <w:tblW w:type="auto" w:w="0"/>
        <w:jc w:val="center"/>
        <w:tblLook w:firstColumn="1" w:firstRow="1" w:lastColumn="0" w:lastRow="0" w:noHBand="0" w:noVBand="1" w:val="04A0"/>
      </w:tblPr>
      <w:tblGrid>
        <w:gridCol w:w="2466"/>
        <w:gridCol w:w="2466"/>
        <w:gridCol w:w="2466"/>
        <w:gridCol w:w="2466"/>
      </w:tblGrid>
      <w:tr>
        <w:tc>
          <w:tcPr>
            <w:tcW w:type="dxa" w:w="2466"/>
          </w:tcPr>
          <w:p>
            <w:pPr>
              <w:jc w:val="center"/>
            </w:pPr>
            <w:r>
              <w:drawing>
                <wp:inline xmlns:a="http://schemas.openxmlformats.org/drawingml/2006/main" xmlns:pic="http://schemas.openxmlformats.org/drawingml/2006/picture">
                  <wp:extent cx="1458000" cy="820125"/>
                  <wp:docPr id="2" name="Picture 2"/>
                  <wp:cNvGraphicFramePr>
                    <a:graphicFrameLocks noChangeAspect="1"/>
                  </wp:cNvGraphicFramePr>
                  <a:graphic>
                    <a:graphicData uri="http://schemas.openxmlformats.org/drawingml/2006/picture">
                      <pic:pic>
                        <pic:nvPicPr>
                          <pic:cNvPr id="0" name="fig_body.jpg"/>
                          <pic:cNvPicPr/>
                        </pic:nvPicPr>
                        <pic:blipFill>
                          <a:blip r:embed="rId10"/>
                          <a:stretch>
                            <a:fillRect/>
                          </a:stretch>
                        </pic:blipFill>
                        <pic:spPr>
                          <a:xfrm>
                            <a:off x="0" y="0"/>
                            <a:ext cx="1458000" cy="820125"/>
                          </a:xfrm>
                          <a:prstGeom prst="rect"/>
                        </pic:spPr>
                      </pic:pic>
                    </a:graphicData>
                  </a:graphic>
                </wp:inline>
              </w:drawing>
            </w:r>
          </w:p>
        </w:tc>
        <w:tc>
          <w:tcPr>
            <w:tcW w:type="dxa" w:w="2466"/>
          </w:tcPr>
          <w:p>
            <w:pPr>
              <w:jc w:val="center"/>
            </w:pPr>
            <w:r>
              <w:drawing>
                <wp:inline xmlns:a="http://schemas.openxmlformats.org/drawingml/2006/main" xmlns:pic="http://schemas.openxmlformats.org/drawingml/2006/picture">
                  <wp:extent cx="1458000" cy="820125"/>
                  <wp:docPr id="3" name="Picture 3"/>
                  <wp:cNvGraphicFramePr>
                    <a:graphicFrameLocks noChangeAspect="1"/>
                  </wp:cNvGraphicFramePr>
                  <a:graphic>
                    <a:graphicData uri="http://schemas.openxmlformats.org/drawingml/2006/picture">
                      <pic:pic>
                        <pic:nvPicPr>
                          <pic:cNvPr id="0" name="fig_zone.jpg"/>
                          <pic:cNvPicPr/>
                        </pic:nvPicPr>
                        <pic:blipFill>
                          <a:blip r:embed="rId11"/>
                          <a:stretch>
                            <a:fillRect/>
                          </a:stretch>
                        </pic:blipFill>
                        <pic:spPr>
                          <a:xfrm>
                            <a:off x="0" y="0"/>
                            <a:ext cx="1458000" cy="820125"/>
                          </a:xfrm>
                          <a:prstGeom prst="rect"/>
                        </pic:spPr>
                      </pic:pic>
                    </a:graphicData>
                  </a:graphic>
                </wp:inline>
              </w:drawing>
            </w:r>
          </w:p>
        </w:tc>
        <w:tc>
          <w:tcPr>
            <w:tcW w:type="dxa" w:w="2466"/>
          </w:tcPr>
          <w:p>
            <w:pPr>
              <w:jc w:val="center"/>
            </w:pPr>
            <w:r>
              <w:drawing>
                <wp:inline xmlns:a="http://schemas.openxmlformats.org/drawingml/2006/main" xmlns:pic="http://schemas.openxmlformats.org/drawingml/2006/picture">
                  <wp:extent cx="1458000" cy="820125"/>
                  <wp:docPr id="4" name="Picture 4"/>
                  <wp:cNvGraphicFramePr>
                    <a:graphicFrameLocks noChangeAspect="1"/>
                  </wp:cNvGraphicFramePr>
                  <a:graphic>
                    <a:graphicData uri="http://schemas.openxmlformats.org/drawingml/2006/picture">
                      <pic:pic>
                        <pic:nvPicPr>
                          <pic:cNvPr id="0" name="fig_gesture.jpg"/>
                          <pic:cNvPicPr/>
                        </pic:nvPicPr>
                        <pic:blipFill>
                          <a:blip r:embed="rId12"/>
                          <a:stretch>
                            <a:fillRect/>
                          </a:stretch>
                        </pic:blipFill>
                        <pic:spPr>
                          <a:xfrm>
                            <a:off x="0" y="0"/>
                            <a:ext cx="1458000" cy="820125"/>
                          </a:xfrm>
                          <a:prstGeom prst="rect"/>
                        </pic:spPr>
                      </pic:pic>
                    </a:graphicData>
                  </a:graphic>
                </wp:inline>
              </w:drawing>
            </w:r>
          </w:p>
        </w:tc>
        <w:tc>
          <w:tcPr>
            <w:tcW w:type="dxa" w:w="2466"/>
          </w:tcPr>
          <w:p>
            <w:pPr>
              <w:jc w:val="center"/>
            </w:pPr>
            <w:r>
              <w:drawing>
                <wp:inline xmlns:a="http://schemas.openxmlformats.org/drawingml/2006/main" xmlns:pic="http://schemas.openxmlformats.org/drawingml/2006/picture">
                  <wp:extent cx="1458000" cy="820125"/>
                  <wp:docPr id="5" name="Picture 5"/>
                  <wp:cNvGraphicFramePr>
                    <a:graphicFrameLocks noChangeAspect="1"/>
                  </wp:cNvGraphicFramePr>
                  <a:graphic>
                    <a:graphicData uri="http://schemas.openxmlformats.org/drawingml/2006/picture">
                      <pic:pic>
                        <pic:nvPicPr>
                          <pic:cNvPr id="0" name="fig_ptz.jpg"/>
                          <pic:cNvPicPr/>
                        </pic:nvPicPr>
                        <pic:blipFill>
                          <a:blip r:embed="rId13"/>
                          <a:stretch>
                            <a:fillRect/>
                          </a:stretch>
                        </pic:blipFill>
                        <pic:spPr>
                          <a:xfrm>
                            <a:off x="0" y="0"/>
                            <a:ext cx="1458000" cy="820125"/>
                          </a:xfrm>
                          <a:prstGeom prst="rect"/>
                        </pic:spPr>
                      </pic:pic>
                    </a:graphicData>
                  </a:graphic>
                </wp:inline>
              </w:drawing>
            </w:r>
          </w:p>
        </w:tc>
      </w:tr>
      <w:tr>
        <w:tc>
          <w:tcPr>
            <w:tcW w:type="dxa" w:w="2466"/>
          </w:tcPr>
          <w:p>
            <w:pPr>
              <w:jc w:val="center"/>
            </w:pPr>
            <w:r>
              <w:rPr>
                <w:rFonts w:ascii="맑은 고딕" w:hAnsi="맑은 고딕" w:eastAsia="맑은 고딕"/>
                <w:b w:val="0"/>
                <w:color w:val="555F6D"/>
                <w:sz w:val="15"/>
              </w:rPr>
              <w:t>① 바디캠 판정 (공구 이름, 위험/안전)</w:t>
            </w:r>
          </w:p>
        </w:tc>
        <w:tc>
          <w:tcPr>
            <w:tcW w:type="dxa" w:w="2466"/>
          </w:tcPr>
          <w:p>
            <w:pPr>
              <w:jc w:val="center"/>
            </w:pPr>
            <w:r>
              <w:rPr>
                <w:rFonts w:ascii="맑은 고딕" w:hAnsi="맑은 고딕" w:eastAsia="맑은 고딕"/>
                <w:b w:val="0"/>
                <w:color w:val="555F6D"/>
                <w:sz w:val="15"/>
              </w:rPr>
              <w:t>② 위험 영역 + 음성 경고</w:t>
            </w:r>
          </w:p>
        </w:tc>
        <w:tc>
          <w:tcPr>
            <w:tcW w:type="dxa" w:w="2466"/>
          </w:tcPr>
          <w:p>
            <w:pPr>
              <w:jc w:val="center"/>
            </w:pPr>
            <w:r>
              <w:rPr>
                <w:rFonts w:ascii="맑은 고딕" w:hAnsi="맑은 고딕" w:eastAsia="맑은 고딕"/>
                <w:b w:val="0"/>
                <w:color w:val="555F6D"/>
                <w:sz w:val="15"/>
              </w:rPr>
              <w:t>③ 손동작 명령 → 작업자 언어 안내</w:t>
            </w:r>
          </w:p>
        </w:tc>
        <w:tc>
          <w:tcPr>
            <w:tcW w:type="dxa" w:w="2466"/>
          </w:tcPr>
          <w:p>
            <w:pPr>
              <w:jc w:val="center"/>
            </w:pPr>
            <w:r>
              <w:rPr>
                <w:rFonts w:ascii="맑은 고딕" w:hAnsi="맑은 고딕" w:eastAsia="맑은 고딕"/>
                <w:b w:val="0"/>
                <w:color w:val="555F6D"/>
                <w:sz w:val="15"/>
              </w:rPr>
              <w:t>④ CCTV 선택·확대 재확인</w:t>
            </w:r>
          </w:p>
        </w:tc>
      </w:tr>
    </w:tbl>
    <w:p>
      <w:pPr>
        <w:spacing w:after="20"/>
      </w:pPr>
    </w:p>
    <w:p>
      <w:pPr>
        <w:keepNext/>
        <w:spacing w:after="0"/>
        <w:jc w:val="center"/>
      </w:pPr>
      <w:r>
        <w:drawing>
          <wp:inline xmlns:a="http://schemas.openxmlformats.org/drawingml/2006/main" xmlns:pic="http://schemas.openxmlformats.org/drawingml/2006/picture">
            <wp:extent cx="4140000" cy="1966500"/>
            <wp:docPr id="6" name="Picture 6"/>
            <wp:cNvGraphicFramePr>
              <a:graphicFrameLocks noChangeAspect="1"/>
            </wp:cNvGraphicFramePr>
            <a:graphic>
              <a:graphicData uri="http://schemas.openxmlformats.org/drawingml/2006/picture">
                <pic:pic>
                  <pic:nvPicPr>
                    <pic:cNvPr id="0" name="fig_dashboard_crop.png"/>
                    <pic:cNvPicPr/>
                  </pic:nvPicPr>
                  <pic:blipFill>
                    <a:blip r:embed="rId14"/>
                    <a:stretch>
                      <a:fillRect/>
                    </a:stretch>
                  </pic:blipFill>
                  <pic:spPr>
                    <a:xfrm>
                      <a:off x="0" y="0"/>
                      <a:ext cx="4140000" cy="1966500"/>
                    </a:xfrm>
                    <a:prstGeom prst="rect"/>
                  </pic:spPr>
                </pic:pic>
              </a:graphicData>
            </a:graphic>
          </wp:inline>
        </w:drawing>
      </w:r>
    </w:p>
    <w:p>
      <w:pPr>
        <w:spacing w:after="60" w:before="0"/>
        <w:jc w:val="center"/>
      </w:pPr>
      <w:r>
        <w:rPr>
          <w:rFonts w:ascii="맑은 고딕" w:hAnsi="맑은 고딕" w:eastAsia="맑은 고딕"/>
          <w:b w:val="0"/>
          <w:i w:val="0"/>
          <w:color w:val="555F6D"/>
          <w:sz w:val="16"/>
        </w:rPr>
        <w:t>그림 2. 조치 지시서 화면 (평면도의 번호 = 우선순위, 빨간 영역 = 위험 영역, 위험 개수, 음성 경고, 조치 목록)</w:t>
      </w:r>
    </w:p>
    <w:p>
      <w:pPr>
        <w:keepNext/>
        <w:spacing w:after="40" w:before="60"/>
      </w:pPr>
      <w:r>
        <w:rPr>
          <w:rFonts w:ascii="맑은 고딕" w:hAnsi="맑은 고딕" w:eastAsia="맑은 고딕"/>
          <w:b/>
          <w:i w:val="0"/>
          <w:color w:val="1F3A6B"/>
          <w:sz w:val="21"/>
        </w:rPr>
        <w:t>4.2 테스트 (대표 시나리오 10건, 정답표 채점)</w:t>
      </w:r>
    </w:p>
    <w:p>
      <w:pPr>
        <w:spacing w:after="40" w:before="0"/>
      </w:pPr>
      <w:r>
        <w:rPr>
          <w:rFonts w:ascii="맑은 고딕" w:hAnsi="맑은 고딕" w:eastAsia="맑은 고딕"/>
          <w:b w:val="0"/>
          <w:i w:val="0"/>
          <w:sz w:val="17"/>
        </w:rPr>
        <w:t xml:space="preserve">위험 요소 배치를 시드마다 무작위로 바꾼 시나리오 10개(학습 데이터에 없는 배치)를 한 바퀴씩 순찰했다. 정답표는 판정에 쓰지 않고 채점에만 쓴다. </w:t>
      </w:r>
      <w:r>
        <w:rPr>
          <w:rFonts w:ascii="맑은 고딕" w:hAnsi="맑은 고딕" w:eastAsia="맑은 고딕"/>
          <w:b/>
          <w:i w:val="0"/>
          <w:sz w:val="17"/>
        </w:rPr>
        <w:t>바디캠만</w:t>
      </w:r>
      <w:r>
        <w:rPr>
          <w:rFonts w:ascii="맑은 고딕" w:hAnsi="맑은 고딕" w:eastAsia="맑은 고딕"/>
          <w:b w:val="0"/>
          <w:i w:val="0"/>
          <w:sz w:val="17"/>
        </w:rPr>
        <w:t xml:space="preserve">은 바디캠이 확정한 물체를 바디캠 판정 그대로, </w:t>
      </w:r>
      <w:r>
        <w:rPr>
          <w:rFonts w:ascii="맑은 고딕" w:hAnsi="맑은 고딕" w:eastAsia="맑은 고딕"/>
          <w:b/>
          <w:i w:val="0"/>
          <w:sz w:val="17"/>
        </w:rPr>
        <w:t>에이전트</w:t>
      </w:r>
      <w:r>
        <w:rPr>
          <w:rFonts w:ascii="맑은 고딕" w:hAnsi="맑은 고딕" w:eastAsia="맑은 고딕"/>
          <w:b w:val="0"/>
          <w:i w:val="0"/>
          <w:sz w:val="17"/>
        </w:rPr>
        <w:t>는 재확인·점검표를 거친 최종 대장을 창고 전체 물체와 비교한 것이다.</w:t>
      </w:r>
    </w:p>
    <w:tbl>
      <w:tblPr>
        <w:tblStyle w:val="TableGrid"/>
        <w:tblW w:type="auto" w:w="0"/>
        <w:jc w:val="center"/>
        <w:tblLook w:firstColumn="1" w:firstRow="1" w:lastColumn="0" w:lastRow="0" w:noHBand="0" w:noVBand="1" w:val="04A0"/>
      </w:tblPr>
      <w:tblGrid>
        <w:gridCol w:w="987"/>
        <w:gridCol w:w="987"/>
        <w:gridCol w:w="987"/>
        <w:gridCol w:w="987"/>
        <w:gridCol w:w="987"/>
        <w:gridCol w:w="987"/>
        <w:gridCol w:w="987"/>
        <w:gridCol w:w="987"/>
        <w:gridCol w:w="987"/>
        <w:gridCol w:w="987"/>
      </w:tblGrid>
      <w:tr>
        <w:tc>
          <w:tcPr>
            <w:tcW w:type="dxa" w:w="850"/>
            <w:shd w:val="clear" w:color="auto" w:fill="DCE6F2"/>
          </w:tcPr>
          <w:p>
            <w:pPr>
              <w:spacing w:after="0"/>
              <w:jc w:val="center"/>
            </w:pPr>
            <w:r/>
            <w:r>
              <w:rPr>
                <w:rFonts w:ascii="맑은 고딕" w:hAnsi="맑은 고딕" w:eastAsia="맑은 고딕"/>
                <w:b/>
                <w:sz w:val="14"/>
              </w:rPr>
              <w:t>시나리오</w:t>
            </w:r>
          </w:p>
        </w:tc>
        <w:tc>
          <w:tcPr>
            <w:tcW w:type="dxa" w:w="850"/>
            <w:shd w:val="clear" w:color="auto" w:fill="DCE6F2"/>
          </w:tcPr>
          <w:p>
            <w:pPr>
              <w:spacing w:after="0"/>
              <w:jc w:val="center"/>
            </w:pPr>
            <w:r/>
            <w:r>
              <w:rPr>
                <w:rFonts w:ascii="맑은 고딕" w:hAnsi="맑은 고딕" w:eastAsia="맑은 고딕"/>
                <w:b/>
                <w:sz w:val="14"/>
              </w:rPr>
              <w:t>물체 (위험)</w:t>
            </w:r>
          </w:p>
        </w:tc>
        <w:tc>
          <w:tcPr>
            <w:tcW w:type="dxa" w:w="1361"/>
            <w:shd w:val="clear" w:color="auto" w:fill="DCE6F2"/>
          </w:tcPr>
          <w:p>
            <w:pPr>
              <w:spacing w:after="0"/>
              <w:jc w:val="center"/>
            </w:pPr>
            <w:r/>
            <w:r>
              <w:rPr>
                <w:rFonts w:ascii="맑은 고딕" w:hAnsi="맑은 고딕" w:eastAsia="맑은 고딕"/>
                <w:b/>
                <w:sz w:val="14"/>
              </w:rPr>
              <w:t>위험 판정</w:t>
              <w:br/>
              <w:t>바디캠만 → 에이전트</w:t>
            </w:r>
          </w:p>
        </w:tc>
        <w:tc>
          <w:tcPr>
            <w:tcW w:type="dxa" w:w="1361"/>
            <w:shd w:val="clear" w:color="auto" w:fill="DCE6F2"/>
          </w:tcPr>
          <w:p>
            <w:pPr>
              <w:spacing w:after="0"/>
              <w:jc w:val="center"/>
            </w:pPr>
            <w:r/>
            <w:r>
              <w:rPr>
                <w:rFonts w:ascii="맑은 고딕" w:hAnsi="맑은 고딕" w:eastAsia="맑은 고딕"/>
                <w:b/>
                <w:sz w:val="14"/>
              </w:rPr>
              <w:t>안전 판정</w:t>
              <w:br/>
              <w:t>바디캠만 → 에이전트</w:t>
            </w:r>
          </w:p>
        </w:tc>
        <w:tc>
          <w:tcPr>
            <w:tcW w:type="dxa" w:w="624"/>
            <w:shd w:val="clear" w:color="auto" w:fill="DCE6F2"/>
          </w:tcPr>
          <w:p>
            <w:pPr>
              <w:spacing w:after="0"/>
              <w:jc w:val="center"/>
            </w:pPr>
            <w:r/>
            <w:r>
              <w:rPr>
                <w:rFonts w:ascii="맑은 고딕" w:hAnsi="맑은 고딕" w:eastAsia="맑은 고딕"/>
                <w:b/>
                <w:sz w:val="14"/>
              </w:rPr>
              <w:t>거꾸로</w:t>
            </w:r>
          </w:p>
        </w:tc>
        <w:tc>
          <w:tcPr>
            <w:tcW w:type="dxa" w:w="737"/>
            <w:shd w:val="clear" w:color="auto" w:fill="DCE6F2"/>
          </w:tcPr>
          <w:p>
            <w:pPr>
              <w:spacing w:after="0"/>
              <w:jc w:val="center"/>
            </w:pPr>
            <w:r/>
            <w:r>
              <w:rPr>
                <w:rFonts w:ascii="맑은 고딕" w:hAnsi="맑은 고딕" w:eastAsia="맑은 고딕"/>
                <w:b/>
                <w:sz w:val="14"/>
              </w:rPr>
              <w:t>없는 위험</w:t>
            </w:r>
          </w:p>
        </w:tc>
        <w:tc>
          <w:tcPr>
            <w:tcW w:type="dxa" w:w="737"/>
            <w:shd w:val="clear" w:color="auto" w:fill="DCE6F2"/>
          </w:tcPr>
          <w:p>
            <w:pPr>
              <w:spacing w:after="0"/>
              <w:jc w:val="center"/>
            </w:pPr>
            <w:r/>
            <w:r>
              <w:rPr>
                <w:rFonts w:ascii="맑은 고딕" w:hAnsi="맑은 고딕" w:eastAsia="맑은 고딕"/>
                <w:b/>
                <w:sz w:val="14"/>
              </w:rPr>
              <w:t>현장 확인</w:t>
            </w:r>
          </w:p>
        </w:tc>
        <w:tc>
          <w:tcPr>
            <w:tcW w:type="dxa" w:w="907"/>
            <w:shd w:val="clear" w:color="auto" w:fill="DCE6F2"/>
          </w:tcPr>
          <w:p>
            <w:pPr>
              <w:spacing w:after="0"/>
              <w:jc w:val="center"/>
            </w:pPr>
            <w:r/>
            <w:r>
              <w:rPr>
                <w:rFonts w:ascii="맑은 고딕" w:hAnsi="맑은 고딕" w:eastAsia="맑은 고딕"/>
                <w:b/>
                <w:sz w:val="14"/>
              </w:rPr>
              <w:t>위험 영역</w:t>
            </w:r>
          </w:p>
        </w:tc>
        <w:tc>
          <w:tcPr>
            <w:tcW w:type="dxa" w:w="1134"/>
            <w:shd w:val="clear" w:color="auto" w:fill="DCE6F2"/>
          </w:tcPr>
          <w:p>
            <w:pPr>
              <w:spacing w:after="0"/>
              <w:jc w:val="center"/>
            </w:pPr>
            <w:r/>
            <w:r>
              <w:rPr>
                <w:rFonts w:ascii="맑은 고딕" w:hAnsi="맑은 고딕" w:eastAsia="맑은 고딕"/>
                <w:b/>
                <w:sz w:val="14"/>
              </w:rPr>
              <w:t>음성 경고</w:t>
              <w:br/>
              <w:t>(닿기 직전)</w:t>
            </w:r>
          </w:p>
        </w:tc>
        <w:tc>
          <w:tcPr>
            <w:tcW w:type="dxa" w:w="907"/>
            <w:shd w:val="clear" w:color="auto" w:fill="DCE6F2"/>
          </w:tcPr>
          <w:p>
            <w:pPr>
              <w:spacing w:after="0"/>
              <w:jc w:val="center"/>
            </w:pPr>
            <w:r/>
            <w:r>
              <w:rPr>
                <w:rFonts w:ascii="맑은 고딕" w:hAnsi="맑은 고딕" w:eastAsia="맑은 고딕"/>
                <w:b/>
                <w:sz w:val="14"/>
              </w:rPr>
              <w:t>공구 이름</w:t>
            </w:r>
          </w:p>
        </w:tc>
      </w:tr>
      <w:tr>
        <w:tc>
          <w:tcPr>
            <w:tcW w:type="dxa" w:w="850"/>
          </w:tcPr>
          <w:p>
            <w:pPr>
              <w:spacing w:after="0"/>
              <w:jc w:val="center"/>
            </w:pPr>
            <w:r/>
            <w:r>
              <w:rPr>
                <w:rFonts w:ascii="맑은 고딕" w:hAnsi="맑은 고딕" w:eastAsia="맑은 고딕"/>
                <w:b w:val="0"/>
                <w:sz w:val="14"/>
              </w:rPr>
              <w:t>시드 0</w:t>
            </w:r>
          </w:p>
        </w:tc>
        <w:tc>
          <w:tcPr>
            <w:tcW w:type="dxa" w:w="850"/>
          </w:tcPr>
          <w:p>
            <w:pPr>
              <w:spacing w:after="0"/>
              <w:jc w:val="center"/>
            </w:pPr>
            <w:r/>
            <w:r>
              <w:rPr>
                <w:rFonts w:ascii="맑은 고딕" w:hAnsi="맑은 고딕" w:eastAsia="맑은 고딕"/>
                <w:b w:val="0"/>
                <w:sz w:val="14"/>
              </w:rPr>
              <w:t>18 (10)</w:t>
            </w:r>
          </w:p>
        </w:tc>
        <w:tc>
          <w:tcPr>
            <w:tcW w:type="dxa" w:w="1361"/>
          </w:tcPr>
          <w:p>
            <w:pPr>
              <w:spacing w:after="0"/>
              <w:jc w:val="center"/>
            </w:pPr>
            <w:r/>
            <w:r>
              <w:rPr>
                <w:rFonts w:ascii="맑은 고딕" w:hAnsi="맑은 고딕" w:eastAsia="맑은 고딕"/>
                <w:b w:val="0"/>
                <w:sz w:val="14"/>
              </w:rPr>
              <w:t xml:space="preserve">8 → </w:t>
            </w:r>
            <w:r>
              <w:rPr>
                <w:rFonts w:ascii="맑은 고딕" w:hAnsi="맑은 고딕" w:eastAsia="맑은 고딕"/>
                <w:b/>
                <w:sz w:val="14"/>
              </w:rPr>
              <w:t>9</w:t>
            </w:r>
            <w:r>
              <w:rPr>
                <w:rFonts w:ascii="맑은 고딕" w:hAnsi="맑은 고딕" w:eastAsia="맑은 고딕"/>
                <w:b w:val="0"/>
                <w:sz w:val="14"/>
              </w:rPr>
              <w:t>/10</w:t>
            </w:r>
          </w:p>
        </w:tc>
        <w:tc>
          <w:tcPr>
            <w:tcW w:type="dxa" w:w="1361"/>
          </w:tcPr>
          <w:p>
            <w:pPr>
              <w:spacing w:after="0"/>
              <w:jc w:val="center"/>
            </w:pPr>
            <w:r/>
            <w:r>
              <w:rPr>
                <w:rFonts w:ascii="맑은 고딕" w:hAnsi="맑은 고딕" w:eastAsia="맑은 고딕"/>
                <w:b w:val="0"/>
                <w:sz w:val="14"/>
              </w:rPr>
              <w:t xml:space="preserve">3 → </w:t>
            </w:r>
            <w:r>
              <w:rPr>
                <w:rFonts w:ascii="맑은 고딕" w:hAnsi="맑은 고딕" w:eastAsia="맑은 고딕"/>
                <w:b/>
                <w:sz w:val="14"/>
              </w:rPr>
              <w:t>8</w:t>
            </w:r>
            <w:r>
              <w:rPr>
                <w:rFonts w:ascii="맑은 고딕" w:hAnsi="맑은 고딕" w:eastAsia="맑은 고딕"/>
                <w:b w:val="0"/>
                <w:sz w:val="14"/>
              </w:rPr>
              <w:t>/8</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0</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2/3</w:t>
            </w:r>
          </w:p>
        </w:tc>
        <w:tc>
          <w:tcPr>
            <w:tcW w:type="dxa" w:w="907"/>
          </w:tcPr>
          <w:p>
            <w:pPr>
              <w:spacing w:after="0"/>
              <w:jc w:val="center"/>
            </w:pPr>
            <w:r/>
            <w:r>
              <w:rPr>
                <w:rFonts w:ascii="맑은 고딕" w:hAnsi="맑은 고딕" w:eastAsia="맑은 고딕"/>
                <w:b w:val="0"/>
                <w:sz w:val="14"/>
              </w:rPr>
              <w:t>4/8</w:t>
            </w:r>
          </w:p>
        </w:tc>
      </w:tr>
      <w:tr>
        <w:tc>
          <w:tcPr>
            <w:tcW w:type="dxa" w:w="850"/>
          </w:tcPr>
          <w:p>
            <w:pPr>
              <w:spacing w:after="0"/>
              <w:jc w:val="center"/>
            </w:pPr>
            <w:r/>
            <w:r>
              <w:rPr>
                <w:rFonts w:ascii="맑은 고딕" w:hAnsi="맑은 고딕" w:eastAsia="맑은 고딕"/>
                <w:b w:val="0"/>
                <w:sz w:val="14"/>
              </w:rPr>
              <w:t>시드 1</w:t>
            </w:r>
          </w:p>
        </w:tc>
        <w:tc>
          <w:tcPr>
            <w:tcW w:type="dxa" w:w="850"/>
          </w:tcPr>
          <w:p>
            <w:pPr>
              <w:spacing w:after="0"/>
              <w:jc w:val="center"/>
            </w:pPr>
            <w:r/>
            <w:r>
              <w:rPr>
                <w:rFonts w:ascii="맑은 고딕" w:hAnsi="맑은 고딕" w:eastAsia="맑은 고딕"/>
                <w:b w:val="0"/>
                <w:sz w:val="14"/>
              </w:rPr>
              <w:t>17 (11)</w:t>
            </w:r>
          </w:p>
        </w:tc>
        <w:tc>
          <w:tcPr>
            <w:tcW w:type="dxa" w:w="1361"/>
          </w:tcPr>
          <w:p>
            <w:pPr>
              <w:spacing w:after="0"/>
              <w:jc w:val="center"/>
            </w:pPr>
            <w:r/>
            <w:r>
              <w:rPr>
                <w:rFonts w:ascii="맑은 고딕" w:hAnsi="맑은 고딕" w:eastAsia="맑은 고딕"/>
                <w:b w:val="0"/>
                <w:sz w:val="14"/>
              </w:rPr>
              <w:t xml:space="preserve">9 → </w:t>
            </w:r>
            <w:r>
              <w:rPr>
                <w:rFonts w:ascii="맑은 고딕" w:hAnsi="맑은 고딕" w:eastAsia="맑은 고딕"/>
                <w:b/>
                <w:sz w:val="14"/>
              </w:rPr>
              <w:t>10</w:t>
            </w:r>
            <w:r>
              <w:rPr>
                <w:rFonts w:ascii="맑은 고딕" w:hAnsi="맑은 고딕" w:eastAsia="맑은 고딕"/>
                <w:b w:val="0"/>
                <w:sz w:val="14"/>
              </w:rPr>
              <w:t>/11</w:t>
            </w:r>
          </w:p>
        </w:tc>
        <w:tc>
          <w:tcPr>
            <w:tcW w:type="dxa" w:w="1361"/>
          </w:tcPr>
          <w:p>
            <w:pPr>
              <w:spacing w:after="0"/>
              <w:jc w:val="center"/>
            </w:pPr>
            <w:r/>
            <w:r>
              <w:rPr>
                <w:rFonts w:ascii="맑은 고딕" w:hAnsi="맑은 고딕" w:eastAsia="맑은 고딕"/>
                <w:b w:val="0"/>
                <w:sz w:val="14"/>
              </w:rPr>
              <w:t xml:space="preserve">2 → </w:t>
            </w:r>
            <w:r>
              <w:rPr>
                <w:rFonts w:ascii="맑은 고딕" w:hAnsi="맑은 고딕" w:eastAsia="맑은 고딕"/>
                <w:b/>
                <w:sz w:val="14"/>
              </w:rPr>
              <w:t>5</w:t>
            </w:r>
            <w:r>
              <w:rPr>
                <w:rFonts w:ascii="맑은 고딕" w:hAnsi="맑은 고딕" w:eastAsia="맑은 고딕"/>
                <w:b w:val="0"/>
                <w:sz w:val="14"/>
              </w:rPr>
              <w:t>/6</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1</w:t>
            </w:r>
          </w:p>
        </w:tc>
        <w:tc>
          <w:tcPr>
            <w:tcW w:type="dxa" w:w="737"/>
          </w:tcPr>
          <w:p>
            <w:pPr>
              <w:spacing w:after="0"/>
              <w:jc w:val="center"/>
            </w:pPr>
            <w:r/>
            <w:r>
              <w:rPr>
                <w:rFonts w:ascii="맑은 고딕" w:hAnsi="맑은 고딕" w:eastAsia="맑은 고딕"/>
                <w:b w:val="0"/>
                <w:sz w:val="14"/>
              </w:rPr>
              <w:t>3</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2/3</w:t>
            </w:r>
          </w:p>
        </w:tc>
        <w:tc>
          <w:tcPr>
            <w:tcW w:type="dxa" w:w="907"/>
          </w:tcPr>
          <w:p>
            <w:pPr>
              <w:spacing w:after="0"/>
              <w:jc w:val="center"/>
            </w:pPr>
            <w:r/>
            <w:r>
              <w:rPr>
                <w:rFonts w:ascii="맑은 고딕" w:hAnsi="맑은 고딕" w:eastAsia="맑은 고딕"/>
                <w:b w:val="0"/>
                <w:sz w:val="14"/>
              </w:rPr>
              <w:t>4/7</w:t>
            </w:r>
          </w:p>
        </w:tc>
      </w:tr>
      <w:tr>
        <w:tc>
          <w:tcPr>
            <w:tcW w:type="dxa" w:w="850"/>
          </w:tcPr>
          <w:p>
            <w:pPr>
              <w:spacing w:after="0"/>
              <w:jc w:val="center"/>
            </w:pPr>
            <w:r/>
            <w:r>
              <w:rPr>
                <w:rFonts w:ascii="맑은 고딕" w:hAnsi="맑은 고딕" w:eastAsia="맑은 고딕"/>
                <w:b w:val="0"/>
                <w:sz w:val="14"/>
              </w:rPr>
              <w:t>시드 2</w:t>
            </w:r>
          </w:p>
        </w:tc>
        <w:tc>
          <w:tcPr>
            <w:tcW w:type="dxa" w:w="850"/>
          </w:tcPr>
          <w:p>
            <w:pPr>
              <w:spacing w:after="0"/>
              <w:jc w:val="center"/>
            </w:pPr>
            <w:r/>
            <w:r>
              <w:rPr>
                <w:rFonts w:ascii="맑은 고딕" w:hAnsi="맑은 고딕" w:eastAsia="맑은 고딕"/>
                <w:b w:val="0"/>
                <w:sz w:val="14"/>
              </w:rPr>
              <w:t>17 (8)</w:t>
            </w:r>
          </w:p>
        </w:tc>
        <w:tc>
          <w:tcPr>
            <w:tcW w:type="dxa" w:w="1361"/>
          </w:tcPr>
          <w:p>
            <w:pPr>
              <w:spacing w:after="0"/>
              <w:jc w:val="center"/>
            </w:pPr>
            <w:r/>
            <w:r>
              <w:rPr>
                <w:rFonts w:ascii="맑은 고딕" w:hAnsi="맑은 고딕" w:eastAsia="맑은 고딕"/>
                <w:b w:val="0"/>
                <w:sz w:val="14"/>
              </w:rPr>
              <w:t xml:space="preserve">6 → </w:t>
            </w:r>
            <w:r>
              <w:rPr>
                <w:rFonts w:ascii="맑은 고딕" w:hAnsi="맑은 고딕" w:eastAsia="맑은 고딕"/>
                <w:b/>
                <w:sz w:val="14"/>
              </w:rPr>
              <w:t>8</w:t>
            </w:r>
            <w:r>
              <w:rPr>
                <w:rFonts w:ascii="맑은 고딕" w:hAnsi="맑은 고딕" w:eastAsia="맑은 고딕"/>
                <w:b w:val="0"/>
                <w:sz w:val="14"/>
              </w:rPr>
              <w:t>/8</w:t>
            </w:r>
          </w:p>
        </w:tc>
        <w:tc>
          <w:tcPr>
            <w:tcW w:type="dxa" w:w="1361"/>
          </w:tcPr>
          <w:p>
            <w:pPr>
              <w:spacing w:after="0"/>
              <w:jc w:val="center"/>
            </w:pPr>
            <w:r/>
            <w:r>
              <w:rPr>
                <w:rFonts w:ascii="맑은 고딕" w:hAnsi="맑은 고딕" w:eastAsia="맑은 고딕"/>
                <w:b w:val="0"/>
                <w:sz w:val="14"/>
              </w:rPr>
              <w:t xml:space="preserve">4 → </w:t>
            </w:r>
            <w:r>
              <w:rPr>
                <w:rFonts w:ascii="맑은 고딕" w:hAnsi="맑은 고딕" w:eastAsia="맑은 고딕"/>
                <w:b/>
                <w:sz w:val="14"/>
              </w:rPr>
              <w:t>9</w:t>
            </w:r>
            <w:r>
              <w:rPr>
                <w:rFonts w:ascii="맑은 고딕" w:hAnsi="맑은 고딕" w:eastAsia="맑은 고딕"/>
                <w:b w:val="0"/>
                <w:sz w:val="14"/>
              </w:rPr>
              <w:t>/9</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0</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3/4</w:t>
            </w:r>
          </w:p>
        </w:tc>
        <w:tc>
          <w:tcPr>
            <w:tcW w:type="dxa" w:w="907"/>
          </w:tcPr>
          <w:p>
            <w:pPr>
              <w:spacing w:after="0"/>
              <w:jc w:val="center"/>
            </w:pPr>
            <w:r/>
            <w:r>
              <w:rPr>
                <w:rFonts w:ascii="맑은 고딕" w:hAnsi="맑은 고딕" w:eastAsia="맑은 고딕"/>
                <w:b w:val="0"/>
                <w:sz w:val="14"/>
              </w:rPr>
              <w:t>5/6</w:t>
            </w:r>
          </w:p>
        </w:tc>
      </w:tr>
      <w:tr>
        <w:tc>
          <w:tcPr>
            <w:tcW w:type="dxa" w:w="850"/>
          </w:tcPr>
          <w:p>
            <w:pPr>
              <w:spacing w:after="0"/>
              <w:jc w:val="center"/>
            </w:pPr>
            <w:r/>
            <w:r>
              <w:rPr>
                <w:rFonts w:ascii="맑은 고딕" w:hAnsi="맑은 고딕" w:eastAsia="맑은 고딕"/>
                <w:b w:val="0"/>
                <w:sz w:val="14"/>
              </w:rPr>
              <w:t>시드 3</w:t>
            </w:r>
          </w:p>
        </w:tc>
        <w:tc>
          <w:tcPr>
            <w:tcW w:type="dxa" w:w="850"/>
          </w:tcPr>
          <w:p>
            <w:pPr>
              <w:spacing w:after="0"/>
              <w:jc w:val="center"/>
            </w:pPr>
            <w:r/>
            <w:r>
              <w:rPr>
                <w:rFonts w:ascii="맑은 고딕" w:hAnsi="맑은 고딕" w:eastAsia="맑은 고딕"/>
                <w:b w:val="0"/>
                <w:sz w:val="14"/>
              </w:rPr>
              <w:t>17 (10)</w:t>
            </w:r>
          </w:p>
        </w:tc>
        <w:tc>
          <w:tcPr>
            <w:tcW w:type="dxa" w:w="1361"/>
          </w:tcPr>
          <w:p>
            <w:pPr>
              <w:spacing w:after="0"/>
              <w:jc w:val="center"/>
            </w:pPr>
            <w:r/>
            <w:r>
              <w:rPr>
                <w:rFonts w:ascii="맑은 고딕" w:hAnsi="맑은 고딕" w:eastAsia="맑은 고딕"/>
                <w:b w:val="0"/>
                <w:sz w:val="14"/>
              </w:rPr>
              <w:t xml:space="preserve">8 → </w:t>
            </w:r>
            <w:r>
              <w:rPr>
                <w:rFonts w:ascii="맑은 고딕" w:hAnsi="맑은 고딕" w:eastAsia="맑은 고딕"/>
                <w:b/>
                <w:sz w:val="14"/>
              </w:rPr>
              <w:t>8</w:t>
            </w:r>
            <w:r>
              <w:rPr>
                <w:rFonts w:ascii="맑은 고딕" w:hAnsi="맑은 고딕" w:eastAsia="맑은 고딕"/>
                <w:b w:val="0"/>
                <w:sz w:val="14"/>
              </w:rPr>
              <w:t>/10</w:t>
            </w:r>
          </w:p>
        </w:tc>
        <w:tc>
          <w:tcPr>
            <w:tcW w:type="dxa" w:w="1361"/>
          </w:tcPr>
          <w:p>
            <w:pPr>
              <w:spacing w:after="0"/>
              <w:jc w:val="center"/>
            </w:pPr>
            <w:r/>
            <w:r>
              <w:rPr>
                <w:rFonts w:ascii="맑은 고딕" w:hAnsi="맑은 고딕" w:eastAsia="맑은 고딕"/>
                <w:b w:val="0"/>
                <w:sz w:val="14"/>
              </w:rPr>
              <w:t xml:space="preserve">2 → </w:t>
            </w:r>
            <w:r>
              <w:rPr>
                <w:rFonts w:ascii="맑은 고딕" w:hAnsi="맑은 고딕" w:eastAsia="맑은 고딕"/>
                <w:b/>
                <w:sz w:val="14"/>
              </w:rPr>
              <w:t>7</w:t>
            </w:r>
            <w:r>
              <w:rPr>
                <w:rFonts w:ascii="맑은 고딕" w:hAnsi="맑은 고딕" w:eastAsia="맑은 고딕"/>
                <w:b w:val="0"/>
                <w:sz w:val="14"/>
              </w:rPr>
              <w:t>/7</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2</w:t>
            </w:r>
          </w:p>
        </w:tc>
        <w:tc>
          <w:tcPr>
            <w:tcW w:type="dxa" w:w="737"/>
          </w:tcPr>
          <w:p>
            <w:pPr>
              <w:spacing w:after="0"/>
              <w:jc w:val="center"/>
            </w:pPr>
            <w:r/>
            <w:r>
              <w:rPr>
                <w:rFonts w:ascii="맑은 고딕" w:hAnsi="맑은 고딕" w:eastAsia="맑은 고딕"/>
                <w:b w:val="0"/>
                <w:sz w:val="14"/>
              </w:rPr>
              <w:t>0</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3/3</w:t>
            </w:r>
          </w:p>
        </w:tc>
        <w:tc>
          <w:tcPr>
            <w:tcW w:type="dxa" w:w="907"/>
          </w:tcPr>
          <w:p>
            <w:pPr>
              <w:spacing w:after="0"/>
              <w:jc w:val="center"/>
            </w:pPr>
            <w:r/>
            <w:r>
              <w:rPr>
                <w:rFonts w:ascii="맑은 고딕" w:hAnsi="맑은 고딕" w:eastAsia="맑은 고딕"/>
                <w:b w:val="0"/>
                <w:sz w:val="14"/>
              </w:rPr>
              <w:t>3/7</w:t>
            </w:r>
          </w:p>
        </w:tc>
      </w:tr>
      <w:tr>
        <w:tc>
          <w:tcPr>
            <w:tcW w:type="dxa" w:w="850"/>
          </w:tcPr>
          <w:p>
            <w:pPr>
              <w:spacing w:after="0"/>
              <w:jc w:val="center"/>
            </w:pPr>
            <w:r/>
            <w:r>
              <w:rPr>
                <w:rFonts w:ascii="맑은 고딕" w:hAnsi="맑은 고딕" w:eastAsia="맑은 고딕"/>
                <w:b w:val="0"/>
                <w:sz w:val="14"/>
              </w:rPr>
              <w:t>시드 4</w:t>
            </w:r>
          </w:p>
        </w:tc>
        <w:tc>
          <w:tcPr>
            <w:tcW w:type="dxa" w:w="850"/>
          </w:tcPr>
          <w:p>
            <w:pPr>
              <w:spacing w:after="0"/>
              <w:jc w:val="center"/>
            </w:pPr>
            <w:r/>
            <w:r>
              <w:rPr>
                <w:rFonts w:ascii="맑은 고딕" w:hAnsi="맑은 고딕" w:eastAsia="맑은 고딕"/>
                <w:b w:val="0"/>
                <w:sz w:val="14"/>
              </w:rPr>
              <w:t>18 (8)</w:t>
            </w:r>
          </w:p>
        </w:tc>
        <w:tc>
          <w:tcPr>
            <w:tcW w:type="dxa" w:w="1361"/>
          </w:tcPr>
          <w:p>
            <w:pPr>
              <w:spacing w:after="0"/>
              <w:jc w:val="center"/>
            </w:pPr>
            <w:r/>
            <w:r>
              <w:rPr>
                <w:rFonts w:ascii="맑은 고딕" w:hAnsi="맑은 고딕" w:eastAsia="맑은 고딕"/>
                <w:b w:val="0"/>
                <w:sz w:val="14"/>
              </w:rPr>
              <w:t xml:space="preserve">6 → </w:t>
            </w:r>
            <w:r>
              <w:rPr>
                <w:rFonts w:ascii="맑은 고딕" w:hAnsi="맑은 고딕" w:eastAsia="맑은 고딕"/>
                <w:b/>
                <w:sz w:val="14"/>
              </w:rPr>
              <w:t>6</w:t>
            </w:r>
            <w:r>
              <w:rPr>
                <w:rFonts w:ascii="맑은 고딕" w:hAnsi="맑은 고딕" w:eastAsia="맑은 고딕"/>
                <w:b w:val="0"/>
                <w:sz w:val="14"/>
              </w:rPr>
              <w:t>/8</w:t>
            </w:r>
          </w:p>
        </w:tc>
        <w:tc>
          <w:tcPr>
            <w:tcW w:type="dxa" w:w="1361"/>
          </w:tcPr>
          <w:p>
            <w:pPr>
              <w:spacing w:after="0"/>
              <w:jc w:val="center"/>
            </w:pPr>
            <w:r/>
            <w:r>
              <w:rPr>
                <w:rFonts w:ascii="맑은 고딕" w:hAnsi="맑은 고딕" w:eastAsia="맑은 고딕"/>
                <w:b w:val="0"/>
                <w:sz w:val="14"/>
              </w:rPr>
              <w:t xml:space="preserve">4 → </w:t>
            </w:r>
            <w:r>
              <w:rPr>
                <w:rFonts w:ascii="맑은 고딕" w:hAnsi="맑은 고딕" w:eastAsia="맑은 고딕"/>
                <w:b/>
                <w:sz w:val="14"/>
              </w:rPr>
              <w:t>10</w:t>
            </w:r>
            <w:r>
              <w:rPr>
                <w:rFonts w:ascii="맑은 고딕" w:hAnsi="맑은 고딕" w:eastAsia="맑은 고딕"/>
                <w:b w:val="0"/>
                <w:sz w:val="14"/>
              </w:rPr>
              <w:t>/10</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1</w:t>
            </w:r>
          </w:p>
        </w:tc>
        <w:tc>
          <w:tcPr>
            <w:tcW w:type="dxa" w:w="737"/>
          </w:tcPr>
          <w:p>
            <w:pPr>
              <w:spacing w:after="0"/>
              <w:jc w:val="center"/>
            </w:pPr>
            <w:r/>
            <w:r>
              <w:rPr>
                <w:rFonts w:ascii="맑은 고딕" w:hAnsi="맑은 고딕" w:eastAsia="맑은 고딕"/>
                <w:b w:val="0"/>
                <w:sz w:val="14"/>
              </w:rPr>
              <w:t>0</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2/4</w:t>
            </w:r>
          </w:p>
        </w:tc>
        <w:tc>
          <w:tcPr>
            <w:tcW w:type="dxa" w:w="907"/>
          </w:tcPr>
          <w:p>
            <w:pPr>
              <w:spacing w:after="0"/>
              <w:jc w:val="center"/>
            </w:pPr>
            <w:r/>
            <w:r>
              <w:rPr>
                <w:rFonts w:ascii="맑은 고딕" w:hAnsi="맑은 고딕" w:eastAsia="맑은 고딕"/>
                <w:b w:val="0"/>
                <w:sz w:val="14"/>
              </w:rPr>
              <w:t>4/8</w:t>
            </w:r>
          </w:p>
        </w:tc>
      </w:tr>
      <w:tr>
        <w:tc>
          <w:tcPr>
            <w:tcW w:type="dxa" w:w="850"/>
          </w:tcPr>
          <w:p>
            <w:pPr>
              <w:spacing w:after="0"/>
              <w:jc w:val="center"/>
            </w:pPr>
            <w:r/>
            <w:r>
              <w:rPr>
                <w:rFonts w:ascii="맑은 고딕" w:hAnsi="맑은 고딕" w:eastAsia="맑은 고딕"/>
                <w:b w:val="0"/>
                <w:sz w:val="14"/>
              </w:rPr>
              <w:t>시드 5</w:t>
            </w:r>
          </w:p>
        </w:tc>
        <w:tc>
          <w:tcPr>
            <w:tcW w:type="dxa" w:w="850"/>
          </w:tcPr>
          <w:p>
            <w:pPr>
              <w:spacing w:after="0"/>
              <w:jc w:val="center"/>
            </w:pPr>
            <w:r/>
            <w:r>
              <w:rPr>
                <w:rFonts w:ascii="맑은 고딕" w:hAnsi="맑은 고딕" w:eastAsia="맑은 고딕"/>
                <w:b w:val="0"/>
                <w:sz w:val="14"/>
              </w:rPr>
              <w:t>17 (7)</w:t>
            </w:r>
          </w:p>
        </w:tc>
        <w:tc>
          <w:tcPr>
            <w:tcW w:type="dxa" w:w="1361"/>
          </w:tcPr>
          <w:p>
            <w:pPr>
              <w:spacing w:after="0"/>
              <w:jc w:val="center"/>
            </w:pPr>
            <w:r/>
            <w:r>
              <w:rPr>
                <w:rFonts w:ascii="맑은 고딕" w:hAnsi="맑은 고딕" w:eastAsia="맑은 고딕"/>
                <w:b w:val="0"/>
                <w:sz w:val="14"/>
              </w:rPr>
              <w:t xml:space="preserve">4 → </w:t>
            </w:r>
            <w:r>
              <w:rPr>
                <w:rFonts w:ascii="맑은 고딕" w:hAnsi="맑은 고딕" w:eastAsia="맑은 고딕"/>
                <w:b/>
                <w:sz w:val="14"/>
              </w:rPr>
              <w:t>7</w:t>
            </w:r>
            <w:r>
              <w:rPr>
                <w:rFonts w:ascii="맑은 고딕" w:hAnsi="맑은 고딕" w:eastAsia="맑은 고딕"/>
                <w:b w:val="0"/>
                <w:sz w:val="14"/>
              </w:rPr>
              <w:t>/7</w:t>
            </w:r>
          </w:p>
        </w:tc>
        <w:tc>
          <w:tcPr>
            <w:tcW w:type="dxa" w:w="1361"/>
          </w:tcPr>
          <w:p>
            <w:pPr>
              <w:spacing w:after="0"/>
              <w:jc w:val="center"/>
            </w:pPr>
            <w:r/>
            <w:r>
              <w:rPr>
                <w:rFonts w:ascii="맑은 고딕" w:hAnsi="맑은 고딕" w:eastAsia="맑은 고딕"/>
                <w:b w:val="0"/>
                <w:sz w:val="14"/>
              </w:rPr>
              <w:t xml:space="preserve">5 → </w:t>
            </w:r>
            <w:r>
              <w:rPr>
                <w:rFonts w:ascii="맑은 고딕" w:hAnsi="맑은 고딕" w:eastAsia="맑은 고딕"/>
                <w:b/>
                <w:sz w:val="14"/>
              </w:rPr>
              <w:t>9</w:t>
            </w:r>
            <w:r>
              <w:rPr>
                <w:rFonts w:ascii="맑은 고딕" w:hAnsi="맑은 고딕" w:eastAsia="맑은 고딕"/>
                <w:b w:val="0"/>
                <w:sz w:val="14"/>
              </w:rPr>
              <w:t>/10</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1</w:t>
            </w:r>
          </w:p>
        </w:tc>
        <w:tc>
          <w:tcPr>
            <w:tcW w:type="dxa" w:w="737"/>
          </w:tcPr>
          <w:p>
            <w:pPr>
              <w:spacing w:after="0"/>
              <w:jc w:val="center"/>
            </w:pPr>
            <w:r/>
            <w:r>
              <w:rPr>
                <w:rFonts w:ascii="맑은 고딕" w:hAnsi="맑은 고딕" w:eastAsia="맑은 고딕"/>
                <w:b w:val="0"/>
                <w:sz w:val="14"/>
              </w:rPr>
              <w:t>1</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4/6</w:t>
            </w:r>
          </w:p>
        </w:tc>
        <w:tc>
          <w:tcPr>
            <w:tcW w:type="dxa" w:w="907"/>
          </w:tcPr>
          <w:p>
            <w:pPr>
              <w:spacing w:after="0"/>
              <w:jc w:val="center"/>
            </w:pPr>
            <w:r/>
            <w:r>
              <w:rPr>
                <w:rFonts w:ascii="맑은 고딕" w:hAnsi="맑은 고딕" w:eastAsia="맑은 고딕"/>
                <w:b w:val="0"/>
                <w:sz w:val="14"/>
              </w:rPr>
              <w:t>5/11</w:t>
            </w:r>
          </w:p>
        </w:tc>
      </w:tr>
      <w:tr>
        <w:tc>
          <w:tcPr>
            <w:tcW w:type="dxa" w:w="850"/>
          </w:tcPr>
          <w:p>
            <w:pPr>
              <w:spacing w:after="0"/>
              <w:jc w:val="center"/>
            </w:pPr>
            <w:r/>
            <w:r>
              <w:rPr>
                <w:rFonts w:ascii="맑은 고딕" w:hAnsi="맑은 고딕" w:eastAsia="맑은 고딕"/>
                <w:b w:val="0"/>
                <w:sz w:val="14"/>
              </w:rPr>
              <w:t>시드 6</w:t>
            </w:r>
          </w:p>
        </w:tc>
        <w:tc>
          <w:tcPr>
            <w:tcW w:type="dxa" w:w="850"/>
          </w:tcPr>
          <w:p>
            <w:pPr>
              <w:spacing w:after="0"/>
              <w:jc w:val="center"/>
            </w:pPr>
            <w:r/>
            <w:r>
              <w:rPr>
                <w:rFonts w:ascii="맑은 고딕" w:hAnsi="맑은 고딕" w:eastAsia="맑은 고딕"/>
                <w:b w:val="0"/>
                <w:sz w:val="14"/>
              </w:rPr>
              <w:t>17 (10)</w:t>
            </w:r>
          </w:p>
        </w:tc>
        <w:tc>
          <w:tcPr>
            <w:tcW w:type="dxa" w:w="1361"/>
          </w:tcPr>
          <w:p>
            <w:pPr>
              <w:spacing w:after="0"/>
              <w:jc w:val="center"/>
            </w:pPr>
            <w:r/>
            <w:r>
              <w:rPr>
                <w:rFonts w:ascii="맑은 고딕" w:hAnsi="맑은 고딕" w:eastAsia="맑은 고딕"/>
                <w:b w:val="0"/>
                <w:sz w:val="14"/>
              </w:rPr>
              <w:t xml:space="preserve">9 → </w:t>
            </w:r>
            <w:r>
              <w:rPr>
                <w:rFonts w:ascii="맑은 고딕" w:hAnsi="맑은 고딕" w:eastAsia="맑은 고딕"/>
                <w:b/>
                <w:sz w:val="14"/>
              </w:rPr>
              <w:t>10</w:t>
            </w:r>
            <w:r>
              <w:rPr>
                <w:rFonts w:ascii="맑은 고딕" w:hAnsi="맑은 고딕" w:eastAsia="맑은 고딕"/>
                <w:b w:val="0"/>
                <w:sz w:val="14"/>
              </w:rPr>
              <w:t>/10</w:t>
            </w:r>
          </w:p>
        </w:tc>
        <w:tc>
          <w:tcPr>
            <w:tcW w:type="dxa" w:w="1361"/>
          </w:tcPr>
          <w:p>
            <w:pPr>
              <w:spacing w:after="0"/>
              <w:jc w:val="center"/>
            </w:pPr>
            <w:r/>
            <w:r>
              <w:rPr>
                <w:rFonts w:ascii="맑은 고딕" w:hAnsi="맑은 고딕" w:eastAsia="맑은 고딕"/>
                <w:b w:val="0"/>
                <w:sz w:val="14"/>
              </w:rPr>
              <w:t xml:space="preserve">3 → </w:t>
            </w:r>
            <w:r>
              <w:rPr>
                <w:rFonts w:ascii="맑은 고딕" w:hAnsi="맑은 고딕" w:eastAsia="맑은 고딕"/>
                <w:b/>
                <w:sz w:val="14"/>
              </w:rPr>
              <w:t>7</w:t>
            </w:r>
            <w:r>
              <w:rPr>
                <w:rFonts w:ascii="맑은 고딕" w:hAnsi="맑은 고딕" w:eastAsia="맑은 고딕"/>
                <w:b w:val="0"/>
                <w:sz w:val="14"/>
              </w:rPr>
              <w:t>/7</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1</w:t>
            </w:r>
          </w:p>
        </w:tc>
        <w:tc>
          <w:tcPr>
            <w:tcW w:type="dxa" w:w="737"/>
          </w:tcPr>
          <w:p>
            <w:pPr>
              <w:spacing w:after="0"/>
              <w:jc w:val="center"/>
            </w:pPr>
            <w:r/>
            <w:r>
              <w:rPr>
                <w:rFonts w:ascii="맑은 고딕" w:hAnsi="맑은 고딕" w:eastAsia="맑은 고딕"/>
                <w:b w:val="0"/>
                <w:sz w:val="14"/>
              </w:rPr>
              <w:t>1</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3/3</w:t>
            </w:r>
          </w:p>
        </w:tc>
        <w:tc>
          <w:tcPr>
            <w:tcW w:type="dxa" w:w="907"/>
          </w:tcPr>
          <w:p>
            <w:pPr>
              <w:spacing w:after="0"/>
              <w:jc w:val="center"/>
            </w:pPr>
            <w:r/>
            <w:r>
              <w:rPr>
                <w:rFonts w:ascii="맑은 고딕" w:hAnsi="맑은 고딕" w:eastAsia="맑은 고딕"/>
                <w:b w:val="0"/>
                <w:sz w:val="14"/>
              </w:rPr>
              <w:t>4/7</w:t>
            </w:r>
          </w:p>
        </w:tc>
      </w:tr>
      <w:tr>
        <w:tc>
          <w:tcPr>
            <w:tcW w:type="dxa" w:w="850"/>
          </w:tcPr>
          <w:p>
            <w:pPr>
              <w:spacing w:after="0"/>
              <w:jc w:val="center"/>
            </w:pPr>
            <w:r/>
            <w:r>
              <w:rPr>
                <w:rFonts w:ascii="맑은 고딕" w:hAnsi="맑은 고딕" w:eastAsia="맑은 고딕"/>
                <w:b w:val="0"/>
                <w:sz w:val="14"/>
              </w:rPr>
              <w:t>시드 7</w:t>
            </w:r>
          </w:p>
        </w:tc>
        <w:tc>
          <w:tcPr>
            <w:tcW w:type="dxa" w:w="850"/>
          </w:tcPr>
          <w:p>
            <w:pPr>
              <w:spacing w:after="0"/>
              <w:jc w:val="center"/>
            </w:pPr>
            <w:r/>
            <w:r>
              <w:rPr>
                <w:rFonts w:ascii="맑은 고딕" w:hAnsi="맑은 고딕" w:eastAsia="맑은 고딕"/>
                <w:b w:val="0"/>
                <w:sz w:val="14"/>
              </w:rPr>
              <w:t>17 (9)</w:t>
            </w:r>
          </w:p>
        </w:tc>
        <w:tc>
          <w:tcPr>
            <w:tcW w:type="dxa" w:w="1361"/>
          </w:tcPr>
          <w:p>
            <w:pPr>
              <w:spacing w:after="0"/>
              <w:jc w:val="center"/>
            </w:pPr>
            <w:r/>
            <w:r>
              <w:rPr>
                <w:rFonts w:ascii="맑은 고딕" w:hAnsi="맑은 고딕" w:eastAsia="맑은 고딕"/>
                <w:b w:val="0"/>
                <w:sz w:val="14"/>
              </w:rPr>
              <w:t xml:space="preserve">6 → </w:t>
            </w:r>
            <w:r>
              <w:rPr>
                <w:rFonts w:ascii="맑은 고딕" w:hAnsi="맑은 고딕" w:eastAsia="맑은 고딕"/>
                <w:b/>
                <w:sz w:val="14"/>
              </w:rPr>
              <w:t>8</w:t>
            </w:r>
            <w:r>
              <w:rPr>
                <w:rFonts w:ascii="맑은 고딕" w:hAnsi="맑은 고딕" w:eastAsia="맑은 고딕"/>
                <w:b w:val="0"/>
                <w:sz w:val="14"/>
              </w:rPr>
              <w:t>/9</w:t>
            </w:r>
          </w:p>
        </w:tc>
        <w:tc>
          <w:tcPr>
            <w:tcW w:type="dxa" w:w="1361"/>
          </w:tcPr>
          <w:p>
            <w:pPr>
              <w:spacing w:after="0"/>
              <w:jc w:val="center"/>
            </w:pPr>
            <w:r/>
            <w:r>
              <w:rPr>
                <w:rFonts w:ascii="맑은 고딕" w:hAnsi="맑은 고딕" w:eastAsia="맑은 고딕"/>
                <w:b w:val="0"/>
                <w:sz w:val="14"/>
              </w:rPr>
              <w:t xml:space="preserve">4 → </w:t>
            </w:r>
            <w:r>
              <w:rPr>
                <w:rFonts w:ascii="맑은 고딕" w:hAnsi="맑은 고딕" w:eastAsia="맑은 고딕"/>
                <w:b/>
                <w:sz w:val="14"/>
              </w:rPr>
              <w:t>8</w:t>
            </w:r>
            <w:r>
              <w:rPr>
                <w:rFonts w:ascii="맑은 고딕" w:hAnsi="맑은 고딕" w:eastAsia="맑은 고딕"/>
                <w:b w:val="0"/>
                <w:sz w:val="14"/>
              </w:rPr>
              <w:t>/8</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1</w:t>
            </w:r>
          </w:p>
        </w:tc>
        <w:tc>
          <w:tcPr>
            <w:tcW w:type="dxa" w:w="737"/>
          </w:tcPr>
          <w:p>
            <w:pPr>
              <w:spacing w:after="0"/>
              <w:jc w:val="center"/>
            </w:pPr>
            <w:r/>
            <w:r>
              <w:rPr>
                <w:rFonts w:ascii="맑은 고딕" w:hAnsi="맑은 고딕" w:eastAsia="맑은 고딕"/>
                <w:b w:val="0"/>
                <w:sz w:val="14"/>
              </w:rPr>
              <w:t>2</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3/3</w:t>
            </w:r>
          </w:p>
        </w:tc>
        <w:tc>
          <w:tcPr>
            <w:tcW w:type="dxa" w:w="907"/>
          </w:tcPr>
          <w:p>
            <w:pPr>
              <w:spacing w:after="0"/>
              <w:jc w:val="center"/>
            </w:pPr>
            <w:r/>
            <w:r>
              <w:rPr>
                <w:rFonts w:ascii="맑은 고딕" w:hAnsi="맑은 고딕" w:eastAsia="맑은 고딕"/>
                <w:b w:val="0"/>
                <w:sz w:val="14"/>
              </w:rPr>
              <w:t>4/5</w:t>
            </w:r>
          </w:p>
        </w:tc>
      </w:tr>
      <w:tr>
        <w:tc>
          <w:tcPr>
            <w:tcW w:type="dxa" w:w="850"/>
          </w:tcPr>
          <w:p>
            <w:pPr>
              <w:spacing w:after="0"/>
              <w:jc w:val="center"/>
            </w:pPr>
            <w:r/>
            <w:r>
              <w:rPr>
                <w:rFonts w:ascii="맑은 고딕" w:hAnsi="맑은 고딕" w:eastAsia="맑은 고딕"/>
                <w:b w:val="0"/>
                <w:sz w:val="14"/>
              </w:rPr>
              <w:t>시드 8</w:t>
            </w:r>
          </w:p>
        </w:tc>
        <w:tc>
          <w:tcPr>
            <w:tcW w:type="dxa" w:w="850"/>
          </w:tcPr>
          <w:p>
            <w:pPr>
              <w:spacing w:after="0"/>
              <w:jc w:val="center"/>
            </w:pPr>
            <w:r/>
            <w:r>
              <w:rPr>
                <w:rFonts w:ascii="맑은 고딕" w:hAnsi="맑은 고딕" w:eastAsia="맑은 고딕"/>
                <w:b w:val="0"/>
                <w:sz w:val="14"/>
              </w:rPr>
              <w:t>17 (8)</w:t>
            </w:r>
          </w:p>
        </w:tc>
        <w:tc>
          <w:tcPr>
            <w:tcW w:type="dxa" w:w="1361"/>
          </w:tcPr>
          <w:p>
            <w:pPr>
              <w:spacing w:after="0"/>
              <w:jc w:val="center"/>
            </w:pPr>
            <w:r/>
            <w:r>
              <w:rPr>
                <w:rFonts w:ascii="맑은 고딕" w:hAnsi="맑은 고딕" w:eastAsia="맑은 고딕"/>
                <w:b w:val="0"/>
                <w:sz w:val="14"/>
              </w:rPr>
              <w:t xml:space="preserve">6 → </w:t>
            </w:r>
            <w:r>
              <w:rPr>
                <w:rFonts w:ascii="맑은 고딕" w:hAnsi="맑은 고딕" w:eastAsia="맑은 고딕"/>
                <w:b/>
                <w:sz w:val="14"/>
              </w:rPr>
              <w:t>7</w:t>
            </w:r>
            <w:r>
              <w:rPr>
                <w:rFonts w:ascii="맑은 고딕" w:hAnsi="맑은 고딕" w:eastAsia="맑은 고딕"/>
                <w:b w:val="0"/>
                <w:sz w:val="14"/>
              </w:rPr>
              <w:t>/8</w:t>
            </w:r>
          </w:p>
        </w:tc>
        <w:tc>
          <w:tcPr>
            <w:tcW w:type="dxa" w:w="1361"/>
          </w:tcPr>
          <w:p>
            <w:pPr>
              <w:spacing w:after="0"/>
              <w:jc w:val="center"/>
            </w:pPr>
            <w:r/>
            <w:r>
              <w:rPr>
                <w:rFonts w:ascii="맑은 고딕" w:hAnsi="맑은 고딕" w:eastAsia="맑은 고딕"/>
                <w:b w:val="0"/>
                <w:sz w:val="14"/>
              </w:rPr>
              <w:t xml:space="preserve">4 → </w:t>
            </w:r>
            <w:r>
              <w:rPr>
                <w:rFonts w:ascii="맑은 고딕" w:hAnsi="맑은 고딕" w:eastAsia="맑은 고딕"/>
                <w:b/>
                <w:sz w:val="14"/>
              </w:rPr>
              <w:t>9</w:t>
            </w:r>
            <w:r>
              <w:rPr>
                <w:rFonts w:ascii="맑은 고딕" w:hAnsi="맑은 고딕" w:eastAsia="맑은 고딕"/>
                <w:b w:val="0"/>
                <w:sz w:val="14"/>
              </w:rPr>
              <w:t>/9</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0</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3/4</w:t>
            </w:r>
          </w:p>
        </w:tc>
        <w:tc>
          <w:tcPr>
            <w:tcW w:type="dxa" w:w="907"/>
          </w:tcPr>
          <w:p>
            <w:pPr>
              <w:spacing w:after="0"/>
              <w:jc w:val="center"/>
            </w:pPr>
            <w:r/>
            <w:r>
              <w:rPr>
                <w:rFonts w:ascii="맑은 고딕" w:hAnsi="맑은 고딕" w:eastAsia="맑은 고딕"/>
                <w:b w:val="0"/>
                <w:sz w:val="14"/>
              </w:rPr>
              <w:t>3/7</w:t>
            </w:r>
          </w:p>
        </w:tc>
      </w:tr>
      <w:tr>
        <w:tc>
          <w:tcPr>
            <w:tcW w:type="dxa" w:w="850"/>
          </w:tcPr>
          <w:p>
            <w:pPr>
              <w:spacing w:after="0"/>
              <w:jc w:val="center"/>
            </w:pPr>
            <w:r/>
            <w:r>
              <w:rPr>
                <w:rFonts w:ascii="맑은 고딕" w:hAnsi="맑은 고딕" w:eastAsia="맑은 고딕"/>
                <w:b w:val="0"/>
                <w:sz w:val="14"/>
              </w:rPr>
              <w:t>시드 9</w:t>
            </w:r>
          </w:p>
        </w:tc>
        <w:tc>
          <w:tcPr>
            <w:tcW w:type="dxa" w:w="850"/>
          </w:tcPr>
          <w:p>
            <w:pPr>
              <w:spacing w:after="0"/>
              <w:jc w:val="center"/>
            </w:pPr>
            <w:r/>
            <w:r>
              <w:rPr>
                <w:rFonts w:ascii="맑은 고딕" w:hAnsi="맑은 고딕" w:eastAsia="맑은 고딕"/>
                <w:b w:val="0"/>
                <w:sz w:val="14"/>
              </w:rPr>
              <w:t>18 (11)</w:t>
            </w:r>
          </w:p>
        </w:tc>
        <w:tc>
          <w:tcPr>
            <w:tcW w:type="dxa" w:w="1361"/>
          </w:tcPr>
          <w:p>
            <w:pPr>
              <w:spacing w:after="0"/>
              <w:jc w:val="center"/>
            </w:pPr>
            <w:r/>
            <w:r>
              <w:rPr>
                <w:rFonts w:ascii="맑은 고딕" w:hAnsi="맑은 고딕" w:eastAsia="맑은 고딕"/>
                <w:b w:val="0"/>
                <w:sz w:val="14"/>
              </w:rPr>
              <w:t xml:space="preserve">9 → </w:t>
            </w:r>
            <w:r>
              <w:rPr>
                <w:rFonts w:ascii="맑은 고딕" w:hAnsi="맑은 고딕" w:eastAsia="맑은 고딕"/>
                <w:b/>
                <w:sz w:val="14"/>
              </w:rPr>
              <w:t>10</w:t>
            </w:r>
            <w:r>
              <w:rPr>
                <w:rFonts w:ascii="맑은 고딕" w:hAnsi="맑은 고딕" w:eastAsia="맑은 고딕"/>
                <w:b w:val="0"/>
                <w:sz w:val="14"/>
              </w:rPr>
              <w:t>/11</w:t>
            </w:r>
          </w:p>
        </w:tc>
        <w:tc>
          <w:tcPr>
            <w:tcW w:type="dxa" w:w="1361"/>
          </w:tcPr>
          <w:p>
            <w:pPr>
              <w:spacing w:after="0"/>
              <w:jc w:val="center"/>
            </w:pPr>
            <w:r/>
            <w:r>
              <w:rPr>
                <w:rFonts w:ascii="맑은 고딕" w:hAnsi="맑은 고딕" w:eastAsia="맑은 고딕"/>
                <w:b w:val="0"/>
                <w:sz w:val="14"/>
              </w:rPr>
              <w:t xml:space="preserve">2 → </w:t>
            </w:r>
            <w:r>
              <w:rPr>
                <w:rFonts w:ascii="맑은 고딕" w:hAnsi="맑은 고딕" w:eastAsia="맑은 고딕"/>
                <w:b/>
                <w:sz w:val="14"/>
              </w:rPr>
              <w:t>6</w:t>
            </w:r>
            <w:r>
              <w:rPr>
                <w:rFonts w:ascii="맑은 고딕" w:hAnsi="맑은 고딕" w:eastAsia="맑은 고딕"/>
                <w:b w:val="0"/>
                <w:sz w:val="14"/>
              </w:rPr>
              <w:t>/7</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1</w:t>
            </w:r>
          </w:p>
        </w:tc>
        <w:tc>
          <w:tcPr>
            <w:tcW w:type="dxa" w:w="737"/>
          </w:tcPr>
          <w:p>
            <w:pPr>
              <w:spacing w:after="0"/>
              <w:jc w:val="center"/>
            </w:pPr>
            <w:r/>
            <w:r>
              <w:rPr>
                <w:rFonts w:ascii="맑은 고딕" w:hAnsi="맑은 고딕" w:eastAsia="맑은 고딕"/>
                <w:b w:val="0"/>
                <w:sz w:val="14"/>
              </w:rPr>
              <w:t>1</w:t>
            </w:r>
          </w:p>
        </w:tc>
        <w:tc>
          <w:tcPr>
            <w:tcW w:type="dxa" w:w="907"/>
          </w:tcPr>
          <w:p>
            <w:pPr>
              <w:spacing w:after="0"/>
              <w:jc w:val="center"/>
            </w:pPr>
            <w:r/>
            <w:r>
              <w:rPr>
                <w:rFonts w:ascii="맑은 고딕" w:hAnsi="맑은 고딕" w:eastAsia="맑은 고딕"/>
                <w:b w:val="0"/>
                <w:sz w:val="14"/>
              </w:rPr>
              <w:t>2/2</w:t>
            </w:r>
          </w:p>
        </w:tc>
        <w:tc>
          <w:tcPr>
            <w:tcW w:type="dxa" w:w="1134"/>
          </w:tcPr>
          <w:p>
            <w:pPr>
              <w:spacing w:after="0"/>
              <w:jc w:val="center"/>
            </w:pPr>
            <w:r/>
            <w:r>
              <w:rPr>
                <w:rFonts w:ascii="맑은 고딕" w:hAnsi="맑은 고딕" w:eastAsia="맑은 고딕"/>
                <w:b w:val="0"/>
                <w:sz w:val="14"/>
              </w:rPr>
              <w:t>4/4</w:t>
            </w:r>
          </w:p>
        </w:tc>
        <w:tc>
          <w:tcPr>
            <w:tcW w:type="dxa" w:w="907"/>
          </w:tcPr>
          <w:p>
            <w:pPr>
              <w:spacing w:after="0"/>
              <w:jc w:val="center"/>
            </w:pPr>
            <w:r/>
            <w:r>
              <w:rPr>
                <w:rFonts w:ascii="맑은 고딕" w:hAnsi="맑은 고딕" w:eastAsia="맑은 고딕"/>
                <w:b w:val="0"/>
                <w:sz w:val="14"/>
              </w:rPr>
              <w:t>4/9</w:t>
            </w:r>
          </w:p>
        </w:tc>
      </w:tr>
      <w:tr>
        <w:tc>
          <w:tcPr>
            <w:tcW w:type="dxa" w:w="850"/>
          </w:tcPr>
          <w:p>
            <w:pPr>
              <w:spacing w:after="0"/>
              <w:jc w:val="center"/>
            </w:pPr>
            <w:r/>
            <w:r>
              <w:rPr>
                <w:rFonts w:ascii="맑은 고딕" w:hAnsi="맑은 고딕" w:eastAsia="맑은 고딕"/>
                <w:b w:val="0"/>
                <w:sz w:val="14"/>
              </w:rPr>
              <w:t>합계</w:t>
            </w:r>
          </w:p>
        </w:tc>
        <w:tc>
          <w:tcPr>
            <w:tcW w:type="dxa" w:w="850"/>
          </w:tcPr>
          <w:p>
            <w:pPr>
              <w:spacing w:after="0"/>
              <w:jc w:val="center"/>
            </w:pPr>
            <w:r/>
            <w:r>
              <w:rPr>
                <w:rFonts w:ascii="맑은 고딕" w:hAnsi="맑은 고딕" w:eastAsia="맑은 고딕"/>
                <w:b w:val="0"/>
                <w:sz w:val="14"/>
              </w:rPr>
              <w:t>173 (92)</w:t>
            </w:r>
          </w:p>
        </w:tc>
        <w:tc>
          <w:tcPr>
            <w:tcW w:type="dxa" w:w="1361"/>
          </w:tcPr>
          <w:p>
            <w:pPr>
              <w:spacing w:after="0"/>
              <w:jc w:val="center"/>
            </w:pPr>
            <w:r/>
            <w:r>
              <w:rPr>
                <w:rFonts w:ascii="맑은 고딕" w:hAnsi="맑은 고딕" w:eastAsia="맑은 고딕"/>
                <w:b w:val="0"/>
                <w:sz w:val="14"/>
              </w:rPr>
              <w:t xml:space="preserve">71 → </w:t>
            </w:r>
            <w:r>
              <w:rPr>
                <w:rFonts w:ascii="맑은 고딕" w:hAnsi="맑은 고딕" w:eastAsia="맑은 고딕"/>
                <w:b/>
                <w:sz w:val="14"/>
              </w:rPr>
              <w:t>83</w:t>
            </w:r>
            <w:r>
              <w:rPr>
                <w:rFonts w:ascii="맑은 고딕" w:hAnsi="맑은 고딕" w:eastAsia="맑은 고딕"/>
                <w:b w:val="0"/>
                <w:sz w:val="14"/>
              </w:rPr>
              <w:t>/92</w:t>
            </w:r>
          </w:p>
        </w:tc>
        <w:tc>
          <w:tcPr>
            <w:tcW w:type="dxa" w:w="1361"/>
          </w:tcPr>
          <w:p>
            <w:pPr>
              <w:spacing w:after="0"/>
              <w:jc w:val="center"/>
            </w:pPr>
            <w:r/>
            <w:r>
              <w:rPr>
                <w:rFonts w:ascii="맑은 고딕" w:hAnsi="맑은 고딕" w:eastAsia="맑은 고딕"/>
                <w:b w:val="0"/>
                <w:sz w:val="14"/>
              </w:rPr>
              <w:t xml:space="preserve">33 → </w:t>
            </w:r>
            <w:r>
              <w:rPr>
                <w:rFonts w:ascii="맑은 고딕" w:hAnsi="맑은 고딕" w:eastAsia="맑은 고딕"/>
                <w:b/>
                <w:sz w:val="14"/>
              </w:rPr>
              <w:t>78</w:t>
            </w:r>
            <w:r>
              <w:rPr>
                <w:rFonts w:ascii="맑은 고딕" w:hAnsi="맑은 고딕" w:eastAsia="맑은 고딕"/>
                <w:b w:val="0"/>
                <w:sz w:val="14"/>
              </w:rPr>
              <w:t>/81</w:t>
            </w:r>
          </w:p>
        </w:tc>
        <w:tc>
          <w:tcPr>
            <w:tcW w:type="dxa" w:w="624"/>
          </w:tcPr>
          <w:p>
            <w:pPr>
              <w:spacing w:after="0"/>
              <w:jc w:val="center"/>
            </w:pPr>
            <w:r/>
            <w:r>
              <w:rPr>
                <w:rFonts w:ascii="맑은 고딕" w:hAnsi="맑은 고딕" w:eastAsia="맑은 고딕"/>
                <w:b w:val="0"/>
                <w:sz w:val="14"/>
              </w:rPr>
              <w:t>0</w:t>
            </w:r>
          </w:p>
        </w:tc>
        <w:tc>
          <w:tcPr>
            <w:tcW w:type="dxa" w:w="737"/>
          </w:tcPr>
          <w:p>
            <w:pPr>
              <w:spacing w:after="0"/>
              <w:jc w:val="center"/>
            </w:pPr>
            <w:r/>
            <w:r>
              <w:rPr>
                <w:rFonts w:ascii="맑은 고딕" w:hAnsi="맑은 고딕" w:eastAsia="맑은 고딕"/>
                <w:b w:val="0"/>
                <w:sz w:val="14"/>
              </w:rPr>
              <w:t>8</w:t>
            </w:r>
          </w:p>
        </w:tc>
        <w:tc>
          <w:tcPr>
            <w:tcW w:type="dxa" w:w="737"/>
          </w:tcPr>
          <w:p>
            <w:pPr>
              <w:spacing w:after="0"/>
              <w:jc w:val="center"/>
            </w:pPr>
            <w:r/>
            <w:r>
              <w:rPr>
                <w:rFonts w:ascii="맑은 고딕" w:hAnsi="맑은 고딕" w:eastAsia="맑은 고딕"/>
                <w:b w:val="0"/>
                <w:sz w:val="14"/>
              </w:rPr>
              <w:t>8</w:t>
            </w:r>
          </w:p>
        </w:tc>
        <w:tc>
          <w:tcPr>
            <w:tcW w:type="dxa" w:w="907"/>
          </w:tcPr>
          <w:p>
            <w:pPr>
              <w:spacing w:after="0"/>
              <w:jc w:val="center"/>
            </w:pPr>
            <w:r/>
            <w:r>
              <w:rPr>
                <w:rFonts w:ascii="맑은 고딕" w:hAnsi="맑은 고딕" w:eastAsia="맑은 고딕"/>
                <w:b w:val="0"/>
                <w:sz w:val="14"/>
              </w:rPr>
              <w:t>20/20</w:t>
            </w:r>
          </w:p>
        </w:tc>
        <w:tc>
          <w:tcPr>
            <w:tcW w:type="dxa" w:w="1134"/>
          </w:tcPr>
          <w:p>
            <w:pPr>
              <w:spacing w:after="0"/>
              <w:jc w:val="center"/>
            </w:pPr>
            <w:r/>
            <w:r>
              <w:rPr>
                <w:rFonts w:ascii="맑은 고딕" w:hAnsi="맑은 고딕" w:eastAsia="맑은 고딕"/>
                <w:b w:val="0"/>
                <w:sz w:val="14"/>
              </w:rPr>
              <w:t>29/37</w:t>
            </w:r>
          </w:p>
        </w:tc>
        <w:tc>
          <w:tcPr>
            <w:tcW w:type="dxa" w:w="907"/>
          </w:tcPr>
          <w:p>
            <w:pPr>
              <w:spacing w:after="0"/>
              <w:jc w:val="center"/>
            </w:pPr>
            <w:r/>
            <w:r>
              <w:rPr>
                <w:rFonts w:ascii="맑은 고딕" w:hAnsi="맑은 고딕" w:eastAsia="맑은 고딕"/>
                <w:b w:val="0"/>
                <w:sz w:val="14"/>
              </w:rPr>
              <w:t>40/75</w:t>
            </w:r>
          </w:p>
        </w:tc>
      </w:tr>
    </w:tbl>
    <w:p>
      <w:pPr>
        <w:spacing w:after="20"/>
      </w:pPr>
    </w:p>
    <w:p>
      <w:pPr>
        <w:spacing w:after="40" w:before="0"/>
      </w:pPr>
      <w:r>
        <w:rPr>
          <w:rFonts w:ascii="맑은 고딕" w:hAnsi="맑은 고딕" w:eastAsia="맑은 고딕"/>
          <w:b w:val="0"/>
          <w:i w:val="0"/>
          <w:sz w:val="17"/>
        </w:rPr>
        <w:t xml:space="preserve">재확인 113건 중 98건에서 물체를 다시 찾았고, 판정을 고친 것이 3건이다. 에이전트가 스스로 판단한 위험 영역은 43개(실제 위험 주변 40개), 음성 경고는 모두 40번 (그중 실제 닿기 직전 사건에 맞은 것 29번)이었다. CCTV 접근 경고 24/27건, 거리 오차 중앙값 0.29 m. </w:t>
      </w:r>
      <w:r>
        <w:rPr>
          <w:rFonts w:ascii="맑은 고딕" w:hAnsi="맑은 고딕" w:eastAsia="맑은 고딕"/>
          <w:b/>
          <w:i w:val="0"/>
          <w:sz w:val="17"/>
        </w:rPr>
        <w:t>손동작</w:t>
      </w:r>
      <w:r>
        <w:rPr>
          <w:rFonts w:ascii="맑은 고딕" w:hAnsi="맑은 고딕" w:eastAsia="맑은 고딕"/>
          <w:b w:val="0"/>
          <w:i w:val="0"/>
          <w:sz w:val="17"/>
        </w:rPr>
        <w:t>은 경로 8곳에서 조명을 바꿔 손가락 1~5 를 보인 40번 중 37번을 맞게 인식했고 (다른 명령 3번은 어둡거나 역광인 손, 못 알아본 것 0번, 손을 올리고 내리는 중 잘못 실행 0번), 시연 순찰에서는 4번 중 4번을 인식해 English로 안내했고, 요청 4건 중 4건을 로컬 Qwen2.5-7B 에이전트가 도구로 상황을 보고 결정했다 (요청당 최대 5초). Isaac 없이 도는 단위 테스트 29개(투영, 채점, 재확인·병합, 위험 영역, 음성 경고, 손가락 세기, 다국어 문장 등)가 모두 통과한다.</w:t>
      </w:r>
    </w:p>
    <w:p>
      <w:pPr>
        <w:keepNext/>
        <w:spacing w:after="40" w:before="120"/>
        <w:pBdr>
          <w:bottom w:val="single" w:sz="8" w:space="1" w:color="1F3A6B"/>
        </w:pBdr>
      </w:pPr>
      <w:r>
        <w:rPr>
          <w:rFonts w:ascii="맑은 고딕" w:hAnsi="맑은 고딕" w:eastAsia="맑은 고딕"/>
          <w:b/>
          <w:i w:val="0"/>
          <w:color w:val="1F3A6B"/>
          <w:sz w:val="26"/>
        </w:rPr>
        <w:t>5. 기대효과, 성과와 한계</w:t>
      </w:r>
    </w:p>
    <w:p>
      <w:pPr>
        <w:keepNext/>
        <w:spacing w:after="40" w:before="60"/>
      </w:pPr>
      <w:r>
        <w:rPr>
          <w:rFonts w:ascii="맑은 고딕" w:hAnsi="맑은 고딕" w:eastAsia="맑은 고딕"/>
          <w:b/>
          <w:i w:val="0"/>
          <w:color w:val="1F3A6B"/>
          <w:sz w:val="21"/>
        </w:rPr>
        <w:t>5.1 성과와 기대효과</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정량</w:t>
      </w:r>
      <w:r>
        <w:rPr>
          <w:rFonts w:ascii="맑은 고딕" w:hAnsi="맑은 고딕" w:eastAsia="맑은 고딕"/>
          <w:b w:val="0"/>
          <w:i w:val="0"/>
          <w:sz w:val="17"/>
        </w:rPr>
        <w:t>: 창고 전체 위험 90%, 안전 96% 판정 (바디캠만 77%, 41%), 위험 영역 100% 인식, 닿기 직전 음성 경고 78%, 공구 이름 53%, 손동작 명령 92%</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정성</w:t>
      </w:r>
      <w:r>
        <w:rPr>
          <w:rFonts w:ascii="맑은 고딕" w:hAnsi="맑은 고딕" w:eastAsia="맑은 고딕"/>
          <w:b w:val="0"/>
          <w:i w:val="0"/>
          <w:sz w:val="17"/>
        </w:rPr>
        <w:t>: 순찰마다 판정 근거 기록이 남고, 작업자는 화면을 보지 않아도 소리로 위험을 알 수 있음. 외국인 작업자도 모국어로 장비·위험·TBM 안내를 받고 관리자 호출·SOS 를 할 수 있음</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적용</w:t>
      </w:r>
      <w:r>
        <w:rPr>
          <w:rFonts w:ascii="맑은 고딕" w:hAnsi="맑은 고딕" w:eastAsia="맑은 고딕"/>
          <w:b w:val="0"/>
          <w:i w:val="0"/>
          <w:sz w:val="17"/>
        </w:rPr>
        <w:t>: 바디캠(스피커)과 기존 CCTV(PTZ) 만으로 동작. 라바콘·표지처럼 현장에서 이미 쓰는 표시를 그대로 위험 영역으로 읽음</w:t>
      </w:r>
    </w:p>
    <w:p>
      <w:pPr>
        <w:keepNext/>
        <w:spacing w:after="40" w:before="60"/>
      </w:pPr>
      <w:r>
        <w:rPr>
          <w:rFonts w:ascii="맑은 고딕" w:hAnsi="맑은 고딕" w:eastAsia="맑은 고딕"/>
          <w:b/>
          <w:i w:val="0"/>
          <w:color w:val="1F3A6B"/>
          <w:sz w:val="21"/>
        </w:rPr>
        <w:t>5.2 한계와 향후 계획</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작은 공구·중복</w:t>
      </w:r>
      <w:r>
        <w:rPr>
          <w:rFonts w:ascii="맑은 고딕" w:hAnsi="맑은 고딕" w:eastAsia="맑은 고딕"/>
          <w:b w:val="0"/>
          <w:i w:val="0"/>
          <w:sz w:val="17"/>
        </w:rPr>
        <w:t>: 끝내 못 찾은 위험 9개 중 6개가 바닥 공구. 없는 위험 보고 8건은 대부분 멀리서 본 같은 물체가 위치가 2~7 m 어긋나 대장에 한 번 더 오른 중복 (거리별 병합으로 보완 예정)</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합성 데이터만</w:t>
      </w:r>
      <w:r>
        <w:rPr>
          <w:rFonts w:ascii="맑은 고딕" w:hAnsi="맑은 고딕" w:eastAsia="맑은 고딕"/>
          <w:b w:val="0"/>
          <w:i w:val="0"/>
          <w:sz w:val="17"/>
        </w:rPr>
        <w:t>: 휴대폰 공구 사진 시험에서 가까이 찍은 드라이버를 놓침 (학습은 1~5 m 앞 작은 공구). 현장 사진으로 미세조정 필요 (Level 4). 손동작도 시뮬레이션 맨손만</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음성·언어</w:t>
      </w:r>
      <w:r>
        <w:rPr>
          <w:rFonts w:ascii="맑은 고딕" w:hAnsi="맑은 고딕" w:eastAsia="맑은 고딕"/>
          <w:b w:val="0"/>
          <w:i w:val="0"/>
          <w:sz w:val="17"/>
        </w:rPr>
        <w:t>: 다국어 안내 음성은 Microsoft 온라인 TTS (인터넷 필요, 끊기면 Windows 음성으로 한국어·영어·일본어만). 언어는 문장 틀에 있는 4개만</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작업자 위치</w:t>
      </w:r>
      <w:r>
        <w:rPr>
          <w:rFonts w:ascii="맑은 고딕" w:hAnsi="맑은 고딕" w:eastAsia="맑은 고딕"/>
          <w:b w:val="0"/>
          <w:i w:val="0"/>
          <w:sz w:val="17"/>
        </w:rPr>
        <w:t>: 음성 경고는 작업자 위치를 정확히 안다고 가정 (시뮬레이션 값). 실제로는 바디캠에 UWB·실내 측위나 영상 기반 위치 추정이 필요</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처리 속도</w:t>
      </w:r>
      <w:r>
        <w:rPr>
          <w:rFonts w:ascii="맑은 고딕" w:hAnsi="맑은 고딕" w:eastAsia="맑은 고딕"/>
          <w:b w:val="0"/>
          <w:i w:val="0"/>
          <w:sz w:val="17"/>
        </w:rPr>
        <w:t>: Isaac Sim 6.0.1 의 PyTorch 가 CPU 전용이라 시뮬레이션 안 YOLO 는 CPU (시간 고정이라 결과는 재현). 실제 배치는 GPU·엣지 장치</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규칙 기반 판단</w:t>
      </w:r>
      <w:r>
        <w:rPr>
          <w:rFonts w:ascii="맑은 고딕" w:hAnsi="맑은 고딕" w:eastAsia="맑은 고딕"/>
          <w:b w:val="0"/>
          <w:i w:val="0"/>
          <w:sz w:val="17"/>
        </w:rPr>
        <w:t>: 재확인 조건, 영역 크기, 경고 거리는 규칙. 현장 피드백으로 보정하고 MES·작업지시 연동 계획. 지게차 같은 움직이는 위험은 아직 없음</w:t>
      </w:r>
    </w:p>
    <w:p>
      <w:pPr>
        <w:spacing w:after="20" w:before="0"/>
        <w:ind w:left="170" w:hanging="170"/>
      </w:pPr>
      <w:r>
        <w:rPr>
          <w:rFonts w:ascii="맑은 고딕" w:hAnsi="맑은 고딕" w:eastAsia="맑은 고딕"/>
          <w:b w:val="0"/>
          <w:i w:val="0"/>
          <w:sz w:val="17"/>
        </w:rPr>
        <w:t xml:space="preserve">• </w:t>
      </w:r>
      <w:r>
        <w:rPr>
          <w:rFonts w:ascii="맑은 고딕" w:hAnsi="맑은 고딕" w:eastAsia="맑은 고딕"/>
          <w:b/>
          <w:i w:val="0"/>
          <w:sz w:val="17"/>
        </w:rPr>
        <w:t>LLM</w:t>
      </w:r>
      <w:r>
        <w:rPr>
          <w:rFonts w:ascii="맑은 고딕" w:hAnsi="맑은 고딕" w:eastAsia="맑은 고딕"/>
          <w:b w:val="0"/>
          <w:i w:val="0"/>
          <w:sz w:val="17"/>
        </w:rPr>
        <w:t>: 로컬 7B 모델이라 요청당 수 초가 걸리고 판단 근거 문장이 가끔 부정확함 (그래서 작업자에게 들려주는 안전 문장은 틀로 고정, 말할 항목은 도구가 준 번호만 받음). 손동작 요청에만 쓰고 순찰 중 위험 판정·경고는 규칙</w:t>
      </w:r>
    </w:p>
    <w:p>
      <w:pPr>
        <w:keepNext/>
        <w:spacing w:after="40" w:before="60"/>
      </w:pPr>
      <w:r>
        <w:rPr>
          <w:rFonts w:ascii="맑은 고딕" w:hAnsi="맑은 고딕" w:eastAsia="맑은 고딕"/>
          <w:b/>
          <w:i w:val="0"/>
          <w:color w:val="1F3A6B"/>
          <w:sz w:val="21"/>
        </w:rPr>
        <w:t>5.3 기존자산과 신규개발분, 출처</w:t>
      </w:r>
    </w:p>
    <w:tbl>
      <w:tblPr>
        <w:tblStyle w:val="TableGrid"/>
        <w:tblW w:type="auto" w:w="0"/>
        <w:jc w:val="center"/>
        <w:tblLook w:firstColumn="1" w:firstRow="1" w:lastColumn="0" w:lastRow="0" w:noHBand="0" w:noVBand="1" w:val="04A0"/>
      </w:tblPr>
      <w:tblGrid>
        <w:gridCol w:w="4933"/>
        <w:gridCol w:w="4933"/>
      </w:tblGrid>
      <w:tr>
        <w:tc>
          <w:tcPr>
            <w:tcW w:type="dxa" w:w="1701"/>
            <w:shd w:val="clear" w:color="auto" w:fill="DCE6F2"/>
          </w:tcPr>
          <w:p>
            <w:pPr>
              <w:spacing w:after="0"/>
              <w:jc w:val="center"/>
            </w:pPr>
            <w:r/>
            <w:r>
              <w:rPr>
                <w:rFonts w:ascii="맑은 고딕" w:hAnsi="맑은 고딕" w:eastAsia="맑은 고딕"/>
                <w:b/>
                <w:sz w:val="15"/>
              </w:rPr>
              <w:t>구분</w:t>
            </w:r>
          </w:p>
        </w:tc>
        <w:tc>
          <w:tcPr>
            <w:tcW w:type="dxa" w:w="8164"/>
            <w:shd w:val="clear" w:color="auto" w:fill="DCE6F2"/>
          </w:tcPr>
          <w:p>
            <w:pPr>
              <w:spacing w:after="0"/>
              <w:jc w:val="center"/>
            </w:pPr>
            <w:r/>
            <w:r>
              <w:rPr>
                <w:rFonts w:ascii="맑은 고딕" w:hAnsi="맑은 고딕" w:eastAsia="맑은 고딕"/>
                <w:b/>
                <w:sz w:val="15"/>
              </w:rPr>
              <w:t>내용</w:t>
            </w:r>
          </w:p>
        </w:tc>
      </w:tr>
      <w:tr>
        <w:tc>
          <w:tcPr>
            <w:tcW w:type="dxa" w:w="1701"/>
            <w:shd w:val="clear" w:color="auto" w:fill="F1F4F8"/>
          </w:tcPr>
          <w:p>
            <w:pPr>
              <w:spacing w:after="0"/>
            </w:pPr>
            <w:r/>
            <w:r>
              <w:rPr>
                <w:rFonts w:ascii="맑은 고딕" w:hAnsi="맑은 고딕" w:eastAsia="맑은 고딕"/>
                <w:b/>
                <w:sz w:val="15"/>
              </w:rPr>
              <w:t>기존자산 (제3자)</w:t>
            </w:r>
          </w:p>
        </w:tc>
        <w:tc>
          <w:tcPr>
            <w:tcW w:type="dxa" w:w="8164"/>
          </w:tcPr>
          <w:p>
            <w:pPr>
              <w:spacing w:after="0"/>
            </w:pPr>
            <w:r/>
            <w:r>
              <w:rPr>
                <w:rFonts w:ascii="맑은 고딕" w:hAnsi="맑은 고딕" w:eastAsia="맑은 고딕"/>
                <w:b w:val="0"/>
                <w:sz w:val="15"/>
              </w:rPr>
              <w:t>NVIDIA Isaac Sim 6.0·Replicator·에셋(창고, 소품, 작업자; 에셋 서버 참조), Poly Haven 공구 모델(CC0), YCB 드릴, Ultralytics YOLO26 사전학습 가중치(AGPL-3.0)·ByteTrack, Google MediaPipe Hands(Apache-2.0), Qwen2.5-7B-Instruct(Apache-2.0)·Ollama·LangGraph(MIT), edge-tts(Microsoft 온라인 음성), Windows 음성 합성, numpy·Pillow</w:t>
            </w:r>
          </w:p>
        </w:tc>
      </w:tr>
      <w:tr>
        <w:tc>
          <w:tcPr>
            <w:tcW w:type="dxa" w:w="1701"/>
            <w:shd w:val="clear" w:color="auto" w:fill="F1F4F8"/>
          </w:tcPr>
          <w:p>
            <w:pPr>
              <w:spacing w:after="0"/>
            </w:pPr>
            <w:r/>
            <w:r>
              <w:rPr>
                <w:rFonts w:ascii="맑은 고딕" w:hAnsi="맑은 고딕" w:eastAsia="맑은 고딕"/>
                <w:b/>
                <w:sz w:val="15"/>
              </w:rPr>
              <w:t>8일 신규개발분</w:t>
            </w:r>
          </w:p>
        </w:tc>
        <w:tc>
          <w:tcPr>
            <w:tcW w:type="dxa" w:w="8164"/>
          </w:tcPr>
          <w:p>
            <w:pPr>
              <w:spacing w:after="0"/>
            </w:pPr>
            <w:r/>
            <w:r>
              <w:rPr>
                <w:rFonts w:ascii="맑은 고딕" w:hAnsi="맑은 고딕" w:eastAsia="맑은 고딕"/>
                <w:b w:val="0"/>
                <w:sz w:val="15"/>
              </w:rPr>
              <w:t>장면·시나리오·정답표, 위험/안전 짝 물체·전동톱·DANGER 표지 모델링, 걷기 동작, 카메라, 합성 데이터 파이프라인과 학습, 바닥 투영, 에이전트 (점검표, 대장, 재확인, 위험 영역, 음성 경고, 조치 지시서), LLM 에이전트 그래프·도구, 손동작·다국어 문장 틀, 채점, 영상 (커밋 9/30~10/6)</w:t>
            </w:r>
          </w:p>
        </w:tc>
      </w:tr>
      <w:tr>
        <w:tc>
          <w:tcPr>
            <w:tcW w:type="dxa" w:w="1701"/>
            <w:shd w:val="clear" w:color="auto" w:fill="F1F4F8"/>
          </w:tcPr>
          <w:p>
            <w:pPr>
              <w:spacing w:after="0"/>
            </w:pPr>
            <w:r/>
            <w:r>
              <w:rPr>
                <w:rFonts w:ascii="맑은 고딕" w:hAnsi="맑은 고딕" w:eastAsia="맑은 고딕"/>
                <w:b/>
                <w:sz w:val="15"/>
              </w:rPr>
              <w:t>AI 활용</w:t>
            </w:r>
          </w:p>
        </w:tc>
        <w:tc>
          <w:tcPr>
            <w:tcW w:type="dxa" w:w="8164"/>
          </w:tcPr>
          <w:p>
            <w:pPr>
              <w:spacing w:after="0"/>
            </w:pPr>
            <w:r/>
            <w:r>
              <w:rPr>
                <w:rFonts w:ascii="맑은 고딕" w:hAnsi="맑은 고딕" w:eastAsia="맑은 고딕"/>
                <w:b w:val="0"/>
                <w:sz w:val="15"/>
              </w:rPr>
              <w:t>코드 작성·디버깅·문서 초안에 AI 코딩 도구(Anthropic Claude Code)를 사용함. 설계 방향 결정, 위험 요소 선정, 결과 검증은 팀이 수행</w:t>
            </w:r>
          </w:p>
        </w:tc>
      </w:tr>
      <w:tr>
        <w:tc>
          <w:tcPr>
            <w:tcW w:type="dxa" w:w="1701"/>
            <w:shd w:val="clear" w:color="auto" w:fill="F1F4F8"/>
          </w:tcPr>
          <w:p>
            <w:pPr>
              <w:spacing w:after="0"/>
            </w:pPr>
            <w:r/>
            <w:r>
              <w:rPr>
                <w:rFonts w:ascii="맑은 고딕" w:hAnsi="맑은 고딕" w:eastAsia="맑은 고딕"/>
                <w:b/>
                <w:sz w:val="15"/>
              </w:rPr>
              <w:t>데이터·안전</w:t>
            </w:r>
          </w:p>
        </w:tc>
        <w:tc>
          <w:tcPr>
            <w:tcW w:type="dxa" w:w="8164"/>
          </w:tcPr>
          <w:p>
            <w:pPr>
              <w:spacing w:after="0"/>
            </w:pPr>
            <w:r/>
            <w:r>
              <w:rPr>
                <w:rFonts w:ascii="맑은 고딕" w:hAnsi="맑은 고딕" w:eastAsia="맑은 고딕"/>
                <w:b w:val="0"/>
                <w:sz w:val="15"/>
              </w:rPr>
              <w:t>실제 개인정보·현장 영상 없음 (전부 합성). API 키·비밀번호 없음. 통계 출처: 고용노동부 「2025년 산업재해 현황」</w:t>
            </w:r>
          </w:p>
        </w:tc>
      </w:tr>
    </w:tbl>
    <w:p>
      <w:pPr>
        <w:spacing w:after="20"/>
      </w:pP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