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Churn by Gender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urn_by_gen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Churn by Internet Service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urn_by_internet_servi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Churn by Numeric Features</w:t>
      </w:r>
    </w:p>
    <w:p>
      <w:r>
        <w:drawing>
          <wp:inline xmlns:a="http://schemas.openxmlformats.org/drawingml/2006/main" xmlns:pic="http://schemas.openxmlformats.org/drawingml/2006/picture">
            <wp:extent cx="5486400" cy="15675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urn_by_numeric_featur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7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Classification Report</w:t>
      </w:r>
    </w:p>
    <w:p>
      <w:r>
        <w:t xml:space="preserve">              precision    recall  f1-score   support</w:t>
        <w:br/>
        <w:br/>
        <w:t xml:space="preserve">           0       0.85      0.91      0.88      1036</w:t>
        <w:br/>
        <w:t xml:space="preserve">           1       0.69      0.56      0.62       373</w:t>
        <w:br/>
        <w:br/>
        <w:t xml:space="preserve">    accuracy                           0.82      1409</w:t>
        <w:br/>
        <w:t xml:space="preserve">   macro avg       0.77      0.74      0.75      1409</w:t>
        <w:br/>
        <w:t>weighted avg       0.81      0.82      0.81      1409</w:t>
        <w:br/>
      </w:r>
    </w:p>
    <w:p>
      <w:pPr>
        <w:pStyle w:val="Heading1"/>
      </w:pPr>
      <w:r>
        <w:t>Confusion Matrix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New Customer Predictions</w:t>
      </w:r>
    </w:p>
    <w:p>
      <w:r>
        <w:t>Customer 1024-GUALD: Predicted Churn - Yes</w:t>
      </w:r>
    </w:p>
    <w:p>
      <w:r>
        <w:t>Customer 0484-JPBRU: Predicted Churn - No</w:t>
      </w:r>
    </w:p>
    <w:p>
      <w:r>
        <w:t>Customer 3620-EHIMZ: Predicted Churn - No</w:t>
      </w:r>
    </w:p>
    <w:p>
      <w:r>
        <w:t>Customer 6910-HADCM: Predicted Churn - Yes</w:t>
      </w:r>
    </w:p>
    <w:p>
      <w:r>
        <w:t>Customer 8587-XYZSF: Predicted Churn - No</w:t>
      </w:r>
    </w:p>
    <w:p>
      <w:r>
        <w:t>Customer 6818-WOBHJ: Predicted Churn - Yes</w:t>
      </w:r>
    </w:p>
    <w:p>
      <w:r>
        <w:t>Customer 3082-YVEKW: Predicted Churn - No</w:t>
      </w:r>
    </w:p>
    <w:p>
      <w:r>
        <w:t>Customer 4737-AQCPU: Predicted Churn - No</w:t>
      </w:r>
    </w:p>
    <w:p>
      <w:r>
        <w:t>Customer 4853-RULSV: Predicted Churn - No</w:t>
      </w:r>
    </w:p>
    <w:p>
      <w:r>
        <w:t>Customer 5766-ZJYBB: Predicted Churn - No</w:t>
      </w:r>
    </w:p>
    <w:p>
      <w:pPr>
        <w:pStyle w:val="Heading1"/>
      </w:pPr>
      <w:r>
        <w:t>Comparison of Predictions with Exploratory Analysis</w:t>
      </w:r>
    </w:p>
    <w:p>
      <w:r>
        <w:t>Percentage of customers predicted to stay: 70.00%</w:t>
      </w:r>
    </w:p>
    <w:p>
      <w:r>
        <w:t>Percentage of customers predicted to churn: 30.00%</w:t>
      </w:r>
    </w:p>
    <w:p>
      <w:r>
        <w:t>Percentage of customers actually stayed (exploratory): 73.46%</w:t>
      </w:r>
    </w:p>
    <w:p>
      <w:r>
        <w:t>Percentage of customers actually churned (exploratory): 26.54%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