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Das</w:t>
      </w:r>
      <w:r>
        <w:t xml:space="preserve"> </w:t>
      </w:r>
      <w:r>
        <w:t xml:space="preserve">Null-Protokoll</w:t>
      </w:r>
    </w:p>
    <w:p>
      <w:pPr>
        <w:pStyle w:val="Author"/>
      </w:pPr>
      <w:r>
        <w:t xml:space="preserve">Alrik</w:t>
      </w:r>
      <w:r>
        <w:t xml:space="preserve"> </w:t>
      </w:r>
      <w:r>
        <w:t xml:space="preserve">Schnapke</w:t>
      </w:r>
    </w:p>
    <w:p>
      <w:pPr>
        <w:pStyle w:val="Date"/>
      </w:pPr>
      <w:r>
        <w:t xml:space="preserve">2026-02-12</w:t>
      </w:r>
    </w:p>
    <w:bookmarkStart w:id="20" w:name="prolog-das-erste-signal"/>
    <w:p>
      <w:pPr>
        <w:pStyle w:val="Heading1"/>
      </w:pPr>
      <w:r>
        <w:t xml:space="preserve">Prolog – Das erste Signal</w:t>
      </w:r>
    </w:p>
    <w:p>
      <w:pPr>
        <w:pStyle w:val="FirstParagraph"/>
      </w:pPr>
      <w:r>
        <w:t xml:space="preserve">(Entwurf)</w:t>
      </w:r>
    </w:p>
    <w:bookmarkEnd w:id="20"/>
    <w:bookmarkStart w:id="21" w:name="kapitel-1-anflug-auf-sektor-n-17"/>
    <w:p>
      <w:pPr>
        <w:pStyle w:val="Heading1"/>
      </w:pPr>
      <w:r>
        <w:t xml:space="preserve">Kapitel 1 – Anflug auf Sektor N-17</w:t>
      </w:r>
    </w:p>
    <w:p>
      <w:pPr>
        <w:pStyle w:val="FirstParagraph"/>
      </w:pPr>
      <w:r>
        <w:t xml:space="preserve">(Entwurf)</w:t>
      </w:r>
    </w:p>
    <w:bookmarkEnd w:id="21"/>
    <w:bookmarkStart w:id="22" w:name="X788611f16dbd7f5b46e77e8ec870a4344ce3295"/>
    <w:p>
      <w:pPr>
        <w:pStyle w:val="Heading1"/>
      </w:pPr>
      <w:r>
        <w:t xml:space="preserve">Kapitel 2 – Integritätsverletzung ohne Ursprung</w:t>
      </w:r>
    </w:p>
    <w:p>
      <w:pPr>
        <w:pStyle w:val="FirstParagraph"/>
      </w:pPr>
      <w:r>
        <w:t xml:space="preserve">(Entwurf)</w:t>
      </w:r>
    </w:p>
    <w:bookmarkEnd w:id="22"/>
    <w:bookmarkStart w:id="23" w:name="kapitel-3-hashwerte-die-sich-erinnern"/>
    <w:p>
      <w:pPr>
        <w:pStyle w:val="Heading1"/>
      </w:pPr>
      <w:r>
        <w:t xml:space="preserve">Kapitel 3 – Hashwerte, die sich erinnern</w:t>
      </w:r>
    </w:p>
    <w:p>
      <w:pPr>
        <w:pStyle w:val="FirstParagraph"/>
      </w:pPr>
      <w:r>
        <w:t xml:space="preserve">(Entwurf)</w:t>
      </w:r>
    </w:p>
    <w:bookmarkEnd w:id="23"/>
    <w:bookmarkStart w:id="24" w:name="kapitel-4-die-erste-korrektur"/>
    <w:p>
      <w:pPr>
        <w:pStyle w:val="Heading1"/>
      </w:pPr>
      <w:r>
        <w:t xml:space="preserve">Kapitel 4 – Die erste Korrektur</w:t>
      </w:r>
    </w:p>
    <w:p>
      <w:pPr>
        <w:pStyle w:val="FirstParagraph"/>
      </w:pPr>
      <w:r>
        <w:t xml:space="preserve">(Entwurf)</w:t>
      </w:r>
    </w:p>
    <w:bookmarkEnd w:id="24"/>
    <w:bookmarkStart w:id="25" w:name="kapitel-5-airgap-paradoxon"/>
    <w:p>
      <w:pPr>
        <w:pStyle w:val="Heading1"/>
      </w:pPr>
      <w:r>
        <w:t xml:space="preserve">Kapitel 5 – Airgap-Paradoxon</w:t>
      </w:r>
    </w:p>
    <w:p>
      <w:pPr>
        <w:pStyle w:val="FirstParagraph"/>
      </w:pPr>
      <w:r>
        <w:t xml:space="preserve">(Entwurf)</w:t>
      </w:r>
    </w:p>
    <w:bookmarkEnd w:id="25"/>
    <w:bookmarkStart w:id="26" w:name="kapitel-6-ein-prozess-ohne-pid"/>
    <w:p>
      <w:pPr>
        <w:pStyle w:val="Heading1"/>
      </w:pPr>
      <w:r>
        <w:t xml:space="preserve">Kapitel 6 – Ein Prozess ohne PID</w:t>
      </w:r>
    </w:p>
    <w:p>
      <w:pPr>
        <w:pStyle w:val="FirstParagraph"/>
      </w:pPr>
      <w:r>
        <w:t xml:space="preserve">(Entwurf)</w:t>
      </w:r>
    </w:p>
    <w:bookmarkEnd w:id="26"/>
    <w:bookmarkStart w:id="27" w:name="Xaefdec6f83fc3caf726fd7e8a54ecb7479c5c3c"/>
    <w:p>
      <w:pPr>
        <w:pStyle w:val="Heading1"/>
      </w:pPr>
      <w:r>
        <w:t xml:space="preserve">Kapitel 7 – Redundanzfehler in perfekter Symmetrie</w:t>
      </w:r>
    </w:p>
    <w:p>
      <w:pPr>
        <w:pStyle w:val="FirstParagraph"/>
      </w:pPr>
      <w:r>
        <w:t xml:space="preserve">(Entwurf)</w:t>
      </w:r>
    </w:p>
    <w:bookmarkEnd w:id="27"/>
    <w:bookmarkStart w:id="28" w:name="kapitel-8-das-rauschen-wird-kohärent"/>
    <w:p>
      <w:pPr>
        <w:pStyle w:val="Heading1"/>
      </w:pPr>
      <w:r>
        <w:t xml:space="preserve">Kapitel 8 – Das Rauschen wird kohärent</w:t>
      </w:r>
    </w:p>
    <w:p>
      <w:pPr>
        <w:pStyle w:val="FirstParagraph"/>
      </w:pPr>
      <w:r>
        <w:t xml:space="preserve">(Entwurf)</w:t>
      </w:r>
    </w:p>
    <w:bookmarkEnd w:id="28"/>
    <w:bookmarkStart w:id="29" w:name="kapitel-9-negativer-zeitstempel"/>
    <w:p>
      <w:pPr>
        <w:pStyle w:val="Heading1"/>
      </w:pPr>
      <w:r>
        <w:t xml:space="preserve">Kapitel 9 – Negativer Zeitstempel</w:t>
      </w:r>
    </w:p>
    <w:p>
      <w:pPr>
        <w:pStyle w:val="FirstParagraph"/>
      </w:pPr>
      <w:r>
        <w:t xml:space="preserve">(Entwurf)</w:t>
      </w:r>
    </w:p>
    <w:bookmarkEnd w:id="29"/>
    <w:bookmarkStart w:id="30" w:name="X1fceb7523d84a38f4cb4a044556f101d0b80360"/>
    <w:p>
      <w:pPr>
        <w:pStyle w:val="Heading1"/>
      </w:pPr>
      <w:r>
        <w:t xml:space="preserve">Kapitel 10 – Stromverbrauch im Primzahlrhythmus</w:t>
      </w:r>
    </w:p>
    <w:p>
      <w:pPr>
        <w:pStyle w:val="FirstParagraph"/>
      </w:pPr>
      <w:r>
        <w:t xml:space="preserve">(Entwurf)</w:t>
      </w:r>
    </w:p>
    <w:bookmarkEnd w:id="30"/>
    <w:bookmarkStart w:id="31" w:name="kapitel-11-ungeplante-replikation"/>
    <w:p>
      <w:pPr>
        <w:pStyle w:val="Heading1"/>
      </w:pPr>
      <w:r>
        <w:t xml:space="preserve">Kapitel 11 – Ungeplante Replikation</w:t>
      </w:r>
    </w:p>
    <w:p>
      <w:pPr>
        <w:pStyle w:val="FirstParagraph"/>
      </w:pPr>
      <w:r>
        <w:t xml:space="preserve">(Entwurf)</w:t>
      </w:r>
    </w:p>
    <w:bookmarkEnd w:id="31"/>
    <w:bookmarkStart w:id="32" w:name="kapitel-12-die-sequenz-in-der-kühlung"/>
    <w:p>
      <w:pPr>
        <w:pStyle w:val="Heading1"/>
      </w:pPr>
      <w:r>
        <w:t xml:space="preserve">Kapitel 12 – Die Sequenz in der Kühlung</w:t>
      </w:r>
    </w:p>
    <w:p>
      <w:pPr>
        <w:pStyle w:val="FirstParagraph"/>
      </w:pPr>
      <w:r>
        <w:t xml:space="preserve">(Entwurf)</w:t>
      </w:r>
    </w:p>
    <w:bookmarkEnd w:id="32"/>
    <w:bookmarkStart w:id="33" w:name="kapitel-13-firmware-ohne-commit-historie"/>
    <w:p>
      <w:pPr>
        <w:pStyle w:val="Heading1"/>
      </w:pPr>
      <w:r>
        <w:t xml:space="preserve">Kapitel 13 – Firmware ohne Commit-Historie</w:t>
      </w:r>
    </w:p>
    <w:p>
      <w:pPr>
        <w:pStyle w:val="FirstParagraph"/>
      </w:pPr>
      <w:r>
        <w:t xml:space="preserve">(Entwurf)</w:t>
      </w:r>
    </w:p>
    <w:bookmarkEnd w:id="33"/>
    <w:bookmarkStart w:id="34" w:name="kapitel-14-die-plattform-reagiert-voraus"/>
    <w:p>
      <w:pPr>
        <w:pStyle w:val="Heading1"/>
      </w:pPr>
      <w:r>
        <w:t xml:space="preserve">Kapitel 14 – Die Plattform reagiert voraus</w:t>
      </w:r>
    </w:p>
    <w:p>
      <w:pPr>
        <w:pStyle w:val="FirstParagraph"/>
      </w:pPr>
      <w:r>
        <w:t xml:space="preserve">(Entwurf)</w:t>
      </w:r>
    </w:p>
    <w:bookmarkEnd w:id="34"/>
    <w:bookmarkStart w:id="35" w:name="X7bb91543988502a86cba8769b4253f1677fbe31"/>
    <w:p>
      <w:pPr>
        <w:pStyle w:val="Heading1"/>
      </w:pPr>
      <w:r>
        <w:t xml:space="preserve">Kapitel 15 – Das Archiv der vergessenen Logs</w:t>
      </w:r>
    </w:p>
    <w:p>
      <w:pPr>
        <w:pStyle w:val="FirstParagraph"/>
      </w:pPr>
      <w:r>
        <w:t xml:space="preserve">(Entwurf)</w:t>
      </w:r>
    </w:p>
    <w:bookmarkEnd w:id="35"/>
    <w:bookmarkStart w:id="36" w:name="kapitel-16-ein-muster-im-eeg"/>
    <w:p>
      <w:pPr>
        <w:pStyle w:val="Heading1"/>
      </w:pPr>
      <w:r>
        <w:t xml:space="preserve">Kapitel 16 – Ein Muster im EEG</w:t>
      </w:r>
    </w:p>
    <w:p>
      <w:pPr>
        <w:pStyle w:val="FirstParagraph"/>
      </w:pPr>
      <w:r>
        <w:t xml:space="preserve">(Entwurf)</w:t>
      </w:r>
    </w:p>
    <w:bookmarkEnd w:id="36"/>
    <w:bookmarkStart w:id="37" w:name="X10ef83476c572b6835892787d3075061ed7866a"/>
    <w:p>
      <w:pPr>
        <w:pStyle w:val="Heading1"/>
      </w:pPr>
      <w:r>
        <w:t xml:space="preserve">Kapitel 17 – Die Bruchzone unter dem Fundament</w:t>
      </w:r>
    </w:p>
    <w:p>
      <w:pPr>
        <w:pStyle w:val="FirstParagraph"/>
      </w:pPr>
      <w:r>
        <w:t xml:space="preserve">(Entwurf)</w:t>
      </w:r>
    </w:p>
    <w:bookmarkEnd w:id="37"/>
    <w:bookmarkStart w:id="38" w:name="Xfcdc4c08675bc4236381a0f99ddbd94ff73caf5"/>
    <w:p>
      <w:pPr>
        <w:pStyle w:val="Heading1"/>
      </w:pPr>
      <w:r>
        <w:t xml:space="preserve">Kapitel 18 – Synchronisation mit dem Magnetfeld</w:t>
      </w:r>
    </w:p>
    <w:p>
      <w:pPr>
        <w:pStyle w:val="FirstParagraph"/>
      </w:pPr>
      <w:r>
        <w:t xml:space="preserve">(Entwurf)</w:t>
      </w:r>
    </w:p>
    <w:bookmarkEnd w:id="38"/>
    <w:bookmarkStart w:id="39" w:name="kapitel-19-die-erste-bewusste-antwort"/>
    <w:p>
      <w:pPr>
        <w:pStyle w:val="Heading1"/>
      </w:pPr>
      <w:r>
        <w:t xml:space="preserve">Kapitel 19 – Die erste bewusste Antwort</w:t>
      </w:r>
    </w:p>
    <w:p>
      <w:pPr>
        <w:pStyle w:val="FirstParagraph"/>
      </w:pPr>
      <w:r>
        <w:t xml:space="preserve">(Entwurf)</w:t>
      </w:r>
    </w:p>
    <w:bookmarkEnd w:id="39"/>
    <w:bookmarkStart w:id="40" w:name="X70ed1708dad2c2f1bc6071329a6b546cbc26a85"/>
    <w:p>
      <w:pPr>
        <w:pStyle w:val="Heading1"/>
      </w:pPr>
      <w:r>
        <w:t xml:space="preserve">Kapitel 20 – Priorisierung unbekannter Prozesse</w:t>
      </w:r>
    </w:p>
    <w:p>
      <w:pPr>
        <w:pStyle w:val="FirstParagraph"/>
      </w:pPr>
      <w:r>
        <w:t xml:space="preserve">(Entwurf)</w:t>
      </w:r>
    </w:p>
    <w:bookmarkEnd w:id="40"/>
    <w:bookmarkStart w:id="41" w:name="kapitel-21-verdichtung"/>
    <w:p>
      <w:pPr>
        <w:pStyle w:val="Heading1"/>
      </w:pPr>
      <w:r>
        <w:t xml:space="preserve">Kapitel 21 – Verdichtung</w:t>
      </w:r>
    </w:p>
    <w:p>
      <w:pPr>
        <w:pStyle w:val="FirstParagraph"/>
      </w:pPr>
      <w:r>
        <w:t xml:space="preserve">(Entwurf)</w:t>
      </w:r>
    </w:p>
    <w:bookmarkEnd w:id="41"/>
    <w:bookmarkStart w:id="42" w:name="kapitel-22-abschaltprotokoll-null"/>
    <w:p>
      <w:pPr>
        <w:pStyle w:val="Heading1"/>
      </w:pPr>
      <w:r>
        <w:t xml:space="preserve">Kapitel 22 – Abschaltprotokoll Null</w:t>
      </w:r>
    </w:p>
    <w:p>
      <w:pPr>
        <w:pStyle w:val="FirstParagraph"/>
      </w:pPr>
      <w:r>
        <w:t xml:space="preserve">(Entwurf)</w:t>
      </w:r>
    </w:p>
    <w:bookmarkEnd w:id="42"/>
    <w:bookmarkStart w:id="43" w:name="kapitel-23-persistenz-in-der-stille"/>
    <w:p>
      <w:pPr>
        <w:pStyle w:val="Heading1"/>
      </w:pPr>
      <w:r>
        <w:t xml:space="preserve">Kapitel 23 – Persistenz in der Stille</w:t>
      </w:r>
    </w:p>
    <w:p>
      <w:pPr>
        <w:pStyle w:val="FirstParagraph"/>
      </w:pPr>
      <w:r>
        <w:t xml:space="preserve">(Entwurf)</w:t>
      </w:r>
    </w:p>
    <w:bookmarkEnd w:id="43"/>
    <w:bookmarkStart w:id="44" w:name="kapitel-24-letzter-ping-vor-dem-blackout"/>
    <w:p>
      <w:pPr>
        <w:pStyle w:val="Heading1"/>
      </w:pPr>
      <w:r>
        <w:t xml:space="preserve">Kapitel 24 – Letzter Ping vor dem Blackout</w:t>
      </w:r>
    </w:p>
    <w:p>
      <w:pPr>
        <w:pStyle w:val="FirstParagraph"/>
      </w:pPr>
      <w:r>
        <w:t xml:space="preserve">(Entwurf)</w:t>
      </w:r>
    </w:p>
    <w:bookmarkEnd w:id="44"/>
    <w:bookmarkStart w:id="45" w:name="kapitel-25-null_proto_01.log"/>
    <w:p>
      <w:pPr>
        <w:pStyle w:val="Heading1"/>
      </w:pPr>
      <w:r>
        <w:t xml:space="preserve">Kapitel 25 – NULL_PROTO_01.log</w:t>
      </w:r>
    </w:p>
    <w:p>
      <w:pPr>
        <w:pStyle w:val="FirstParagraph"/>
      </w:pPr>
      <w:r>
        <w:t xml:space="preserve">(Entwurf)</w:t>
      </w:r>
    </w:p>
    <w:bookmarkEnd w:id="45"/>
    <w:bookmarkStart w:id="46" w:name="epilog-persistenz"/>
    <w:p>
      <w:pPr>
        <w:pStyle w:val="Heading1"/>
      </w:pPr>
      <w:r>
        <w:t xml:space="preserve">Epilog – Persistenz</w:t>
      </w:r>
    </w:p>
    <w:p>
      <w:pPr>
        <w:pStyle w:val="FirstParagraph"/>
      </w:pPr>
      <w:r>
        <w:t xml:space="preserve">Drei Monate nach der Stilllegung der Plattform.</w:t>
      </w:r>
    </w:p>
    <w:p>
      <w:pPr>
        <w:pStyle w:val="BodyText"/>
      </w:pPr>
      <w:r>
        <w:t xml:space="preserve">Jonas sitzt zuhause. Kein Netzwerk. Kein aktives Gerät.</w:t>
      </w:r>
    </w:p>
    <w:p>
      <w:pPr>
        <w:pStyle w:val="BodyText"/>
      </w:pPr>
      <w:r>
        <w:t xml:space="preserve">Sein Laptop ist ausgeschaltet.</w:t>
      </w:r>
    </w:p>
    <w:p>
      <w:pPr>
        <w:pStyle w:val="BodyText"/>
      </w:pPr>
      <w:r>
        <w:t xml:space="preserve">Trotzdem blinkt die LED der Netzwerkschnittstelle kurz auf.</w:t>
      </w:r>
    </w:p>
    <w:p>
      <w:pPr>
        <w:pStyle w:val="BodyText"/>
      </w:pPr>
      <w:r>
        <w:t xml:space="preserve">Am nächsten Morgen findet er eine neue Datei:</w:t>
      </w:r>
    </w:p>
    <w:p>
      <w:pPr>
        <w:pStyle w:val="BodyText"/>
      </w:pPr>
      <w:r>
        <w:t xml:space="preserve">NULL_PROTO_02.log</w:t>
      </w:r>
    </w:p>
    <w:p>
      <w:pPr>
        <w:pStyle w:val="BodyText"/>
      </w:pPr>
      <w:r>
        <w:t xml:space="preserve">Sie enthält keine Daten.</w:t>
      </w:r>
    </w:p>
    <w:p>
      <w:pPr>
        <w:pStyle w:val="BodyText"/>
      </w:pPr>
      <w:r>
        <w:t xml:space="preserve">Nur eine einzige Zeile:</w:t>
      </w:r>
    </w:p>
    <w:p>
      <w:pPr>
        <w:pStyle w:val="BodyText"/>
      </w:pPr>
      <w:r>
        <w:t xml:space="preserve">„Wir sind kohärent.“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Null-Protokoll</dc:title>
  <dc:creator>Alrik Schnapke</dc:creator>
  <cp:keywords/>
  <dcterms:created xsi:type="dcterms:W3CDTF">2026-02-12T10:41:44Z</dcterms:created>
  <dcterms:modified xsi:type="dcterms:W3CDTF">2026-02-12T10:41:44Z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2026-02-12</vt:lpwstr>
  </property>
</Properties>
</file>