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D0" w:rsidRPr="002C6AD0" w:rsidRDefault="002C6AD0" w:rsidP="002C6AD0">
      <w:pPr>
        <w:pStyle w:val="a3"/>
        <w:spacing w:before="0" w:beforeAutospacing="0" w:after="150" w:afterAutospacing="0"/>
        <w:jc w:val="center"/>
        <w:rPr>
          <w:b/>
          <w:sz w:val="36"/>
          <w:szCs w:val="36"/>
        </w:rPr>
      </w:pPr>
      <w:r w:rsidRPr="002C6AD0">
        <w:rPr>
          <w:b/>
          <w:sz w:val="36"/>
          <w:szCs w:val="36"/>
        </w:rPr>
        <w:t>С</w:t>
      </w:r>
      <w:r w:rsidRPr="002C6AD0">
        <w:rPr>
          <w:b/>
          <w:sz w:val="36"/>
          <w:szCs w:val="36"/>
        </w:rPr>
        <w:t>тандарты и спецификации в сфере ИТ.</w:t>
      </w:r>
    </w:p>
    <w:p w:rsidR="002C6AD0" w:rsidRDefault="002C6AD0" w:rsidP="002C6AD0">
      <w:pPr>
        <w:pStyle w:val="a3"/>
        <w:shd w:val="clear" w:color="auto" w:fill="FFFFFF"/>
        <w:spacing w:after="0" w:afterAutospacing="0"/>
        <w:jc w:val="center"/>
        <w:rPr>
          <w:b/>
          <w:bCs/>
          <w:color w:val="000000"/>
        </w:rPr>
      </w:pPr>
    </w:p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/>
          <w:color w:val="616161"/>
          <w:sz w:val="21"/>
          <w:szCs w:val="21"/>
        </w:rPr>
      </w:pPr>
      <w:r>
        <w:rPr>
          <w:b/>
          <w:bCs/>
          <w:color w:val="000000"/>
        </w:rPr>
        <w:t>Международная организация по стандартизации (ИСО).</w:t>
      </w:r>
    </w:p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/>
          <w:color w:val="616161"/>
          <w:sz w:val="21"/>
          <w:szCs w:val="21"/>
        </w:rPr>
      </w:pPr>
      <w:r>
        <w:rPr>
          <w:color w:val="000000"/>
        </w:rPr>
        <w:t>Международная организация по стандартизации создана в 1946 г. двадцатью пятью национальными организациями по стандартизации. При создании организации и выборе ее названия учитывалась необходимость того, чтобы аббревиатура наименования звучала одинаково на всех языках. Для этого было решено использовать греческое слово «</w:t>
      </w:r>
      <w:proofErr w:type="spellStart"/>
      <w:r>
        <w:rPr>
          <w:color w:val="000000"/>
        </w:rPr>
        <w:t>isos</w:t>
      </w:r>
      <w:proofErr w:type="spellEnd"/>
      <w:r>
        <w:rPr>
          <w:color w:val="000000"/>
        </w:rPr>
        <w:t>» — равный. Вот почему на всех языках мира Международная организация по стандартизации имеет краткое название </w:t>
      </w:r>
      <w:r>
        <w:rPr>
          <w:b/>
          <w:bCs/>
          <w:color w:val="000000"/>
        </w:rPr>
        <w:t>ISO (ИСО).</w:t>
      </w:r>
    </w:p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/>
          <w:color w:val="616161"/>
          <w:sz w:val="21"/>
          <w:szCs w:val="21"/>
        </w:rPr>
      </w:pPr>
      <w:r>
        <w:rPr>
          <w:color w:val="000000"/>
        </w:rPr>
        <w:t>Сфера деятельности ИСО касается стандартизации во всех областях, кроме электротехники и электроники, относящихся к компетенции Международной электротехнической комиссии (МЭК). Некоторые виды работ выполняются совместными усилиями этих организаций. Кроме стандартизации ИСО занимается и проблемами сертификации.</w:t>
      </w:r>
    </w:p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/>
          <w:color w:val="616161"/>
          <w:sz w:val="21"/>
          <w:szCs w:val="21"/>
        </w:rPr>
      </w:pPr>
      <w:r>
        <w:rPr>
          <w:color w:val="000000"/>
        </w:rPr>
        <w:t>ИСО определяет свои задачи следующим образом: содействие развитию стандартизации и смежных видов деятельности в мире с целью обеспечения международного обмена товарами и услугами, а также развития сотрудничества в интеллектуальной, научно-технической и экономической областях.</w:t>
      </w:r>
    </w:p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/>
          <w:color w:val="616161"/>
          <w:sz w:val="21"/>
          <w:szCs w:val="21"/>
        </w:rPr>
      </w:pPr>
      <w:r>
        <w:rPr>
          <w:color w:val="000000"/>
        </w:rPr>
        <w:t>Вопросы информационной технологии, микропроцессорной техники и т.п. входят в область совместных разработок ИСО/МЭК. ИСО уделяет много внимания стандартизации систем обеспечения качества. Практическим результатом усилий в этих направлениях являются разработка и издание международных стандартов. При их разработке ИСО учитывает ожидания всех заинтересованных сторон — производителей продукции (услуг), потребителей, правительственных кругов, научно- технических и общественных организаций. Решение вопроса о применении международного стандарта ИСО связано в основном со степенью участия страны в международном разделении труда и состоянием ее внешней торговли.</w:t>
      </w:r>
    </w:p>
    <w:p w:rsidR="00074B62" w:rsidRDefault="00074B62"/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 w:cs="Open Sans"/>
          <w:color w:val="616161"/>
          <w:sz w:val="21"/>
          <w:szCs w:val="21"/>
        </w:rPr>
      </w:pPr>
      <w:r>
        <w:rPr>
          <w:b/>
          <w:bCs/>
          <w:color w:val="000000"/>
        </w:rPr>
        <w:t>Международная электротехническая комиссия (МЭК).</w:t>
      </w:r>
    </w:p>
    <w:p w:rsidR="002C6AD0" w:rsidRDefault="002C6AD0"/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 w:cs="Open Sans"/>
          <w:color w:val="616161"/>
          <w:sz w:val="21"/>
          <w:szCs w:val="21"/>
        </w:rPr>
      </w:pPr>
      <w:r>
        <w:rPr>
          <w:color w:val="000000"/>
        </w:rPr>
        <w:t>Крупнейший партнер ИСО — Международная электротехническая комиссия (МЭК). Международная электротехническая комиссия создана на международной конференции, в работе которой участвовали 13 стран, в наибольшей степени заинтересованных в такой организации. Датой начала международного сотрудничества по электротехнике считается 1881 г., когда состоялся первый Международный конгресс по электричеству. Позже, в 1904 г., правительственные делегаты конгресса решили, что необходима специальная организация, которая бы занималась стандартизацией параметров электрических машин и терминологией в этой области. Когда была создана ИСО, МЭК стала автономной организацией в ее составе. МЭК занимается стандартизацией в области электротехники, электроники, радиосвязи, приборостроения. Эти области не входят в сферу деятельности ИСО.</w:t>
      </w:r>
    </w:p>
    <w:p w:rsidR="002C6AD0" w:rsidRDefault="002C6AD0"/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 w:cs="Open Sans"/>
          <w:color w:val="616161"/>
          <w:sz w:val="21"/>
          <w:szCs w:val="21"/>
        </w:rPr>
      </w:pPr>
      <w:r>
        <w:rPr>
          <w:color w:val="000000"/>
        </w:rPr>
        <w:t> </w:t>
      </w:r>
      <w:r>
        <w:rPr>
          <w:b/>
          <w:bCs/>
          <w:color w:val="000000"/>
        </w:rPr>
        <w:t>Объединенный технический комитет (JTC1)</w:t>
      </w:r>
    </w:p>
    <w:p w:rsidR="002C6AD0" w:rsidRDefault="002C6AD0"/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 w:cs="Open Sans"/>
          <w:color w:val="616161"/>
          <w:sz w:val="21"/>
          <w:szCs w:val="21"/>
        </w:rPr>
      </w:pPr>
      <w:r>
        <w:rPr>
          <w:color w:val="000000"/>
        </w:rPr>
        <w:lastRenderedPageBreak/>
        <w:t>В 1987 г. ИСО и МЭК объединили свою деятельность в области стандартизации информационных технологий (ИТ), создав единый орган JTC1 (</w:t>
      </w:r>
      <w:proofErr w:type="spellStart"/>
      <w:r>
        <w:rPr>
          <w:b/>
          <w:bCs/>
          <w:color w:val="000000"/>
        </w:rPr>
        <w:t>Joint</w:t>
      </w:r>
      <w:proofErr w:type="spellEnd"/>
      <w:r>
        <w:rPr>
          <w:b/>
          <w:bCs/>
          <w:color w:val="000000"/>
        </w:rPr>
        <w:t> </w:t>
      </w:r>
      <w:proofErr w:type="spellStart"/>
      <w:r>
        <w:rPr>
          <w:b/>
          <w:bCs/>
          <w:color w:val="000000"/>
        </w:rPr>
        <w:t>TechnicalCommittee</w:t>
      </w:r>
      <w:proofErr w:type="spellEnd"/>
      <w:r>
        <w:rPr>
          <w:b/>
          <w:bCs/>
          <w:color w:val="000000"/>
        </w:rPr>
        <w:t> 1</w:t>
      </w:r>
      <w:r>
        <w:rPr>
          <w:color w:val="000000"/>
        </w:rPr>
        <w:t> — Объединенный технический комитет 1), предназначенный для формирования всеобъемлющей системы базовых стандартов в области ИТ и их расширений для конкретных сфер деятельности.</w:t>
      </w:r>
    </w:p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 w:cs="Open Sans"/>
          <w:color w:val="616161"/>
          <w:sz w:val="21"/>
          <w:szCs w:val="21"/>
        </w:rPr>
      </w:pPr>
      <w:r>
        <w:rPr>
          <w:color w:val="000000"/>
        </w:rPr>
        <w:t> JTC1 имеет 17 подкомиссий, чья работа покрывает все: от техники Программного обеспечения до языков программирования, компьютерной графики и обработки изображения, соединения оборудования, методов защиты и т.д.</w:t>
      </w:r>
    </w:p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 w:cs="Open Sans"/>
          <w:color w:val="616161"/>
          <w:sz w:val="21"/>
          <w:szCs w:val="21"/>
        </w:rPr>
      </w:pPr>
      <w:r>
        <w:rPr>
          <w:color w:val="000000"/>
        </w:rPr>
        <w:t> Работа над стандартами ИТ в JTC1 тематически распределена по подкомитетам (</w:t>
      </w:r>
      <w:proofErr w:type="spellStart"/>
      <w:r>
        <w:rPr>
          <w:color w:val="000000"/>
        </w:rPr>
        <w:t>Subcommittees</w:t>
      </w:r>
      <w:proofErr w:type="spellEnd"/>
      <w:r>
        <w:rPr>
          <w:color w:val="000000"/>
        </w:rPr>
        <w:t xml:space="preserve"> — SC). В дополнение создана специальная группа по функциональным стандартам (</w:t>
      </w:r>
      <w:proofErr w:type="spellStart"/>
      <w:r>
        <w:rPr>
          <w:color w:val="000000"/>
        </w:rPr>
        <w:t>Special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Standards</w:t>
      </w:r>
      <w:proofErr w:type="spellEnd"/>
      <w:r>
        <w:rPr>
          <w:color w:val="000000"/>
        </w:rPr>
        <w:t xml:space="preserve"> — SGFS) для обработки предложений по международным стандартизованным профилям (</w:t>
      </w:r>
      <w:proofErr w:type="spellStart"/>
      <w:r>
        <w:rPr>
          <w:color w:val="000000"/>
        </w:rPr>
        <w:t>International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Standardized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Profiles</w:t>
      </w:r>
      <w:proofErr w:type="spellEnd"/>
      <w:r>
        <w:rPr>
          <w:color w:val="000000"/>
        </w:rPr>
        <w:t xml:space="preserve"> — </w:t>
      </w:r>
      <w:proofErr w:type="spellStart"/>
      <w:r>
        <w:rPr>
          <w:color w:val="000000"/>
        </w:rPr>
        <w:t>ISPs</w:t>
      </w:r>
      <w:proofErr w:type="spellEnd"/>
      <w:r>
        <w:rPr>
          <w:color w:val="000000"/>
        </w:rPr>
        <w:t>), представляющим определения профилей ИТ.</w:t>
      </w:r>
    </w:p>
    <w:p w:rsidR="002C6AD0" w:rsidRDefault="002C6AD0"/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 w:cs="Open Sans"/>
          <w:color w:val="616161"/>
          <w:sz w:val="21"/>
          <w:szCs w:val="21"/>
        </w:rPr>
      </w:pPr>
      <w:r>
        <w:rPr>
          <w:color w:val="000000"/>
        </w:rPr>
        <w:t> </w:t>
      </w:r>
      <w:r>
        <w:rPr>
          <w:b/>
          <w:bCs/>
          <w:color w:val="000000"/>
        </w:rPr>
        <w:t>Национальные организации, разрабатывающие стандарты.</w:t>
      </w:r>
    </w:p>
    <w:p w:rsidR="002C6AD0" w:rsidRDefault="002C6AD0"/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 w:cs="Open Sans"/>
          <w:color w:val="616161"/>
          <w:sz w:val="21"/>
          <w:szCs w:val="21"/>
        </w:rPr>
      </w:pPr>
      <w:r>
        <w:rPr>
          <w:b/>
          <w:bCs/>
          <w:color w:val="000000"/>
        </w:rPr>
        <w:t> </w:t>
      </w:r>
      <w:r>
        <w:rPr>
          <w:color w:val="000000"/>
        </w:rPr>
        <w:t>Среди национальных организаций, разрабатывающих стандарты, мы рассмотрим только те организации, которые интересуют нас в наибольшей степени.</w:t>
      </w:r>
    </w:p>
    <w:p w:rsidR="002C6AD0" w:rsidRDefault="002C6AD0" w:rsidP="002C6AD0">
      <w:pPr>
        <w:pStyle w:val="a3"/>
        <w:shd w:val="clear" w:color="auto" w:fill="FFFFFF"/>
        <w:spacing w:after="0" w:afterAutospacing="0"/>
        <w:jc w:val="both"/>
        <w:rPr>
          <w:rFonts w:ascii="Open Sans" w:hAnsi="Open Sans" w:cs="Open Sans"/>
          <w:color w:val="616161"/>
          <w:sz w:val="21"/>
          <w:szCs w:val="21"/>
        </w:rPr>
      </w:pPr>
      <w:r>
        <w:rPr>
          <w:color w:val="000000"/>
        </w:rPr>
        <w:t xml:space="preserve">Это Федеральное агентство по техническому регулированию и </w:t>
      </w:r>
      <w:r>
        <w:rPr>
          <w:color w:val="000000"/>
        </w:rPr>
        <w:t xml:space="preserve">метрологии (РОССТАНДАРТ) </w:t>
      </w:r>
      <w:bookmarkStart w:id="0" w:name="_GoBack"/>
      <w:bookmarkEnd w:id="0"/>
      <w:r>
        <w:rPr>
          <w:color w:val="000000"/>
        </w:rPr>
        <w:t>и Американский</w:t>
      </w:r>
      <w:r>
        <w:rPr>
          <w:color w:val="000000"/>
        </w:rPr>
        <w:t xml:space="preserve"> национальный институт стандартов и технологии (ANSI).</w:t>
      </w:r>
    </w:p>
    <w:p w:rsidR="002C6AD0" w:rsidRDefault="002C6AD0"/>
    <w:sectPr w:rsidR="002C6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B2"/>
    <w:rsid w:val="00074B62"/>
    <w:rsid w:val="002C6AD0"/>
    <w:rsid w:val="00E8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6758"/>
  <w15:chartTrackingRefBased/>
  <w15:docId w15:val="{F2B0C021-A823-4148-9030-DB28435E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2022-02-22T14:11:00Z</dcterms:created>
  <dcterms:modified xsi:type="dcterms:W3CDTF">2022-02-22T14:18:00Z</dcterms:modified>
</cp:coreProperties>
</file>