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00" w:type="dxa"/>
        <w:jc w:val="center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40" w:type="dxa"/>
            <w:tcBorders>
              <w:left w:val="nil"/>
            </w:tcBorders>
            <w:vAlign w:val="center"/>
          </w:tcPr>
          <w:tbl>
            <w:tblPr>
              <w:tblStyle w:val="9"/>
              <w:tblW w:w="1074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4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5" w:hRule="atLeast"/>
                <w:tblCellSpacing w:w="15" w:type="dxa"/>
              </w:trPr>
              <w:tc>
                <w:tcPr>
                  <w:tcW w:w="10680" w:type="dxa"/>
                  <w:vAlign w:val="center"/>
                </w:tcPr>
                <w:p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简    历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靳晓乐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1993年10月 26日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 地：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西安-高新技术产业开发区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限：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2年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件：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land_forever@163.com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18629512524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薪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资：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宝鸡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21"/>
                    <w:gridCol w:w="912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一个月内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计算机软件；互联网/电子商务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00-7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在职，寻找新机会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22" w:hRule="atLeast"/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72"/>
                    <w:gridCol w:w="947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2016/5-至今：陕西天诚软件有限公司（100-200人）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所属行业：计算机软件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研发部：研发工程师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独立完成程序功能编码，测试。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维护公司项目正常运行。参与新项目研发工作。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涉及OA、MIS、CRM管理系统，采用B/S架构进行系统开发。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优碧特软件（西安）有限公司 （少于50人）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技术部 </w:t>
                        </w:r>
                        <w:r>
                          <w:rPr>
                            <w:rStyle w:val="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1" w:hRule="atLeast"/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独立完成程序功能编码，测试。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协助项目经理按时交付产品。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参与过政府项目，对日外包项目。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C/S端功能的实现，使用Winfrom。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B/S端网站前台页面的建设，后台数据的管理，使用bootstrap框架。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后台框架用.NET MVC3。 政府项目数据库用MYSQL，对日外包数据库用MSSQL。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/8--2015 /8： 西安信念网络技术有限公司 （少于50人）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计算机硬件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研发部 </w:t>
                        </w:r>
                        <w:r>
                          <w:rPr>
                            <w:rStyle w:val="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.NET程序员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负责项目中部分功能模块的开发，文档撰写。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0" w:hRule="atLeast"/>
                <w:tblCellSpacing w:w="15" w:type="dxa"/>
              </w:trPr>
              <w:tc>
                <w:tcPr>
                  <w:tcW w:w="10680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9"/>
                    <w:tblpPr w:leftFromText="180" w:rightFromText="180" w:vertAnchor="text" w:horzAnchor="margin" w:tblpX="2447" w:tblpY="583"/>
                    <w:tblOverlap w:val="never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34"/>
                    <w:gridCol w:w="9516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链车网呼叫中心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服务于链车网，主要用于链车网呼叫平台的日常呼叫任务，具有订单功能，各类统计报表，人员管理，电销或客服的录音质检模块，系统内部菜单权限实现可前端配置。满足客户日常的工作任务，以及各类呼入呼出，订单管理的报表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修复呼叫中心之前的系统BUG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优化系统查询效率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并开发客户所需的质检新功能。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完善之前开发人员遗留的未开发完成的功能。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公司内部OA系统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公司内部系统，主要是满足公司内部日常考勤、日报等人事工作，CRM系统部分满足销售部门日常工作，日常工作流程审批满足公司内部事物流转。权限控制精确到操作级别。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负责开发CRM模块积分系统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提供APP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所需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的接口。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各个端提交的审批指定推送给审批人的手机APP功能。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米脂县行政审批系统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米脂县政务大厅系统包括政府门户网站，APP，后台OA系统，支持门户网站上预约业务。APP主要负责预约以及日常的办公流程公示，政务信息公开。后台OA系统主要用于客户现场政务大厅受理相关业务。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满足客户部门各个科室所需要的日常办公流程。系统基础设置功能方便用户对系统一些可见数据进行设置。权限管理模块精确到操作级别，使系统操作更加明确。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开发微信公众号所需的H5页面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包括前端框架选择，代码规范，以及编码要求。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对接客户现场所需的LED屏显示信息。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喀什地区国土局政务管理系统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包含综合行政办公模块，地籍信息管理模块，建设用地管理模块，矿产管理模块，土地管理模块，组织人事教育管理模块，执法监察模块，测绘及地质管理模块，档案管理模块。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负责开发客户反馈的新需求。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协调公司内部人员协作开发系统功能。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掌握并监督和指导开发进度。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西安市机动车管理局OA系统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服务于西安机动车管理局，为满足客户日常行为办公，业务受理，人员管理，机动车及设备管理，财务报表所定制的系统软件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客户反馈的新需求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修改之前开发人员遗留的BUG。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西安财经学院OA系统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西安财经学院的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OA系统，满足财院日常办公，有人事管理模块，公文会议模块，报表审批模块。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接手项目，熟悉公司框架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修改之前开发人员遗留的BUG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开发OA中的印章管理功能。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2016 /2 -- 2016 /3 ： 对日外包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VS2010，MSSQL2012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外包项目不做过多赘述。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使用SSRS绘制报表，对用户数据的修改和查询以及报表展示。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杨凌农高会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VS2010，MYSQL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杨凌农高会所属政府项目的办公平台，官方网站，以及客户的自助平台。 办公平台主要负责杨凌农高会组委会的日常办公，参展商管理和展位管理，专业观众管理，证件信息录入、打印和发放。 官网主要展示农高会的新闻，农业科技的成果，提供项目对接洽谈，后台负责网站信息的自助维护，以及参展商的信息维护。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负责开发官方网站前后台展馆管理功能、动态信息管理功能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办公平台的信息录入功能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自助平台的客户资质申请审核功能。 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为客户定制目标网站爬虫软件。并在GitHub上开源。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2015 /4 -- 2015 /7 ： 亮点商务网站v1.0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 该项目主要为了顺应电子商务模式的兴起，构建一个网上选择商品与购买商品的中心平台，依托本平台实现了网上购物与网上支付等多项功能。 1．系统管理模块：用户管理，权限管理，角色管理。 2．商品浏览模块：最新商品发布，商品价格查看，商品详细信息管理。 3．购物车模块：模拟真实购物场景实现网上购物功能。 4．商品管理模块：实现了商品的入库，商品删除，商品修改等功能。 5．商品递送模块：通过邮寄，EMS，专人快递等方式实现了网上支付，网下交易从而保证在网上订购的商品能够及时交付给客户。 负责商品管理模块的实现。使用GridView显示商品信息，使用DetailsView控件进行商品详细信息的显示、编辑、更改，用Request实现页面间传值。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使用JS/jQuery对修改保存时的商品信息进行验证。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编写存储过程对商品删除功能进行身份验证。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使用XML+SiteMap绘制站点地图。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采用三层架构，以便今后的维护工作。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/10 -- 2015 /2 ： 威客超市管理系统C2.1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该项目主要是用于中小型超市，便于对超市的货物管理，本项目主要有两大模块：前台的销售管理和后台的货物管理及人事管理。采用.NET平台构建企业内部管理系统。 具有以下功能：1.销售商品；2.销售退货；3.修改密码；4.进货管理；5. 销售管理；6. 库存管理；7. 统计报表；8. 日常管理；9. 基本设置；10. 系统维护。 系统采用三层架构实现，负责用户管理，日常管理功能模块的实现。参与前期数据库分析及功能设计。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用JS/jQuery验证用户名密码并用Session传值，编写SQL语句与数据库中信息进行匹配。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利用存储过程，视图对员工管理和厂商管理，以及会员管理的增、删、改、查功能的实现，使用GridView显示列表信息。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使用Chartlet插件绘制员工信息和厂商信息的报表。 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>
                    <w:tblPrEx>
                      <w:tblLayout w:type="fixed"/>
                    </w:tblPrEx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/9 -- 2015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西北大学软件职业技术学院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p>
                        <w:pPr>
                          <w:spacing w:line="36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tbl>
                        <w:tblPr>
                          <w:tblStyle w:val="9"/>
                          <w:tblW w:w="1065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65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shd w:val="clear" w:color="auto" w:fill="auto"/>
                            </w:tcPr>
                            <w:p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本人注重团队精神，热爱学习新鲜事物，能与人热情交往，能比较快速的融入新鲜环境中，吃苦耐劳。对技术有很高的渴求，平时热情钻研技术。有自主研发的意识。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GitHub地址：https://github.com/Hardess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2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33E18"/>
    <w:rsid w:val="002053F1"/>
    <w:rsid w:val="00233E18"/>
    <w:rsid w:val="002C2450"/>
    <w:rsid w:val="002F38D4"/>
    <w:rsid w:val="007F7DBD"/>
    <w:rsid w:val="00856828"/>
    <w:rsid w:val="009628C9"/>
    <w:rsid w:val="00991A66"/>
    <w:rsid w:val="00A0526A"/>
    <w:rsid w:val="00CE2D33"/>
    <w:rsid w:val="00DC161A"/>
    <w:rsid w:val="00E904F5"/>
    <w:rsid w:val="158E0972"/>
    <w:rsid w:val="678B68D7"/>
    <w:rsid w:val="7F6D67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character" w:styleId="8">
    <w:name w:val="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paragraph" w:customStyle="1" w:styleId="10">
    <w:name w:val="split"/>
    <w:basedOn w:val="1"/>
    <w:qFormat/>
    <w:uiPriority w:val="0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1">
    <w:name w:val="font"/>
    <w:basedOn w:val="1"/>
    <w:qFormat/>
    <w:uiPriority w:val="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2">
    <w:name w:val="页眉 Char"/>
    <w:basedOn w:val="5"/>
    <w:link w:val="3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13">
    <w:name w:val="页脚 Char"/>
    <w:basedOn w:val="5"/>
    <w:link w:val="2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564</Words>
  <Characters>3220</Characters>
  <Lines>26</Lines>
  <Paragraphs>7</Paragraphs>
  <TotalTime>0</TotalTime>
  <ScaleCrop>false</ScaleCrop>
  <LinksUpToDate>false</LinksUpToDate>
  <CharactersWithSpaces>3777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2016-04-15T03:52:00Z</dcterms:created>
  <dc:creator>QDX</dc:creator>
  <cp:lastModifiedBy>Boom9</cp:lastModifiedBy>
  <dcterms:modified xsi:type="dcterms:W3CDTF">2016-08-30T15:03:11Z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