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Illustrator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Minimalist seafood logo featuring waves and a cone and oceanic freshness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Seafood logo with fish icon and clean typography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A Multicolored bird logo symbolizing freedom and creativity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Photoshop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Boba tea with tapioca pearls in a vibrant presentation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  <w:t xml:space="preserve"> A peach with a bright golden hue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  <w:t xml:space="preserve">An orange juice bottle with fresh oranges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A bright green pepper with typography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A cheesy slice of pepperoni pizza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 sliced-up bursting strawberry </w:t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Photo change </w:t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924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 card 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 card 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photoshop2.jpg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Card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Promotional flyer showcasing a seafood cioppino special offer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photoshop3.jpg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Card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phrase "KEEP PACE" in bold text, arranged like ascending steps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photoshop4.jpg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Emphasizing "depth" by visually integrating it as text descending into a well-like perspective</w:t>
            </w:r>
          </w:p>
        </w:tc>
      </w:tr>
    </w:tbl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5.jpg"/><Relationship Id="rId13" Type="http://schemas.openxmlformats.org/officeDocument/2006/relationships/image" Target="media/image7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3.png"/><Relationship Id="rId14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1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