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60543832" w:rsidR="009924FC" w:rsidRDefault="00BF7E9B">
          <w:r>
            <w:rPr>
              <w:noProof/>
            </w:rPr>
            <mc:AlternateContent>
              <mc:Choice Requires="wps">
                <w:drawing>
                  <wp:anchor distT="0" distB="0" distL="182880" distR="182880" simplePos="0" relativeHeight="251660288" behindDoc="0" locked="0" layoutInCell="1" allowOverlap="1" wp14:anchorId="5691B8C3" wp14:editId="19FCCCEE">
                    <wp:simplePos x="0" y="0"/>
                    <wp:positionH relativeFrom="margin">
                      <wp:align>center</wp:align>
                    </wp:positionH>
                    <wp:positionV relativeFrom="page">
                      <wp:posOffset>211455</wp:posOffset>
                    </wp:positionV>
                    <wp:extent cx="4686300" cy="6720840"/>
                    <wp:effectExtent l="0" t="0" r="5715"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6" type="#_x0000_t202" style="position:absolute;margin-left:0;margin-top:16.65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p>
        <w:p w14:paraId="070A707A" w14:textId="56D5BA2D" w:rsidR="009924FC" w:rsidRDefault="009924FC" w:rsidP="1D5DD47E">
          <w:r>
            <w:rPr>
              <w:noProof/>
            </w:rPr>
            <mc:AlternateContent>
              <mc:Choice Requires="wps">
                <w:drawing>
                  <wp:inline distT="0" distB="0" distL="114300" distR="114300" wp14:anchorId="50BAF2EF" wp14:editId="3CEF4909">
                    <wp:extent cx="594360" cy="987552"/>
                    <wp:effectExtent l="0" t="0" r="0" b="5080"/>
                    <wp:docPr id="620349679"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FED816" w14:textId="26C8EBBA" w:rsidR="009924FC" w:rsidRDefault="009924FC">
                                <w:pPr>
                                  <w:pStyle w:val="NoSpacing"/>
                                  <w:jc w:val="right"/>
                                  <w:rPr>
                                    <w:color w:val="FFFFFF" w:themeColor="background1"/>
                                    <w:sz w:val="24"/>
                                    <w:szCs w:val="24"/>
                                  </w:rPr>
                                </w:pPr>
                                <w:r w:rsidRPr="009924FC">
                                  <w:rPr>
                                    <w:b/>
                                    <w:bCs/>
                                    <w:color w:val="FFFFFF" w:themeColor="background1"/>
                                    <w:sz w:val="24"/>
                                    <w:szCs w:val="24"/>
                                  </w:rPr>
                                  <w:t>T3</w:t>
                                </w:r>
                                <w:r>
                                  <w:rPr>
                                    <w:color w:val="FFFFFF" w:themeColor="background1"/>
                                    <w:sz w:val="24"/>
                                    <w:szCs w:val="24"/>
                                  </w:rPr>
                                  <w:t xml:space="preserve"> </w:t>
                                </w: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Pr>
                                        <w:color w:val="FFFFFF" w:themeColor="background1"/>
                                        <w:sz w:val="24"/>
                                        <w:szCs w:val="24"/>
                                      </w:rPr>
                                      <w:t>2022</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inline>
                </w:drawing>
              </mc:Choice>
              <mc:Fallback>
                <w:pict>
                  <v:rect w14:anchorId="50BAF2EF" id="Rectangle 132" o:spid="_x0000_s1027" style="width:46.8pt;height:77.7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" fillcolor="#4472c4 [3204]" stroked="f" strokeweight="1pt">
                    <o:lock v:ext="edit" aspectratio="t"/>
                    <v:textbox inset="3.6pt,,3.6pt">
                      <w:txbxContent>
                        <w:p w14:paraId="58FED816" w14:textId="26C8EBBA" w:rsidR="009924FC" w:rsidRDefault="009924FC">
                          <w:pPr>
                            <w:pStyle w:val="NoSpacing"/>
                            <w:jc w:val="right"/>
                            <w:rPr>
                              <w:color w:val="FFFFFF" w:themeColor="background1"/>
                              <w:sz w:val="24"/>
                              <w:szCs w:val="24"/>
                            </w:rPr>
                          </w:pPr>
                          <w:r w:rsidRPr="009924FC">
                            <w:rPr>
                              <w:b/>
                              <w:bCs/>
                              <w:color w:val="FFFFFF" w:themeColor="background1"/>
                              <w:sz w:val="24"/>
                              <w:szCs w:val="24"/>
                            </w:rPr>
                            <w:t>T3</w:t>
                          </w:r>
                          <w:r>
                            <w:rPr>
                              <w:color w:val="FFFFFF" w:themeColor="background1"/>
                              <w:sz w:val="24"/>
                              <w:szCs w:val="24"/>
                            </w:rPr>
                            <w:t xml:space="preserve"> </w:t>
                          </w: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Pr>
                                  <w:color w:val="FFFFFF" w:themeColor="background1"/>
                                  <w:sz w:val="24"/>
                                  <w:szCs w:val="24"/>
                                </w:rPr>
                                <w:t>2022</w:t>
                              </w:r>
                            </w:sdtContent>
                          </w:sdt>
                        </w:p>
                      </w:txbxContent>
                    </v:textbox>
                    <w10:anchorlock/>
                  </v:rect>
                </w:pict>
              </mc:Fallback>
            </mc:AlternateContent>
          </w:r>
          <w:r>
            <w:rPr>
              <w:noProof/>
            </w:rPr>
            <mc:AlternateContent>
              <mc:Choice Requires="wps">
                <w:drawing>
                  <wp:anchor distT="0" distB="0" distL="114300" distR="114300" simplePos="0" relativeHeight="251659264" behindDoc="0" locked="0" layoutInCell="1" allowOverlap="1" wp14:anchorId="0EB2F77F" wp14:editId="458146E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1643E0" w14:textId="77777777" w:rsidR="009924FC" w:rsidRDefault="009924FC">
                                <w:pPr>
                                  <w:pStyle w:val="NoSpacing"/>
                                  <w:jc w:val="right"/>
                                  <w:rPr>
                                    <w:color w:val="FFFFFF" w:themeColor="background1"/>
                                    <w:sz w:val="24"/>
                                    <w:szCs w:val="24"/>
                                  </w:rPr>
                                </w:pPr>
                                <w:r w:rsidRPr="009924FC">
                                  <w:rPr>
                                    <w:b/>
                                    <w:bCs/>
                                    <w:color w:val="FFFFFF" w:themeColor="background1"/>
                                    <w:sz w:val="24"/>
                                    <w:szCs w:val="24"/>
                                  </w:rPr>
                                  <w:t>T3</w:t>
                                </w:r>
                                <w:r>
                                  <w:rPr>
                                    <w:color w:val="FFFFFF" w:themeColor="background1"/>
                                    <w:sz w:val="24"/>
                                    <w:szCs w:val="24"/>
                                  </w:rPr>
                                  <w:t xml:space="preserve"> </w:t>
                                </w:r>
                                <w:sdt>
                                  <w:sdtPr>
                                    <w:rPr>
                                      <w:color w:val="FFFFFF" w:themeColor="background1"/>
                                      <w:sz w:val="24"/>
                                      <w:szCs w:val="24"/>
                                    </w:rPr>
                                    <w:alias w:val="Year"/>
                                    <w:tag w:val=""/>
                                    <w:id w:val="1590506608"/>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Pr>
                                        <w:color w:val="FFFFFF" w:themeColor="background1"/>
                                        <w:sz w:val="24"/>
                                        <w:szCs w:val="24"/>
                                      </w:rPr>
                                      <w:t>2022</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p w14:paraId="531643E0" w14:textId="77777777" w:rsidR="009924FC" w:rsidRDefault="009924FC">
                          <w:pPr>
                            <w:pStyle w:val="NoSpacing"/>
                            <w:jc w:val="right"/>
                            <w:rPr>
                              <w:color w:val="FFFFFF" w:themeColor="background1"/>
                              <w:sz w:val="24"/>
                              <w:szCs w:val="24"/>
                            </w:rPr>
                          </w:pPr>
                          <w:r w:rsidRPr="009924FC">
                            <w:rPr>
                              <w:b/>
                              <w:bCs/>
                              <w:color w:val="FFFFFF" w:themeColor="background1"/>
                              <w:sz w:val="24"/>
                              <w:szCs w:val="24"/>
                            </w:rPr>
                            <w:t>T3</w:t>
                          </w:r>
                          <w:r>
                            <w:rPr>
                              <w:color w:val="FFFFFF" w:themeColor="background1"/>
                              <w:sz w:val="24"/>
                              <w:szCs w:val="24"/>
                            </w:rPr>
                            <w:t xml:space="preserve"> </w:t>
                          </w:r>
                          <w:sdt>
                            <w:sdtPr>
                              <w:rPr>
                                <w:color w:val="FFFFFF" w:themeColor="background1"/>
                                <w:sz w:val="24"/>
                                <w:szCs w:val="24"/>
                              </w:rPr>
                              <w:alias w:val="Year"/>
                              <w:tag w:val=""/>
                              <w:id w:val="1590506608"/>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Pr>
                                  <w:color w:val="FFFFFF" w:themeColor="background1"/>
                                  <w:sz w:val="24"/>
                                  <w:szCs w:val="24"/>
                                </w:rPr>
                                <w:t>2022</w:t>
                              </w:r>
                            </w:sdtContent>
                          </w:sdt>
                        </w:p>
                      </w:txbxContent>
                    </v:textbox>
                    <w10:wrap anchorx="margin" anchory="page"/>
                  </v:rect>
                </w:pict>
              </mc:Fallback>
            </mc:AlternateContent>
          </w:r>
        </w:p>
      </w:sdtContent>
    </w:sdt>
    <w:p w14:paraId="2D6E1168" w14:textId="77777777" w:rsidR="0082294F" w:rsidRDefault="0082294F" w:rsidP="00615F8E">
      <w:pPr>
        <w:pStyle w:val="Title"/>
        <w:jc w:val="center"/>
      </w:pPr>
    </w:p>
    <w:p w14:paraId="7AB14153" w14:textId="77777777" w:rsidR="0082294F" w:rsidRDefault="0082294F" w:rsidP="00615F8E">
      <w:pPr>
        <w:pStyle w:val="Title"/>
        <w:jc w:val="center"/>
      </w:pPr>
    </w:p>
    <w:p w14:paraId="6CADDBF5" w14:textId="77777777" w:rsidR="0082294F" w:rsidRDefault="0082294F" w:rsidP="00615F8E">
      <w:pPr>
        <w:pStyle w:val="Title"/>
        <w:jc w:val="center"/>
      </w:pPr>
    </w:p>
    <w:p w14:paraId="6DBE1C31" w14:textId="77777777" w:rsidR="0082294F" w:rsidRDefault="0082294F" w:rsidP="00615F8E">
      <w:pPr>
        <w:pStyle w:val="Title"/>
        <w:jc w:val="center"/>
      </w:pPr>
    </w:p>
    <w:p w14:paraId="5FB8C8CD" w14:textId="77777777" w:rsidR="0082294F" w:rsidRDefault="0082294F" w:rsidP="00615F8E">
      <w:pPr>
        <w:pStyle w:val="Title"/>
        <w:jc w:val="center"/>
      </w:pPr>
    </w:p>
    <w:p w14:paraId="3F136CB0" w14:textId="77777777" w:rsidR="0082294F" w:rsidRDefault="0082294F" w:rsidP="00615F8E">
      <w:pPr>
        <w:pStyle w:val="Title"/>
        <w:jc w:val="center"/>
      </w:pPr>
    </w:p>
    <w:p w14:paraId="3DCD6E98" w14:textId="77777777" w:rsidR="0082294F" w:rsidRDefault="0082294F" w:rsidP="00615F8E">
      <w:pPr>
        <w:pStyle w:val="Title"/>
        <w:jc w:val="center"/>
      </w:pPr>
    </w:p>
    <w:p w14:paraId="7FFB3390" w14:textId="77777777" w:rsidR="0082294F" w:rsidRDefault="0082294F" w:rsidP="00615F8E">
      <w:pPr>
        <w:pStyle w:val="Title"/>
        <w:jc w:val="center"/>
      </w:pPr>
    </w:p>
    <w:p w14:paraId="151D590D" w14:textId="77777777" w:rsidR="0082294F" w:rsidRDefault="0082294F" w:rsidP="00615F8E">
      <w:pPr>
        <w:pStyle w:val="Title"/>
        <w:jc w:val="center"/>
      </w:pPr>
    </w:p>
    <w:p w14:paraId="456B1B6D" w14:textId="77777777" w:rsidR="0082294F" w:rsidRDefault="0082294F" w:rsidP="00615F8E">
      <w:pPr>
        <w:pStyle w:val="Title"/>
        <w:jc w:val="center"/>
      </w:pPr>
    </w:p>
    <w:p w14:paraId="04652D18" w14:textId="77777777" w:rsidR="0082294F" w:rsidRDefault="0082294F" w:rsidP="00615F8E">
      <w:pPr>
        <w:pStyle w:val="Title"/>
        <w:jc w:val="center"/>
      </w:pPr>
    </w:p>
    <w:p w14:paraId="13D76201" w14:textId="77777777" w:rsidR="0082294F" w:rsidRDefault="0082294F" w:rsidP="00615F8E">
      <w:pPr>
        <w:pStyle w:val="Title"/>
        <w:jc w:val="center"/>
      </w:pPr>
    </w:p>
    <w:p w14:paraId="0C41B3C1" w14:textId="77777777" w:rsidR="0082294F" w:rsidRDefault="0082294F" w:rsidP="00615F8E">
      <w:pPr>
        <w:pStyle w:val="Title"/>
        <w:jc w:val="center"/>
      </w:pPr>
    </w:p>
    <w:p w14:paraId="573C4222" w14:textId="77777777" w:rsidR="0082294F" w:rsidRDefault="0082294F" w:rsidP="00615F8E">
      <w:pPr>
        <w:pStyle w:val="Title"/>
        <w:jc w:val="center"/>
      </w:pPr>
    </w:p>
    <w:p w14:paraId="57D61433" w14:textId="77777777" w:rsidR="0082294F" w:rsidRDefault="0082294F" w:rsidP="00615F8E">
      <w:pPr>
        <w:pStyle w:val="Title"/>
        <w:jc w:val="center"/>
      </w:pPr>
    </w:p>
    <w:p w14:paraId="0BC0C169" w14:textId="3DC208BD"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1A17F190"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4EA6629" w14:textId="3E242294" w:rsidR="00BF7E9B" w:rsidRDefault="00615F8E" w:rsidP="00BF7E9B">
      <w:pPr>
        <w:jc w:val="both"/>
      </w:pPr>
      <w:r>
        <w:t>Naming conventions for this file are as follow; SAR_{CID}. For example, when investigati</w:t>
      </w:r>
      <w:r w:rsidR="007F601A">
        <w:t>ng</w:t>
      </w:r>
      <w:r>
        <w:t xml:space="preserve"> issue 123456 the file name would be SAR_123456.doc</w:t>
      </w:r>
      <w:r w:rsidR="00AB15D9">
        <w:t>x</w:t>
      </w:r>
    </w:p>
    <w:p w14:paraId="1FEB5A9A" w14:textId="1C257AF2" w:rsidR="008310AF" w:rsidRDefault="008310AF" w:rsidP="008310AF">
      <w:pPr>
        <w:pStyle w:val="Title"/>
        <w:jc w:val="center"/>
      </w:pPr>
      <w:r>
        <w:t>Document History</w:t>
      </w:r>
    </w:p>
    <w:p w14:paraId="4A7C20DB" w14:textId="77777777" w:rsidR="008310AF" w:rsidRPr="008310AF" w:rsidRDefault="008310AF" w:rsidP="008310AF"/>
    <w:tbl>
      <w:tblPr>
        <w:tblStyle w:val="TableGrid"/>
        <w:tblpPr w:leftFromText="180" w:rightFromText="180" w:vertAnchor="text" w:horzAnchor="margin" w:tblpY="325"/>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3"/>
        <w:gridCol w:w="1387"/>
        <w:gridCol w:w="1785"/>
        <w:gridCol w:w="4471"/>
      </w:tblGrid>
      <w:tr w:rsidR="00BF7E9B" w:rsidRPr="00C55BBE" w14:paraId="0234AA1B" w14:textId="77777777" w:rsidTr="00BF7E9B">
        <w:tc>
          <w:tcPr>
            <w:tcW w:w="1373" w:type="dxa"/>
            <w:shd w:val="clear" w:color="auto" w:fill="2F5496" w:themeFill="accent1" w:themeFillShade="BF"/>
          </w:tcPr>
          <w:p w14:paraId="61267BAD" w14:textId="77777777" w:rsidR="00BF7E9B" w:rsidRPr="00C55BBE" w:rsidRDefault="00BF7E9B" w:rsidP="00BF7E9B">
            <w:pPr>
              <w:jc w:val="both"/>
              <w:rPr>
                <w:b/>
                <w:bCs/>
                <w:color w:val="FFFFFF" w:themeColor="background1"/>
              </w:rPr>
            </w:pPr>
            <w:r>
              <w:rPr>
                <w:b/>
                <w:bCs/>
                <w:color w:val="FFFFFF" w:themeColor="background1"/>
              </w:rPr>
              <w:t>Dates</w:t>
            </w:r>
          </w:p>
        </w:tc>
        <w:tc>
          <w:tcPr>
            <w:tcW w:w="1387" w:type="dxa"/>
            <w:shd w:val="clear" w:color="auto" w:fill="2F5496" w:themeFill="accent1" w:themeFillShade="BF"/>
          </w:tcPr>
          <w:p w14:paraId="1C638247" w14:textId="77777777" w:rsidR="00BF7E9B" w:rsidRPr="00C55BBE" w:rsidRDefault="00BF7E9B" w:rsidP="00BF7E9B">
            <w:pPr>
              <w:jc w:val="both"/>
              <w:rPr>
                <w:b/>
                <w:bCs/>
                <w:color w:val="FFFFFF" w:themeColor="background1"/>
              </w:rPr>
            </w:pPr>
            <w:r>
              <w:rPr>
                <w:b/>
                <w:bCs/>
                <w:color w:val="FFFFFF" w:themeColor="background1"/>
              </w:rPr>
              <w:t>Version</w:t>
            </w:r>
          </w:p>
        </w:tc>
        <w:tc>
          <w:tcPr>
            <w:tcW w:w="1785" w:type="dxa"/>
            <w:shd w:val="clear" w:color="auto" w:fill="2F5496" w:themeFill="accent1" w:themeFillShade="BF"/>
          </w:tcPr>
          <w:p w14:paraId="30899CE2" w14:textId="77777777" w:rsidR="00BF7E9B" w:rsidRPr="00C55BBE" w:rsidRDefault="00BF7E9B" w:rsidP="00BF7E9B">
            <w:pPr>
              <w:jc w:val="both"/>
              <w:rPr>
                <w:b/>
                <w:bCs/>
                <w:color w:val="FFFFFF" w:themeColor="background1"/>
              </w:rPr>
            </w:pPr>
            <w:r>
              <w:rPr>
                <w:b/>
                <w:bCs/>
                <w:color w:val="FFFFFF" w:themeColor="background1"/>
              </w:rPr>
              <w:t>Author</w:t>
            </w:r>
          </w:p>
        </w:tc>
        <w:tc>
          <w:tcPr>
            <w:tcW w:w="4471" w:type="dxa"/>
            <w:shd w:val="clear" w:color="auto" w:fill="2F5496" w:themeFill="accent1" w:themeFillShade="BF"/>
          </w:tcPr>
          <w:p w14:paraId="2A5461B2" w14:textId="77777777" w:rsidR="00BF7E9B" w:rsidRPr="00C55BBE" w:rsidRDefault="00BF7E9B" w:rsidP="00BF7E9B">
            <w:pPr>
              <w:jc w:val="both"/>
              <w:rPr>
                <w:b/>
                <w:bCs/>
                <w:color w:val="FFFFFF" w:themeColor="background1"/>
              </w:rPr>
            </w:pPr>
            <w:r>
              <w:rPr>
                <w:b/>
                <w:bCs/>
                <w:color w:val="FFFFFF" w:themeColor="background1"/>
              </w:rPr>
              <w:t>Comments</w:t>
            </w:r>
          </w:p>
        </w:tc>
      </w:tr>
      <w:tr w:rsidR="00BF7E9B" w14:paraId="297C12A8" w14:textId="77777777" w:rsidTr="00BF7E9B">
        <w:tc>
          <w:tcPr>
            <w:tcW w:w="1373" w:type="dxa"/>
          </w:tcPr>
          <w:p w14:paraId="396E8961" w14:textId="6A900820" w:rsidR="00BF7E9B" w:rsidRDefault="0082294F" w:rsidP="00BF7E9B">
            <w:pPr>
              <w:jc w:val="center"/>
            </w:pPr>
            <w:r>
              <w:t>07</w:t>
            </w:r>
            <w:r w:rsidR="00BF7E9B">
              <w:t>/0</w:t>
            </w:r>
            <w:r>
              <w:t>4</w:t>
            </w:r>
            <w:r w:rsidR="00BF7E9B">
              <w:t>/2023</w:t>
            </w:r>
          </w:p>
        </w:tc>
        <w:tc>
          <w:tcPr>
            <w:tcW w:w="1387" w:type="dxa"/>
          </w:tcPr>
          <w:p w14:paraId="6099113A" w14:textId="77777777" w:rsidR="00BF7E9B" w:rsidRDefault="00BF7E9B" w:rsidP="00BF7E9B">
            <w:pPr>
              <w:jc w:val="both"/>
            </w:pPr>
            <w:r>
              <w:t>V0.1</w:t>
            </w:r>
          </w:p>
        </w:tc>
        <w:tc>
          <w:tcPr>
            <w:tcW w:w="1785" w:type="dxa"/>
          </w:tcPr>
          <w:p w14:paraId="6B36B762" w14:textId="2E7E4B86" w:rsidR="00BF7E9B" w:rsidRDefault="00BF7E9B" w:rsidP="00BF7E9B">
            <w:pPr>
              <w:jc w:val="both"/>
            </w:pPr>
            <w:r>
              <w:t>John-Eddie Cubis</w:t>
            </w:r>
          </w:p>
        </w:tc>
        <w:tc>
          <w:tcPr>
            <w:tcW w:w="4471" w:type="dxa"/>
          </w:tcPr>
          <w:p w14:paraId="2D261839" w14:textId="46088002" w:rsidR="00BF7E9B" w:rsidRDefault="00F25961" w:rsidP="0082294F">
            <w:pPr>
              <w:tabs>
                <w:tab w:val="left" w:pos="1620"/>
              </w:tabs>
              <w:jc w:val="both"/>
            </w:pPr>
            <w:r>
              <w:t>Investigation</w:t>
            </w:r>
            <w:r w:rsidR="0082294F">
              <w:tab/>
            </w:r>
          </w:p>
        </w:tc>
      </w:tr>
      <w:tr w:rsidR="0082294F" w14:paraId="715F49A3" w14:textId="77777777" w:rsidTr="00BF7E9B">
        <w:tc>
          <w:tcPr>
            <w:tcW w:w="1373" w:type="dxa"/>
          </w:tcPr>
          <w:p w14:paraId="0F6C9C0F" w14:textId="611EEB72" w:rsidR="0082294F" w:rsidRDefault="00CC02E5" w:rsidP="00BF7E9B">
            <w:pPr>
              <w:jc w:val="center"/>
            </w:pPr>
            <w:r>
              <w:t>20/04/2023</w:t>
            </w:r>
          </w:p>
        </w:tc>
        <w:tc>
          <w:tcPr>
            <w:tcW w:w="1387" w:type="dxa"/>
          </w:tcPr>
          <w:p w14:paraId="54ABB4E1" w14:textId="4A34E4D6" w:rsidR="0082294F" w:rsidRDefault="00CC02E5" w:rsidP="00BF7E9B">
            <w:pPr>
              <w:jc w:val="both"/>
            </w:pPr>
            <w:r>
              <w:t>V0.2</w:t>
            </w:r>
          </w:p>
        </w:tc>
        <w:tc>
          <w:tcPr>
            <w:tcW w:w="1785" w:type="dxa"/>
          </w:tcPr>
          <w:p w14:paraId="5A46F5E0" w14:textId="2D3B2D28" w:rsidR="0082294F" w:rsidRDefault="00CC02E5" w:rsidP="00BF7E9B">
            <w:pPr>
              <w:jc w:val="both"/>
            </w:pPr>
            <w:r>
              <w:t>John-Eddie Cubis</w:t>
            </w:r>
          </w:p>
        </w:tc>
        <w:tc>
          <w:tcPr>
            <w:tcW w:w="4471" w:type="dxa"/>
          </w:tcPr>
          <w:p w14:paraId="6F537FEB" w14:textId="7F0CDE8E" w:rsidR="0082294F" w:rsidRDefault="003F5137" w:rsidP="0082294F">
            <w:pPr>
              <w:tabs>
                <w:tab w:val="left" w:pos="1620"/>
              </w:tabs>
              <w:jc w:val="both"/>
            </w:pPr>
            <w:r>
              <w:t>Finalising</w:t>
            </w:r>
            <w:r w:rsidR="00CC02E5">
              <w:t xml:space="preserve"> Report</w:t>
            </w:r>
          </w:p>
        </w:tc>
      </w:tr>
      <w:tr w:rsidR="0082294F" w14:paraId="6B7CA5E2" w14:textId="77777777" w:rsidTr="00BF7E9B">
        <w:tc>
          <w:tcPr>
            <w:tcW w:w="1373" w:type="dxa"/>
          </w:tcPr>
          <w:p w14:paraId="49FD43B3" w14:textId="77777777" w:rsidR="0082294F" w:rsidRDefault="0082294F" w:rsidP="00BF7E9B">
            <w:pPr>
              <w:jc w:val="center"/>
            </w:pPr>
          </w:p>
        </w:tc>
        <w:tc>
          <w:tcPr>
            <w:tcW w:w="1387" w:type="dxa"/>
          </w:tcPr>
          <w:p w14:paraId="141B182D" w14:textId="77777777" w:rsidR="0082294F" w:rsidRDefault="0082294F" w:rsidP="00BF7E9B">
            <w:pPr>
              <w:jc w:val="both"/>
            </w:pPr>
          </w:p>
        </w:tc>
        <w:tc>
          <w:tcPr>
            <w:tcW w:w="1785" w:type="dxa"/>
          </w:tcPr>
          <w:p w14:paraId="6E7B2A45" w14:textId="77777777" w:rsidR="0082294F" w:rsidRDefault="0082294F" w:rsidP="00BF7E9B">
            <w:pPr>
              <w:jc w:val="both"/>
            </w:pPr>
          </w:p>
        </w:tc>
        <w:tc>
          <w:tcPr>
            <w:tcW w:w="4471" w:type="dxa"/>
          </w:tcPr>
          <w:p w14:paraId="0611948D" w14:textId="77777777" w:rsidR="0082294F" w:rsidRDefault="0082294F" w:rsidP="0082294F">
            <w:pPr>
              <w:tabs>
                <w:tab w:val="left" w:pos="1620"/>
              </w:tabs>
              <w:jc w:val="both"/>
            </w:pPr>
          </w:p>
        </w:tc>
      </w:tr>
    </w:tbl>
    <w:p w14:paraId="6674D335" w14:textId="77777777" w:rsidR="008310AF" w:rsidRDefault="008310AF" w:rsidP="008310AF">
      <w:pPr>
        <w:pStyle w:val="Title"/>
      </w:pPr>
    </w:p>
    <w:p w14:paraId="56637543" w14:textId="77777777" w:rsidR="008310AF" w:rsidRDefault="008310AF" w:rsidP="008310AF">
      <w:pPr>
        <w:pStyle w:val="Title"/>
      </w:pPr>
    </w:p>
    <w:p w14:paraId="0C0611BD" w14:textId="77777777" w:rsidR="0082294F" w:rsidRDefault="0082294F" w:rsidP="00BF7E9B">
      <w:pPr>
        <w:pStyle w:val="Title"/>
      </w:pPr>
    </w:p>
    <w:p w14:paraId="2819CF50" w14:textId="77777777" w:rsidR="0082294F" w:rsidRDefault="0082294F" w:rsidP="00BF7E9B">
      <w:pPr>
        <w:pStyle w:val="Title"/>
      </w:pPr>
    </w:p>
    <w:p w14:paraId="1D439DC6" w14:textId="77777777" w:rsidR="0082294F" w:rsidRDefault="0082294F" w:rsidP="00BF7E9B">
      <w:pPr>
        <w:pStyle w:val="Title"/>
      </w:pPr>
    </w:p>
    <w:p w14:paraId="47582B19" w14:textId="01330496" w:rsidR="00615F8E" w:rsidRPr="00BF7E9B" w:rsidRDefault="008310AF" w:rsidP="00BF7E9B">
      <w:pPr>
        <w:pStyle w:val="Title"/>
      </w:pPr>
      <w:r>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078663F"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9810DC">
              <w:rPr>
                <w:noProof/>
                <w:webHidden/>
              </w:rPr>
              <w:t>3</w:t>
            </w:r>
            <w:r w:rsidR="00F23A10">
              <w:rPr>
                <w:noProof/>
                <w:webHidden/>
              </w:rPr>
              <w:fldChar w:fldCharType="end"/>
            </w:r>
          </w:hyperlink>
        </w:p>
        <w:p w14:paraId="39F30118" w14:textId="643B2CD6"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9810DC">
              <w:rPr>
                <w:noProof/>
                <w:webHidden/>
              </w:rPr>
              <w:t>3</w:t>
            </w:r>
            <w:r w:rsidR="00F23A10">
              <w:rPr>
                <w:noProof/>
                <w:webHidden/>
              </w:rPr>
              <w:fldChar w:fldCharType="end"/>
            </w:r>
          </w:hyperlink>
        </w:p>
        <w:p w14:paraId="3A7DB675" w14:textId="5B3C9151"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9810DC">
              <w:rPr>
                <w:noProof/>
                <w:webHidden/>
              </w:rPr>
              <w:t>3</w:t>
            </w:r>
            <w:r w:rsidR="00F23A10">
              <w:rPr>
                <w:noProof/>
                <w:webHidden/>
              </w:rPr>
              <w:fldChar w:fldCharType="end"/>
            </w:r>
          </w:hyperlink>
        </w:p>
        <w:p w14:paraId="03CD7DF3" w14:textId="33BAE8B3"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9810DC">
              <w:rPr>
                <w:noProof/>
                <w:webHidden/>
              </w:rPr>
              <w:t>3</w:t>
            </w:r>
            <w:r w:rsidR="00F23A10">
              <w:rPr>
                <w:noProof/>
                <w:webHidden/>
              </w:rPr>
              <w:fldChar w:fldCharType="end"/>
            </w:r>
          </w:hyperlink>
        </w:p>
        <w:p w14:paraId="7D6585C7" w14:textId="0F27BA53"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9810DC">
              <w:rPr>
                <w:noProof/>
                <w:webHidden/>
              </w:rPr>
              <w:t>4</w:t>
            </w:r>
            <w:r w:rsidR="00F23A10">
              <w:rPr>
                <w:noProof/>
                <w:webHidden/>
              </w:rPr>
              <w:fldChar w:fldCharType="end"/>
            </w:r>
          </w:hyperlink>
        </w:p>
        <w:p w14:paraId="3ACA0D78" w14:textId="72AEC587"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9810DC">
              <w:rPr>
                <w:b/>
                <w:bCs/>
                <w:noProof/>
                <w:webHidden/>
                <w:lang w:val="en-US"/>
              </w:rPr>
              <w:t>Error! Bookmark not defined.</w:t>
            </w:r>
            <w:r w:rsidR="00F23A10">
              <w:rPr>
                <w:noProof/>
                <w:webHidden/>
              </w:rPr>
              <w:fldChar w:fldCharType="end"/>
            </w:r>
          </w:hyperlink>
        </w:p>
        <w:p w14:paraId="747376E7" w14:textId="7249A1FE"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9810DC">
              <w:rPr>
                <w:noProof/>
                <w:webHidden/>
              </w:rPr>
              <w:t>4</w:t>
            </w:r>
            <w:r w:rsidR="00F23A10">
              <w:rPr>
                <w:noProof/>
                <w:webHidden/>
              </w:rPr>
              <w:fldChar w:fldCharType="end"/>
            </w:r>
          </w:hyperlink>
        </w:p>
        <w:p w14:paraId="0CA5729C" w14:textId="4781B573"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9810DC">
              <w:rPr>
                <w:noProof/>
                <w:webHidden/>
              </w:rPr>
              <w:t>5</w:t>
            </w:r>
            <w:r w:rsidR="00F23A10">
              <w:rPr>
                <w:noProof/>
                <w:webHidden/>
              </w:rPr>
              <w:fldChar w:fldCharType="end"/>
            </w:r>
          </w:hyperlink>
        </w:p>
        <w:p w14:paraId="422A735C" w14:textId="5ED35B21"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9810DC">
              <w:rPr>
                <w:noProof/>
                <w:webHidden/>
              </w:rPr>
              <w:t>5</w:t>
            </w:r>
            <w:r w:rsidR="00F23A10">
              <w:rPr>
                <w:noProof/>
                <w:webHidden/>
              </w:rPr>
              <w:fldChar w:fldCharType="end"/>
            </w:r>
          </w:hyperlink>
        </w:p>
        <w:p w14:paraId="71985C19" w14:textId="7A118FB9"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9810DC">
              <w:rPr>
                <w:noProof/>
                <w:webHidden/>
              </w:rPr>
              <w:t>6</w:t>
            </w:r>
            <w:r w:rsidR="00F23A10">
              <w:rPr>
                <w:noProof/>
                <w:webHidden/>
              </w:rPr>
              <w:fldChar w:fldCharType="end"/>
            </w:r>
          </w:hyperlink>
        </w:p>
        <w:p w14:paraId="7D121673" w14:textId="053578D3"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9810DC">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696F2666" w14:textId="515B9FAF" w:rsidR="0082294F" w:rsidRPr="0082294F" w:rsidRDefault="0082294F" w:rsidP="0082294F">
      <w:r>
        <w:t>The Coverity report has identified a</w:t>
      </w:r>
      <w:r w:rsidR="00EC5847">
        <w:t>n</w:t>
      </w:r>
      <w:r>
        <w:t xml:space="preserve"> out-of-bounds access error within CID 1520659, the following outlines the issues identified in the function </w:t>
      </w:r>
      <w:r w:rsidRPr="0082294F">
        <w:rPr>
          <w:highlight w:val="yellow"/>
        </w:rPr>
        <w:t>bpsec_instr_get_srcnames.</w:t>
      </w:r>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046DDF3B" w:rsidR="008310AF" w:rsidRDefault="008310AF" w:rsidP="008310AF">
      <w:pPr>
        <w:jc w:val="both"/>
        <w:rPr>
          <w:b/>
          <w:bCs/>
          <w:i/>
          <w:iCs/>
        </w:rPr>
      </w:pPr>
      <w:r>
        <w:t xml:space="preserve">This static code analysis is limited to the </w:t>
      </w:r>
      <w:r w:rsidR="00BF7E9B">
        <w:rPr>
          <w:b/>
          <w:bCs/>
          <w:i/>
          <w:iCs/>
        </w:rPr>
        <w:t xml:space="preserve">Out-of-bounds access </w:t>
      </w:r>
      <w:r>
        <w:t>type defect identified in the following CIDs:</w:t>
      </w:r>
      <w:r>
        <w:br/>
      </w:r>
      <w:r w:rsidR="001818F0">
        <w:rPr>
          <w:rStyle w:val="ui-provider"/>
        </w:rPr>
        <w:t>1520</w:t>
      </w:r>
      <w:r w:rsidR="0082294F">
        <w:rPr>
          <w:rStyle w:val="ui-provider"/>
        </w:rPr>
        <w:t>659</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FD5447">
        <w:tc>
          <w:tcPr>
            <w:tcW w:w="1838" w:type="dxa"/>
            <w:shd w:val="clear" w:color="auto" w:fill="2F5496" w:themeFill="accent1" w:themeFillShade="BF"/>
          </w:tcPr>
          <w:p w14:paraId="739D5B94" w14:textId="77777777" w:rsidR="008310AF" w:rsidRPr="0074157B" w:rsidRDefault="008310AF" w:rsidP="00FD544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FD5447">
            <w:pPr>
              <w:jc w:val="both"/>
              <w:rPr>
                <w:b/>
                <w:bCs/>
                <w:color w:val="FFFFFF" w:themeColor="background1"/>
              </w:rPr>
            </w:pPr>
            <w:r>
              <w:rPr>
                <w:b/>
                <w:bCs/>
                <w:color w:val="FFFFFF" w:themeColor="background1"/>
              </w:rPr>
              <w:t>Meaning</w:t>
            </w:r>
          </w:p>
        </w:tc>
      </w:tr>
      <w:tr w:rsidR="008310AF" w14:paraId="5F721960" w14:textId="77777777" w:rsidTr="00FD5447">
        <w:tc>
          <w:tcPr>
            <w:tcW w:w="1838" w:type="dxa"/>
          </w:tcPr>
          <w:p w14:paraId="6DA67D21" w14:textId="77777777" w:rsidR="008310AF" w:rsidRDefault="008310AF" w:rsidP="00FD5447">
            <w:pPr>
              <w:jc w:val="both"/>
            </w:pPr>
            <w:r>
              <w:t>DTN</w:t>
            </w:r>
          </w:p>
        </w:tc>
        <w:tc>
          <w:tcPr>
            <w:tcW w:w="7512" w:type="dxa"/>
          </w:tcPr>
          <w:p w14:paraId="271B5AAB" w14:textId="77777777" w:rsidR="008310AF" w:rsidRDefault="008310AF" w:rsidP="00FD5447">
            <w:pPr>
              <w:jc w:val="both"/>
            </w:pPr>
            <w:r>
              <w:t>Delay/Disruption Tolerant Network</w:t>
            </w:r>
          </w:p>
        </w:tc>
      </w:tr>
      <w:tr w:rsidR="008310AF" w14:paraId="7794951E" w14:textId="77777777" w:rsidTr="00FD5447">
        <w:tc>
          <w:tcPr>
            <w:tcW w:w="1838" w:type="dxa"/>
          </w:tcPr>
          <w:p w14:paraId="37446E1D" w14:textId="77777777" w:rsidR="008310AF" w:rsidRDefault="008310AF" w:rsidP="00FD5447">
            <w:pPr>
              <w:jc w:val="both"/>
            </w:pPr>
            <w:r>
              <w:t>ION</w:t>
            </w:r>
          </w:p>
        </w:tc>
        <w:tc>
          <w:tcPr>
            <w:tcW w:w="7512" w:type="dxa"/>
          </w:tcPr>
          <w:p w14:paraId="57411A23" w14:textId="77777777" w:rsidR="008310AF" w:rsidRDefault="008310AF" w:rsidP="00FD5447">
            <w:pPr>
              <w:jc w:val="both"/>
            </w:pPr>
            <w:r>
              <w:t>Interplanetary Overlay Network</w:t>
            </w:r>
          </w:p>
        </w:tc>
      </w:tr>
      <w:tr w:rsidR="008310AF" w14:paraId="6467ECD5" w14:textId="77777777" w:rsidTr="00FD5447">
        <w:tc>
          <w:tcPr>
            <w:tcW w:w="1838" w:type="dxa"/>
          </w:tcPr>
          <w:p w14:paraId="1A298907" w14:textId="2F1E6CC8" w:rsidR="008310AF" w:rsidRDefault="00F25961" w:rsidP="00FD5447">
            <w:pPr>
              <w:jc w:val="both"/>
            </w:pPr>
            <w:r>
              <w:t>ION</w:t>
            </w:r>
          </w:p>
        </w:tc>
        <w:tc>
          <w:tcPr>
            <w:tcW w:w="7512" w:type="dxa"/>
          </w:tcPr>
          <w:p w14:paraId="467A7F06" w14:textId="5FAC5D87" w:rsidR="008310AF" w:rsidRDefault="00F25961" w:rsidP="00FD5447">
            <w:pPr>
              <w:jc w:val="both"/>
            </w:pPr>
            <w:r>
              <w:t>Interplanatary Overlay Network</w:t>
            </w:r>
          </w:p>
        </w:tc>
      </w:tr>
      <w:tr w:rsidR="00F25961" w14:paraId="32751D9C" w14:textId="77777777" w:rsidTr="00FD5447">
        <w:tc>
          <w:tcPr>
            <w:tcW w:w="1838" w:type="dxa"/>
          </w:tcPr>
          <w:p w14:paraId="02A3D8BB" w14:textId="2FBA51B3" w:rsidR="00F25961" w:rsidRDefault="00F25961" w:rsidP="00FD5447">
            <w:pPr>
              <w:jc w:val="both"/>
            </w:pPr>
            <w:r>
              <w:t xml:space="preserve">PSM </w:t>
            </w:r>
          </w:p>
        </w:tc>
        <w:tc>
          <w:tcPr>
            <w:tcW w:w="7512" w:type="dxa"/>
          </w:tcPr>
          <w:p w14:paraId="62BE1D40" w14:textId="7328EE52" w:rsidR="00F25961" w:rsidRDefault="00F25961" w:rsidP="00FD5447">
            <w:pPr>
              <w:jc w:val="both"/>
            </w:pPr>
            <w:r>
              <w:t>PersonalSpace Management – Memory Management inside pre allocated partition</w:t>
            </w:r>
          </w:p>
        </w:tc>
      </w:tr>
      <w:tr w:rsidR="00F25961" w14:paraId="448A9298" w14:textId="77777777" w:rsidTr="00FD5447">
        <w:tc>
          <w:tcPr>
            <w:tcW w:w="1838" w:type="dxa"/>
          </w:tcPr>
          <w:p w14:paraId="51FDAFBB" w14:textId="66C1BA8A" w:rsidR="00F25961" w:rsidRDefault="00F25961" w:rsidP="00FD5447">
            <w:pPr>
              <w:jc w:val="both"/>
            </w:pPr>
            <w:r>
              <w:t>SDR</w:t>
            </w:r>
          </w:p>
        </w:tc>
        <w:tc>
          <w:tcPr>
            <w:tcW w:w="7512" w:type="dxa"/>
          </w:tcPr>
          <w:p w14:paraId="0C4B6C68" w14:textId="3971548A" w:rsidR="00F25961" w:rsidRDefault="00F25961" w:rsidP="00FD5447">
            <w:pPr>
              <w:jc w:val="both"/>
            </w:pPr>
            <w:r>
              <w:t>Spacecraft Data Recorder: Persistent object database in shared memory using PSM and SmList</w:t>
            </w:r>
          </w:p>
        </w:tc>
      </w:tr>
      <w:tr w:rsidR="00F25961" w14:paraId="1D7329FC" w14:textId="77777777" w:rsidTr="00FD5447">
        <w:tc>
          <w:tcPr>
            <w:tcW w:w="1838" w:type="dxa"/>
          </w:tcPr>
          <w:p w14:paraId="1326AFA2" w14:textId="1040DDFC" w:rsidR="00F25961" w:rsidRDefault="00F25961" w:rsidP="00FD5447">
            <w:pPr>
              <w:jc w:val="both"/>
            </w:pPr>
            <w:r>
              <w:t>SmList</w:t>
            </w:r>
          </w:p>
        </w:tc>
        <w:tc>
          <w:tcPr>
            <w:tcW w:w="7512" w:type="dxa"/>
          </w:tcPr>
          <w:p w14:paraId="4E2C883B" w14:textId="6BAFE3B8" w:rsidR="00F25961" w:rsidRDefault="00F25961" w:rsidP="00FD5447">
            <w:pPr>
              <w:jc w:val="both"/>
            </w:pPr>
            <w:r>
              <w:t xml:space="preserve">Linked list in shared mermory </w:t>
            </w:r>
          </w:p>
        </w:tc>
      </w:tr>
      <w:tr w:rsidR="00F25961" w14:paraId="5157472F" w14:textId="77777777" w:rsidTr="00FD5447">
        <w:tc>
          <w:tcPr>
            <w:tcW w:w="1838" w:type="dxa"/>
          </w:tcPr>
          <w:p w14:paraId="661E6743" w14:textId="0AA3D9AD" w:rsidR="00F25961" w:rsidRDefault="00F25961" w:rsidP="00FD5447">
            <w:pPr>
              <w:jc w:val="both"/>
            </w:pPr>
            <w:r>
              <w:t xml:space="preserve">ZCO </w:t>
            </w:r>
          </w:p>
        </w:tc>
        <w:tc>
          <w:tcPr>
            <w:tcW w:w="7512" w:type="dxa"/>
          </w:tcPr>
          <w:p w14:paraId="376C5074" w14:textId="33FEE27E" w:rsidR="00F25961" w:rsidRDefault="00F25961" w:rsidP="00FD5447">
            <w:pPr>
              <w:jc w:val="both"/>
            </w:pPr>
            <w:r>
              <w:t>Zero-Copy Objects capability – minimize data copying up and down the stack</w:t>
            </w:r>
          </w:p>
        </w:tc>
      </w:tr>
    </w:tbl>
    <w:p w14:paraId="6DABFB1A" w14:textId="77777777" w:rsidR="008310AF" w:rsidRDefault="008310AF" w:rsidP="008310AF">
      <w:pPr>
        <w:jc w:val="both"/>
      </w:pPr>
    </w:p>
    <w:p w14:paraId="61333A00" w14:textId="554FA0B5" w:rsidR="008310AF" w:rsidRDefault="008310AF">
      <w:r>
        <w:br w:type="page"/>
      </w:r>
    </w:p>
    <w:p w14:paraId="745A6552" w14:textId="4AEDF286" w:rsidR="0082294F" w:rsidRPr="0082294F" w:rsidRDefault="008310AF" w:rsidP="0082294F">
      <w:pPr>
        <w:pStyle w:val="Heading1"/>
      </w:pPr>
      <w:bookmarkStart w:id="7" w:name="_Toc119848728"/>
      <w:r>
        <w:lastRenderedPageBreak/>
        <w:t>Code Review and Analysis</w:t>
      </w:r>
      <w:bookmarkEnd w:id="7"/>
    </w:p>
    <w:p w14:paraId="1C4A2F6F" w14:textId="0EAD5DE4" w:rsidR="00CF1A8F" w:rsidRDefault="008310AF" w:rsidP="00BC61C8">
      <w:pPr>
        <w:pStyle w:val="Heading2"/>
        <w:spacing w:after="0" w:line="240" w:lineRule="auto"/>
      </w:pPr>
      <w:bookmarkStart w:id="8" w:name="_Toc119848730"/>
      <w:r>
        <w:t>Observations</w:t>
      </w:r>
      <w:bookmarkEnd w:id="8"/>
    </w:p>
    <w:p w14:paraId="47E041A8" w14:textId="77777777" w:rsidR="00D46B86" w:rsidRDefault="00B50CE8" w:rsidP="00B50CE8">
      <w:r>
        <w:rPr>
          <w:lang w:val="en-US"/>
        </w:rPr>
        <w:t xml:space="preserve">This </w:t>
      </w:r>
      <w:r w:rsidRPr="00B50CE8">
        <w:t>bpsec_instr_get_srcnames</w:t>
      </w:r>
      <w:r>
        <w:t xml:space="preserve"> function, is used to retrieve the sources known to BPSEC as a comma-separated string. </w:t>
      </w:r>
    </w:p>
    <w:p w14:paraId="08FF66F3" w14:textId="11E06F4F" w:rsidR="00D46B86" w:rsidRDefault="00D46B86" w:rsidP="00D46B86">
      <w:pPr>
        <w:pStyle w:val="ListParagraph"/>
        <w:numPr>
          <w:ilvl w:val="0"/>
          <w:numId w:val="7"/>
        </w:numPr>
      </w:pPr>
      <w:r>
        <w:t xml:space="preserve">The function will calculate the size of the list by the total size of the source, plus 1 </w:t>
      </w:r>
      <w:r w:rsidR="005A38F4">
        <w:t>character</w:t>
      </w:r>
      <w:r>
        <w:t xml:space="preserve"> per key for a comma to separate values, plus a null terminator.</w:t>
      </w:r>
    </w:p>
    <w:p w14:paraId="1038E54C" w14:textId="40CABB5D" w:rsidR="00D46B86" w:rsidRDefault="00D46B86" w:rsidP="00D46B86">
      <w:pPr>
        <w:pStyle w:val="ListParagraph"/>
        <w:numPr>
          <w:ilvl w:val="1"/>
          <w:numId w:val="7"/>
        </w:numPr>
        <w:rPr>
          <w:b/>
          <w:bCs/>
          <w:i/>
          <w:iCs/>
        </w:rPr>
      </w:pPr>
      <w:r w:rsidRPr="00D46B86">
        <w:rPr>
          <w:b/>
          <w:bCs/>
          <w:i/>
          <w:iCs/>
        </w:rPr>
        <w:t xml:space="preserve">This function in itself is expensive on system </w:t>
      </w:r>
      <w:r w:rsidR="005A38F4" w:rsidRPr="00D46B86">
        <w:rPr>
          <w:b/>
          <w:bCs/>
          <w:i/>
          <w:iCs/>
        </w:rPr>
        <w:t>memory and</w:t>
      </w:r>
      <w:r w:rsidRPr="00D46B86">
        <w:rPr>
          <w:b/>
          <w:bCs/>
          <w:i/>
          <w:iCs/>
        </w:rPr>
        <w:t xml:space="preserve"> is </w:t>
      </w:r>
      <w:r w:rsidR="005A38F4" w:rsidRPr="00D46B86">
        <w:rPr>
          <w:b/>
          <w:bCs/>
          <w:i/>
          <w:iCs/>
        </w:rPr>
        <w:t>inefficient.</w:t>
      </w:r>
      <w:r w:rsidRPr="00D46B86">
        <w:rPr>
          <w:b/>
          <w:bCs/>
          <w:i/>
          <w:iCs/>
        </w:rPr>
        <w:t xml:space="preserve"> </w:t>
      </w:r>
    </w:p>
    <w:p w14:paraId="1ED97F5C" w14:textId="5AB5D1E8" w:rsidR="00D46B86" w:rsidRPr="00D46B86" w:rsidRDefault="00D46B86" w:rsidP="00D46B86">
      <w:pPr>
        <w:rPr>
          <w:i/>
          <w:iCs/>
        </w:rPr>
      </w:pPr>
      <w:r w:rsidRPr="00D46B86">
        <w:rPr>
          <w:i/>
          <w:iCs/>
          <w:noProof/>
        </w:rPr>
        <w:drawing>
          <wp:inline distT="0" distB="0" distL="0" distR="0" wp14:anchorId="0C4289B3" wp14:editId="0F685212">
            <wp:extent cx="5324475" cy="1114919"/>
            <wp:effectExtent l="19050" t="19050" r="9525" b="28575"/>
            <wp:docPr id="107809475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94753" name="Picture 1" descr="Text&#10;&#10;Description automatically generated"/>
                    <pic:cNvPicPr/>
                  </pic:nvPicPr>
                  <pic:blipFill>
                    <a:blip r:embed="rId13"/>
                    <a:stretch>
                      <a:fillRect/>
                    </a:stretch>
                  </pic:blipFill>
                  <pic:spPr>
                    <a:xfrm>
                      <a:off x="0" y="0"/>
                      <a:ext cx="5334613" cy="1117042"/>
                    </a:xfrm>
                    <a:prstGeom prst="rect">
                      <a:avLst/>
                    </a:prstGeom>
                    <a:ln>
                      <a:solidFill>
                        <a:schemeClr val="tx1"/>
                      </a:solidFill>
                    </a:ln>
                  </pic:spPr>
                </pic:pic>
              </a:graphicData>
            </a:graphic>
          </wp:inline>
        </w:drawing>
      </w:r>
    </w:p>
    <w:p w14:paraId="7FE18506" w14:textId="122DB564" w:rsidR="00D46B86" w:rsidRPr="00D46B86" w:rsidRDefault="00D46B86" w:rsidP="00D46B86">
      <w:pPr>
        <w:pStyle w:val="ListParagraph"/>
        <w:numPr>
          <w:ilvl w:val="0"/>
          <w:numId w:val="7"/>
        </w:numPr>
      </w:pPr>
      <w:r>
        <w:t xml:space="preserve">If the source check is unknown the function, the function will catch the error and </w:t>
      </w:r>
      <w:r w:rsidR="005A38F4">
        <w:t>return.</w:t>
      </w:r>
    </w:p>
    <w:p w14:paraId="441AE649" w14:textId="4FAFC6F1" w:rsidR="00B50CE8" w:rsidRDefault="00D46B86" w:rsidP="00B50CE8">
      <w:pPr>
        <w:rPr>
          <w:lang w:val="en-US"/>
        </w:rPr>
      </w:pPr>
      <w:r w:rsidRPr="00D46B86">
        <w:rPr>
          <w:noProof/>
        </w:rPr>
        <w:drawing>
          <wp:inline distT="0" distB="0" distL="0" distR="0" wp14:anchorId="2E8A089F" wp14:editId="60F5C5BD">
            <wp:extent cx="4352925" cy="947651"/>
            <wp:effectExtent l="19050" t="19050" r="9525" b="24130"/>
            <wp:docPr id="100135635" name="Picture 1001356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635" name="Picture 100135635" descr="Graphical user interface, text, application&#10;&#10;Description automatically generated"/>
                    <pic:cNvPicPr/>
                  </pic:nvPicPr>
                  <pic:blipFill>
                    <a:blip r:embed="rId14"/>
                    <a:stretch>
                      <a:fillRect/>
                    </a:stretch>
                  </pic:blipFill>
                  <pic:spPr>
                    <a:xfrm>
                      <a:off x="0" y="0"/>
                      <a:ext cx="4374455" cy="952338"/>
                    </a:xfrm>
                    <a:prstGeom prst="rect">
                      <a:avLst/>
                    </a:prstGeom>
                    <a:ln>
                      <a:solidFill>
                        <a:schemeClr val="tx1"/>
                      </a:solidFill>
                    </a:ln>
                  </pic:spPr>
                </pic:pic>
              </a:graphicData>
            </a:graphic>
          </wp:inline>
        </w:drawing>
      </w:r>
    </w:p>
    <w:p w14:paraId="6BFE10D7" w14:textId="4273C513" w:rsidR="00167823" w:rsidRPr="00167823" w:rsidRDefault="00167823" w:rsidP="00167823">
      <w:pPr>
        <w:pStyle w:val="ListParagraph"/>
        <w:numPr>
          <w:ilvl w:val="0"/>
          <w:numId w:val="7"/>
        </w:numPr>
      </w:pPr>
      <w:r>
        <w:t xml:space="preserve">The function collects the names in the function however comes to an overrun </w:t>
      </w:r>
      <w:r w:rsidR="005A38F4">
        <w:t>error.</w:t>
      </w:r>
    </w:p>
    <w:p w14:paraId="01E114D6" w14:textId="6F44577E" w:rsidR="00167823" w:rsidRDefault="00167823" w:rsidP="00167823">
      <w:pPr>
        <w:pStyle w:val="ListParagraph"/>
        <w:numPr>
          <w:ilvl w:val="0"/>
          <w:numId w:val="7"/>
        </w:numPr>
      </w:pPr>
      <w:r w:rsidRPr="00167823">
        <w:rPr>
          <w:noProof/>
        </w:rPr>
        <w:drawing>
          <wp:anchor distT="0" distB="0" distL="114300" distR="114300" simplePos="0" relativeHeight="251661312" behindDoc="0" locked="0" layoutInCell="1" allowOverlap="1" wp14:anchorId="248CDAE8" wp14:editId="38C5B479">
            <wp:simplePos x="0" y="0"/>
            <wp:positionH relativeFrom="column">
              <wp:posOffset>-478790</wp:posOffset>
            </wp:positionH>
            <wp:positionV relativeFrom="paragraph">
              <wp:posOffset>298450</wp:posOffset>
            </wp:positionV>
            <wp:extent cx="6638277" cy="1362075"/>
            <wp:effectExtent l="19050" t="19050" r="10795" b="9525"/>
            <wp:wrapSquare wrapText="bothSides"/>
            <wp:docPr id="471036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36562" name=""/>
                    <pic:cNvPicPr/>
                  </pic:nvPicPr>
                  <pic:blipFill>
                    <a:blip r:embed="rId15">
                      <a:extLst>
                        <a:ext uri="{28A0092B-C50C-407E-A947-70E740481C1C}">
                          <a14:useLocalDpi xmlns:a14="http://schemas.microsoft.com/office/drawing/2010/main" val="0"/>
                        </a:ext>
                      </a:extLst>
                    </a:blip>
                    <a:stretch>
                      <a:fillRect/>
                    </a:stretch>
                  </pic:blipFill>
                  <pic:spPr>
                    <a:xfrm>
                      <a:off x="0" y="0"/>
                      <a:ext cx="6638277" cy="1362075"/>
                    </a:xfrm>
                    <a:prstGeom prst="rect">
                      <a:avLst/>
                    </a:prstGeom>
                    <a:ln>
                      <a:solidFill>
                        <a:schemeClr val="tx1"/>
                      </a:solidFill>
                    </a:ln>
                  </pic:spPr>
                </pic:pic>
              </a:graphicData>
            </a:graphic>
          </wp:anchor>
        </w:drawing>
      </w:r>
      <w:r>
        <w:t>Th</w:t>
      </w:r>
      <w:r w:rsidR="008C2FB3">
        <w:t>e</w:t>
      </w:r>
      <w:r>
        <w:t xml:space="preserve"> ca</w:t>
      </w:r>
      <w:r w:rsidR="008C2FB3">
        <w:t>l</w:t>
      </w:r>
      <w:r>
        <w:t xml:space="preserve">culation </w:t>
      </w:r>
      <w:r w:rsidR="008C2FB3">
        <w:t>to find the ‘total_size’,</w:t>
      </w:r>
      <w:r>
        <w:t xml:space="preserve"> is the factor that produces this error.</w:t>
      </w:r>
    </w:p>
    <w:p w14:paraId="7EFE79A7" w14:textId="23053DA3" w:rsidR="00167823" w:rsidRDefault="00167823" w:rsidP="00167823"/>
    <w:p w14:paraId="230CEFE0" w14:textId="77777777" w:rsidR="009810DC" w:rsidRDefault="00EC5847" w:rsidP="00FE0661">
      <w:pPr>
        <w:pStyle w:val="ListParagraph"/>
        <w:numPr>
          <w:ilvl w:val="0"/>
          <w:numId w:val="7"/>
        </w:numPr>
      </w:pPr>
      <w:r>
        <w:t>When the value is initialised to 0 in the linked list, this makes the list invalid which</w:t>
      </w:r>
      <w:r w:rsidR="009810DC">
        <w:t xml:space="preserve"> unintentionally</w:t>
      </w:r>
      <w:r>
        <w:t xml:space="preserve"> assigns the list to a large number which the picture above shows this error.</w:t>
      </w:r>
    </w:p>
    <w:p w14:paraId="425B28A3" w14:textId="77777777" w:rsidR="009810DC" w:rsidRDefault="009810DC" w:rsidP="009810DC">
      <w:pPr>
        <w:pStyle w:val="ListParagraph"/>
      </w:pPr>
    </w:p>
    <w:p w14:paraId="53653EA8" w14:textId="26DC664F" w:rsidR="00FE0661" w:rsidRDefault="00FE0661" w:rsidP="009810DC">
      <w:pPr>
        <w:pStyle w:val="ListParagraph"/>
        <w:numPr>
          <w:ilvl w:val="0"/>
          <w:numId w:val="7"/>
        </w:numPr>
      </w:pPr>
      <w:r>
        <w:t xml:space="preserve">Consequences </w:t>
      </w:r>
      <w:r w:rsidR="00200791">
        <w:t>of a</w:t>
      </w:r>
      <w:r w:rsidR="005A38F4">
        <w:t>n</w:t>
      </w:r>
      <w:r w:rsidR="00200791">
        <w:t xml:space="preserve"> overrun error </w:t>
      </w:r>
      <w:r w:rsidR="009810DC">
        <w:t xml:space="preserve">include </w:t>
      </w:r>
      <w:r>
        <w:t>Integrity</w:t>
      </w:r>
      <w:r w:rsidR="009810DC">
        <w:t xml:space="preserve"> </w:t>
      </w:r>
      <w:r>
        <w:t>Confidentiality</w:t>
      </w:r>
      <w:r w:rsidR="009810DC">
        <w:t xml:space="preserve"> and </w:t>
      </w:r>
      <w:r w:rsidR="005A38F4">
        <w:t>Availability</w:t>
      </w:r>
    </w:p>
    <w:p w14:paraId="333F7B8B" w14:textId="04F0EFB0" w:rsidR="00FE0661" w:rsidRDefault="00FE0661" w:rsidP="00FE0661">
      <w:pPr>
        <w:pStyle w:val="ListParagraph"/>
        <w:numPr>
          <w:ilvl w:val="1"/>
          <w:numId w:val="2"/>
        </w:numPr>
      </w:pPr>
      <w:r>
        <w:t xml:space="preserve">Buffer overflows can be used to execute </w:t>
      </w:r>
      <w:r w:rsidR="005A38F4">
        <w:t>arbitrary</w:t>
      </w:r>
      <w:r>
        <w:t xml:space="preserve"> code, that is outside the scope of a </w:t>
      </w:r>
      <w:r w:rsidR="009810DC">
        <w:t>program’s</w:t>
      </w:r>
      <w:r>
        <w:t xml:space="preserve"> implicit security policy. </w:t>
      </w:r>
    </w:p>
    <w:p w14:paraId="042FB7E6" w14:textId="117E1D69" w:rsidR="008C7645" w:rsidRDefault="00FE0661" w:rsidP="008C7645">
      <w:pPr>
        <w:pStyle w:val="ListParagraph"/>
        <w:numPr>
          <w:ilvl w:val="1"/>
          <w:numId w:val="2"/>
        </w:numPr>
      </w:pPr>
      <w:r>
        <w:t xml:space="preserve">Buffer overflows also lead to crashes leading to lack of </w:t>
      </w:r>
      <w:r w:rsidR="005A38F4">
        <w:t>availability and</w:t>
      </w:r>
      <w:r>
        <w:t xml:space="preserve"> putting the program into an infinite loop.</w:t>
      </w:r>
    </w:p>
    <w:p w14:paraId="35AEA655" w14:textId="77777777" w:rsidR="008C7645" w:rsidRPr="008C7645" w:rsidRDefault="008C7645" w:rsidP="008C7645">
      <w:pPr>
        <w:pStyle w:val="ListParagraph"/>
        <w:numPr>
          <w:ilvl w:val="0"/>
          <w:numId w:val="2"/>
        </w:numPr>
      </w:pPr>
      <w:r w:rsidRPr="008C7645">
        <w:t xml:space="preserve">This error has a possibility of an exploit given the attacker knows the source code and the problems that arise when calculations of this function activate, this must be fixed immediately. </w:t>
      </w:r>
    </w:p>
    <w:p w14:paraId="71E1F2E2" w14:textId="77777777" w:rsidR="008C7645" w:rsidRDefault="008C7645" w:rsidP="008C7645"/>
    <w:p w14:paraId="0DCB9C00" w14:textId="77777777" w:rsidR="00167823" w:rsidRPr="00FE0661" w:rsidRDefault="00167823" w:rsidP="00167823"/>
    <w:p w14:paraId="63D2FEBB" w14:textId="77777777" w:rsidR="001736CE" w:rsidRDefault="001736CE" w:rsidP="007F601A">
      <w:pPr>
        <w:pStyle w:val="Heading2"/>
        <w:spacing w:after="0" w:line="240" w:lineRule="auto"/>
      </w:pPr>
      <w:bookmarkStart w:id="9" w:name="_Toc119848731"/>
    </w:p>
    <w:p w14:paraId="53E049B3" w14:textId="2334547D" w:rsidR="007F601A" w:rsidRDefault="008310AF" w:rsidP="007F601A">
      <w:pPr>
        <w:pStyle w:val="Heading2"/>
        <w:spacing w:after="0" w:line="240" w:lineRule="auto"/>
      </w:pPr>
      <w:r>
        <w:t>Supporting Evidence</w:t>
      </w:r>
      <w:bookmarkEnd w:id="9"/>
      <w:r>
        <w:tab/>
      </w:r>
    </w:p>
    <w:p w14:paraId="01A3A838" w14:textId="0A889FF3" w:rsidR="00BC61C8" w:rsidRDefault="00BC61C8" w:rsidP="00BC61C8"/>
    <w:p w14:paraId="12F63D33" w14:textId="7EB5C3F4" w:rsidR="00BC61C8" w:rsidRDefault="00EC5847" w:rsidP="00BC61C8">
      <w:pPr>
        <w:rPr>
          <w:rStyle w:val="SubtleEmphasis"/>
          <w:i w:val="0"/>
          <w:iCs w:val="0"/>
        </w:rPr>
      </w:pPr>
      <w:r>
        <w:rPr>
          <w:rStyle w:val="SubtleEmphasis"/>
          <w:i w:val="0"/>
          <w:iCs w:val="0"/>
        </w:rPr>
        <w:t>We can refer to ‘Report 1520883’ from Connie Cox, that also comes acros</w:t>
      </w:r>
      <w:r w:rsidR="009810DC">
        <w:rPr>
          <w:rStyle w:val="SubtleEmphasis"/>
          <w:i w:val="0"/>
          <w:iCs w:val="0"/>
        </w:rPr>
        <w:t>s a similar</w:t>
      </w:r>
      <w:r>
        <w:rPr>
          <w:rStyle w:val="SubtleEmphasis"/>
          <w:i w:val="0"/>
          <w:iCs w:val="0"/>
        </w:rPr>
        <w:t xml:space="preserve"> error</w:t>
      </w:r>
      <w:r w:rsidR="009810DC">
        <w:rPr>
          <w:rStyle w:val="SubtleEmphasis"/>
          <w:i w:val="0"/>
          <w:iCs w:val="0"/>
        </w:rPr>
        <w:t xml:space="preserve"> that we can refer to</w:t>
      </w:r>
      <w:r>
        <w:rPr>
          <w:rStyle w:val="SubtleEmphasis"/>
          <w:i w:val="0"/>
          <w:iCs w:val="0"/>
        </w:rPr>
        <w:t>.</w:t>
      </w:r>
    </w:p>
    <w:p w14:paraId="0B967684" w14:textId="2E18AFDC" w:rsidR="00BC61C8" w:rsidRDefault="00BC61C8" w:rsidP="00BC61C8">
      <w:pPr>
        <w:rPr>
          <w:rStyle w:val="SubtleEmphasis"/>
          <w:i w:val="0"/>
          <w:iCs w:val="0"/>
        </w:rPr>
      </w:pPr>
    </w:p>
    <w:p w14:paraId="3B391235" w14:textId="77777777" w:rsidR="00BC61C8" w:rsidRPr="00BC61C8" w:rsidRDefault="00BC61C8" w:rsidP="00BC61C8">
      <w:pPr>
        <w:rPr>
          <w:lang w:val="en-US"/>
        </w:rPr>
      </w:pPr>
    </w:p>
    <w:p w14:paraId="40FECA14" w14:textId="77777777" w:rsidR="007F601A" w:rsidRDefault="0043201C" w:rsidP="007F601A">
      <w:pPr>
        <w:pStyle w:val="Heading1"/>
        <w:spacing w:line="240" w:lineRule="auto"/>
      </w:pPr>
      <w:bookmarkStart w:id="10" w:name="_Toc119848732"/>
      <w:r>
        <w:t>Conclusions and Recommendations</w:t>
      </w:r>
      <w:bookmarkEnd w:id="10"/>
    </w:p>
    <w:p w14:paraId="17B849C1" w14:textId="7C0CDA7D" w:rsidR="00BC61C8" w:rsidRDefault="00BC61C8" w:rsidP="007F601A">
      <w:pPr>
        <w:jc w:val="both"/>
        <w:rPr>
          <w:rStyle w:val="SubtleEmphasis"/>
        </w:rPr>
      </w:pPr>
    </w:p>
    <w:p w14:paraId="1426F868" w14:textId="6DD041EE" w:rsidR="00BC61C8" w:rsidRDefault="00BC61C8" w:rsidP="007F601A">
      <w:pPr>
        <w:jc w:val="both"/>
        <w:rPr>
          <w:rStyle w:val="SubtleEmphasis"/>
          <w:i w:val="0"/>
          <w:iCs w:val="0"/>
        </w:rPr>
      </w:pPr>
      <w:r>
        <w:rPr>
          <w:rStyle w:val="SubtleEmphasis"/>
          <w:i w:val="0"/>
          <w:iCs w:val="0"/>
        </w:rPr>
        <w:t>Possible mitigations include:</w:t>
      </w:r>
    </w:p>
    <w:p w14:paraId="697E2964" w14:textId="726BC243" w:rsidR="00BC61C8" w:rsidRDefault="00BC61C8" w:rsidP="007F601A">
      <w:pPr>
        <w:jc w:val="both"/>
        <w:rPr>
          <w:rStyle w:val="SubtleEmphasis"/>
          <w:i w:val="0"/>
          <w:iCs w:val="0"/>
        </w:rPr>
      </w:pPr>
      <w:r>
        <w:rPr>
          <w:rStyle w:val="SubtleEmphasis"/>
          <w:i w:val="0"/>
          <w:iCs w:val="0"/>
        </w:rPr>
        <w:t>Requirements:</w:t>
      </w:r>
    </w:p>
    <w:p w14:paraId="2B087569" w14:textId="1F96EF66" w:rsidR="00BC61C8" w:rsidRDefault="00BC61C8" w:rsidP="00BC61C8">
      <w:pPr>
        <w:pStyle w:val="ListParagraph"/>
        <w:numPr>
          <w:ilvl w:val="0"/>
          <w:numId w:val="2"/>
        </w:numPr>
        <w:jc w:val="both"/>
        <w:rPr>
          <w:rStyle w:val="SubtleEmphasis"/>
          <w:i w:val="0"/>
          <w:iCs w:val="0"/>
        </w:rPr>
      </w:pPr>
      <w:r>
        <w:rPr>
          <w:rStyle w:val="SubtleEmphasis"/>
          <w:i w:val="0"/>
          <w:iCs w:val="0"/>
        </w:rPr>
        <w:t xml:space="preserve">Use language that does not allow weakness or provides constructs to avoid </w:t>
      </w:r>
      <w:r w:rsidR="005A38F4">
        <w:rPr>
          <w:rStyle w:val="SubtleEmphasis"/>
          <w:i w:val="0"/>
          <w:iCs w:val="0"/>
        </w:rPr>
        <w:t>issues.</w:t>
      </w:r>
    </w:p>
    <w:p w14:paraId="7100754F" w14:textId="29D6CD02" w:rsidR="00BC61C8" w:rsidRDefault="00CE1C57" w:rsidP="00BC61C8">
      <w:pPr>
        <w:pStyle w:val="ListParagraph"/>
        <w:numPr>
          <w:ilvl w:val="0"/>
          <w:numId w:val="2"/>
        </w:numPr>
        <w:jc w:val="both"/>
        <w:rPr>
          <w:rStyle w:val="SubtleEmphasis"/>
          <w:i w:val="0"/>
          <w:iCs w:val="0"/>
        </w:rPr>
      </w:pPr>
      <w:r>
        <w:rPr>
          <w:rStyle w:val="SubtleEmphasis"/>
          <w:i w:val="0"/>
          <w:iCs w:val="0"/>
        </w:rPr>
        <w:t xml:space="preserve">Code is still subject to overflows even if the language is theoretically </w:t>
      </w:r>
      <w:r w:rsidR="005A38F4">
        <w:rPr>
          <w:rStyle w:val="SubtleEmphasis"/>
          <w:i w:val="0"/>
          <w:iCs w:val="0"/>
        </w:rPr>
        <w:t>safe.</w:t>
      </w:r>
    </w:p>
    <w:p w14:paraId="06040A9A" w14:textId="23E586BB" w:rsidR="00CE1C57" w:rsidRDefault="00CE1C57" w:rsidP="00CE1C57">
      <w:pPr>
        <w:jc w:val="both"/>
        <w:rPr>
          <w:rStyle w:val="SubtleEmphasis"/>
          <w:i w:val="0"/>
          <w:iCs w:val="0"/>
        </w:rPr>
      </w:pPr>
      <w:r>
        <w:rPr>
          <w:rStyle w:val="SubtleEmphasis"/>
          <w:i w:val="0"/>
          <w:iCs w:val="0"/>
        </w:rPr>
        <w:t>Architecture and Design:</w:t>
      </w:r>
    </w:p>
    <w:p w14:paraId="376E7F63" w14:textId="6C91190F" w:rsidR="00CE1C57" w:rsidRDefault="00CE1C57" w:rsidP="00CE1C57">
      <w:pPr>
        <w:pStyle w:val="ListParagraph"/>
        <w:numPr>
          <w:ilvl w:val="0"/>
          <w:numId w:val="2"/>
        </w:numPr>
        <w:jc w:val="both"/>
        <w:rPr>
          <w:rStyle w:val="SubtleEmphasis"/>
          <w:i w:val="0"/>
          <w:iCs w:val="0"/>
        </w:rPr>
      </w:pPr>
      <w:r w:rsidRPr="00CE1C57">
        <w:rPr>
          <w:rStyle w:val="SubtleEmphasis"/>
          <w:i w:val="0"/>
          <w:iCs w:val="0"/>
        </w:rPr>
        <w:t>Use vette</w:t>
      </w:r>
      <w:r>
        <w:rPr>
          <w:rStyle w:val="SubtleEmphasis"/>
          <w:i w:val="0"/>
          <w:iCs w:val="0"/>
        </w:rPr>
        <w:t>d</w:t>
      </w:r>
      <w:r w:rsidRPr="00CE1C57">
        <w:rPr>
          <w:rStyle w:val="SubtleEmphasis"/>
          <w:i w:val="0"/>
          <w:iCs w:val="0"/>
        </w:rPr>
        <w:t xml:space="preserve"> library or </w:t>
      </w:r>
      <w:r w:rsidR="005A38F4" w:rsidRPr="00CE1C57">
        <w:rPr>
          <w:rStyle w:val="SubtleEmphasis"/>
          <w:i w:val="0"/>
          <w:iCs w:val="0"/>
        </w:rPr>
        <w:t>framework.</w:t>
      </w:r>
    </w:p>
    <w:p w14:paraId="670B07D5" w14:textId="2240570E" w:rsidR="009810DC" w:rsidRPr="009810DC" w:rsidRDefault="009810DC" w:rsidP="009810DC">
      <w:pPr>
        <w:jc w:val="both"/>
        <w:rPr>
          <w:rStyle w:val="SubtleEmphasis"/>
          <w:i w:val="0"/>
          <w:iCs w:val="0"/>
        </w:rPr>
      </w:pPr>
      <w:r>
        <w:rPr>
          <w:rStyle w:val="SubtleEmphasis"/>
          <w:i w:val="0"/>
          <w:iCs w:val="0"/>
        </w:rPr>
        <w:t>When elements are used to access linked lists, we must validate values within the list and that they exist. This is to ensure the list is not risk of being overrun.</w:t>
      </w:r>
    </w:p>
    <w:p w14:paraId="55693EDC" w14:textId="3F83DE95" w:rsidR="0043201C" w:rsidRDefault="0043201C" w:rsidP="007F601A">
      <w:pPr>
        <w:rPr>
          <w:rFonts w:asciiTheme="majorHAnsi" w:eastAsiaTheme="majorEastAsia" w:hAnsiTheme="majorHAnsi" w:cstheme="majorBidi"/>
          <w:color w:val="2F5496" w:themeColor="accent1" w:themeShade="BF"/>
          <w:sz w:val="32"/>
          <w:szCs w:val="32"/>
        </w:rPr>
      </w:pPr>
      <w:r>
        <w:br w:type="page"/>
      </w:r>
    </w:p>
    <w:p w14:paraId="1E6B3354" w14:textId="4AC2D3C1" w:rsidR="0032522D" w:rsidRDefault="00CF6C70" w:rsidP="00CF6C70">
      <w:pPr>
        <w:rPr>
          <w:rStyle w:val="Heading1Char"/>
        </w:rPr>
      </w:pPr>
      <w:bookmarkStart w:id="11" w:name="_Toc119848733"/>
      <w:r w:rsidRPr="0032522D">
        <w:rPr>
          <w:rStyle w:val="Heading1Char"/>
        </w:rPr>
        <w:lastRenderedPageBreak/>
        <w:t>References</w:t>
      </w:r>
      <w:bookmarkEnd w:id="11"/>
    </w:p>
    <w:p w14:paraId="226F7231" w14:textId="77777777" w:rsidR="00BC61C8" w:rsidRPr="00BC61C8" w:rsidRDefault="00BC61C8" w:rsidP="00BC61C8">
      <w:pPr>
        <w:rPr>
          <w:rFonts w:asciiTheme="majorHAnsi" w:hAnsiTheme="majorHAnsi" w:cstheme="majorHAnsi"/>
        </w:rPr>
      </w:pPr>
      <w:r w:rsidRPr="00BC61C8">
        <w:rPr>
          <w:rFonts w:asciiTheme="majorHAnsi" w:hAnsiTheme="majorHAnsi" w:cstheme="majorHAnsi"/>
        </w:rPr>
        <w:t xml:space="preserve">MITRE Corporation. (2023, January 31). CWE - CWE-805: Buffer Access with Incorrect Length Value. Retrieved March 21, 2023, from </w:t>
      </w:r>
      <w:hyperlink r:id="rId16" w:history="1">
        <w:r w:rsidRPr="00BC61C8">
          <w:rPr>
            <w:rStyle w:val="Hyperlink"/>
            <w:rFonts w:asciiTheme="majorHAnsi" w:hAnsiTheme="majorHAnsi" w:cstheme="majorHAnsi"/>
          </w:rPr>
          <w:t>https://cwe.mitre.org/data/definitions/805.html</w:t>
        </w:r>
      </w:hyperlink>
    </w:p>
    <w:p w14:paraId="287C90C7" w14:textId="77777777" w:rsidR="00BC61C8" w:rsidRPr="00BC61C8" w:rsidRDefault="00BC61C8" w:rsidP="00BC61C8">
      <w:pPr>
        <w:rPr>
          <w:rFonts w:asciiTheme="majorHAnsi" w:hAnsiTheme="majorHAnsi" w:cstheme="majorHAnsi"/>
          <w:lang w:val="en-US"/>
        </w:rPr>
      </w:pPr>
    </w:p>
    <w:p w14:paraId="4DCAE700" w14:textId="77777777" w:rsidR="00BC61C8" w:rsidRPr="00BC61C8" w:rsidRDefault="00BC61C8" w:rsidP="00BC61C8">
      <w:pPr>
        <w:rPr>
          <w:rFonts w:asciiTheme="majorHAnsi" w:hAnsiTheme="majorHAnsi" w:cstheme="majorHAnsi"/>
        </w:rPr>
      </w:pPr>
      <w:r w:rsidRPr="00BC61C8">
        <w:rPr>
          <w:rFonts w:asciiTheme="majorHAnsi" w:hAnsiTheme="majorHAnsi" w:cstheme="majorHAnsi"/>
        </w:rPr>
        <w:t>MITRE Corporation. (2023, January 31). CWE - CWE-119: Improper Restriction of Operations within the Bounds of a Memory Buffer. Retrieved March 21, 2023, from</w:t>
      </w:r>
      <w:r>
        <w:rPr>
          <w:rFonts w:asciiTheme="majorHAnsi" w:hAnsiTheme="majorHAnsi" w:cstheme="majorHAnsi"/>
        </w:rPr>
        <w:t xml:space="preserve"> </w:t>
      </w:r>
      <w:hyperlink r:id="rId17" w:history="1">
        <w:r w:rsidRPr="0007135C">
          <w:rPr>
            <w:rStyle w:val="Hyperlink"/>
          </w:rPr>
          <w:t>https://cwe.mitre.org/data/definitions/119.html</w:t>
        </w:r>
      </w:hyperlink>
    </w:p>
    <w:p w14:paraId="4CD01AFB" w14:textId="52159E87" w:rsidR="0032522D" w:rsidRDefault="0032522D">
      <w:pPr>
        <w:rPr>
          <w:rStyle w:val="Heading1Char"/>
        </w:rPr>
      </w:pPr>
    </w:p>
    <w:p w14:paraId="512CE0C2" w14:textId="119CF0D7" w:rsidR="008310AF" w:rsidRPr="0043201C" w:rsidRDefault="0043201C" w:rsidP="00CF6C70">
      <w:bookmarkStart w:id="12" w:name="_Toc119848734"/>
      <w:r w:rsidRPr="0032522D">
        <w:rPr>
          <w:rStyle w:val="Heading1Char"/>
        </w:rPr>
        <w:t>Appendix</w:t>
      </w:r>
      <w:bookmarkEnd w:id="12"/>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8310AF">
      <w:headerReference w:type="default" r:id="rId18"/>
      <w:footerReference w:type="default" r:id="rId19"/>
      <w:pgSz w:w="11906" w:h="16838"/>
      <w:pgMar w:top="1440" w:right="1440" w:bottom="1440" w:left="1440" w:header="426" w:footer="11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2FA83" w14:textId="77777777" w:rsidR="00524805" w:rsidRDefault="00524805" w:rsidP="009924FC">
      <w:pPr>
        <w:spacing w:after="0" w:line="240" w:lineRule="auto"/>
      </w:pPr>
      <w:r>
        <w:separator/>
      </w:r>
    </w:p>
  </w:endnote>
  <w:endnote w:type="continuationSeparator" w:id="0">
    <w:p w14:paraId="3AA2551E" w14:textId="77777777" w:rsidR="00524805" w:rsidRDefault="00524805" w:rsidP="0099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710056"/>
      <w:docPartObj>
        <w:docPartGallery w:val="Page Numbers (Bottom of Page)"/>
        <w:docPartUnique/>
      </w:docPartObj>
    </w:sdtPr>
    <w:sdtEndPr>
      <w:rPr>
        <w:color w:val="7F7F7F" w:themeColor="background1" w:themeShade="7F"/>
        <w:spacing w:val="60"/>
      </w:rPr>
    </w:sdtEndPr>
    <w:sdtContent>
      <w:p w14:paraId="40A04E03" w14:textId="11BE8DC2" w:rsidR="008310AF" w:rsidRDefault="007F601A">
        <w:pPr>
          <w:pStyle w:val="Footer"/>
          <w:pBdr>
            <w:top w:val="single" w:sz="4" w:space="1" w:color="D9D9D9" w:themeColor="background1" w:themeShade="D9"/>
          </w:pBdr>
          <w:jc w:val="right"/>
        </w:pPr>
        <w:r>
          <w:rPr>
            <w:noProof/>
          </w:rPr>
          <mc:AlternateContent>
            <mc:Choice Requires="wps">
              <w:drawing>
                <wp:anchor distT="45720" distB="45720" distL="114300" distR="114300" simplePos="0" relativeHeight="251661312"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 o:spid="_x0000_s1029" type="#_x0000_t202" style="position:absolute;left:0;text-align:left;margin-left:137.05pt;margin-top:-13.5pt;width:170.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Pr>
            <w:noProof/>
          </w:rPr>
          <w:drawing>
            <wp:anchor distT="0" distB="0" distL="114300" distR="114300" simplePos="0" relativeHeight="251662336"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r w:rsidR="008310AF">
          <w:fldChar w:fldCharType="begin"/>
        </w:r>
        <w:r w:rsidR="008310AF">
          <w:instrText xml:space="preserve"> PAGE   \* MERGEFORMAT </w:instrText>
        </w:r>
        <w:r w:rsidR="008310AF">
          <w:fldChar w:fldCharType="separate"/>
        </w:r>
        <w:r w:rsidR="008310AF">
          <w:rPr>
            <w:noProof/>
          </w:rPr>
          <w:t>2</w:t>
        </w:r>
        <w:r w:rsidR="008310AF">
          <w:rPr>
            <w:noProof/>
          </w:rPr>
          <w:fldChar w:fldCharType="end"/>
        </w:r>
        <w:r w:rsidR="008310AF">
          <w:t xml:space="preserve"> | </w:t>
        </w:r>
        <w:r w:rsidR="008310AF">
          <w:rPr>
            <w:color w:val="7F7F7F" w:themeColor="background1" w:themeShade="7F"/>
            <w:spacing w:val="60"/>
          </w:rPr>
          <w:t>Page</w:t>
        </w:r>
      </w:p>
    </w:sdtContent>
  </w:sdt>
  <w:p w14:paraId="2D40B2A1" w14:textId="7EACE7EE" w:rsidR="008310AF" w:rsidRDefault="00831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D1E6E" w14:textId="77777777" w:rsidR="00524805" w:rsidRDefault="00524805" w:rsidP="009924FC">
      <w:pPr>
        <w:spacing w:after="0" w:line="240" w:lineRule="auto"/>
      </w:pPr>
      <w:r>
        <w:separator/>
      </w:r>
    </w:p>
  </w:footnote>
  <w:footnote w:type="continuationSeparator" w:id="0">
    <w:p w14:paraId="5D1AD8E7" w14:textId="77777777" w:rsidR="00524805" w:rsidRDefault="00524805" w:rsidP="00992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6F6F2E9D"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B50CE8">
      <w:t>1</w:t>
    </w:r>
    <w:r w:rsidRPr="007F601A">
      <w:t>|</w:t>
    </w:r>
    <w:r w:rsidRPr="007F601A">
      <w:rPr>
        <w:b/>
        <w:bCs/>
      </w:rPr>
      <w:t xml:space="preserve"> 202</w:t>
    </w:r>
    <w:r w:rsidR="00B50CE8">
      <w:rPr>
        <w:b/>
        <w:bCs/>
      </w:rPr>
      <w:t>3</w:t>
    </w:r>
    <w:r w:rsidRPr="007F601A">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373708F4"/>
    <w:multiLevelType w:val="hybridMultilevel"/>
    <w:tmpl w:val="0EC84B28"/>
    <w:lvl w:ilvl="0" w:tplc="54C473A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E730F9E"/>
    <w:multiLevelType w:val="multilevel"/>
    <w:tmpl w:val="7112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6B3694"/>
    <w:multiLevelType w:val="hybridMultilevel"/>
    <w:tmpl w:val="C44642C6"/>
    <w:lvl w:ilvl="0" w:tplc="3F981CA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6D422F"/>
    <w:multiLevelType w:val="multilevel"/>
    <w:tmpl w:val="7112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92EC1"/>
    <w:multiLevelType w:val="hybridMultilevel"/>
    <w:tmpl w:val="7580371A"/>
    <w:lvl w:ilvl="0" w:tplc="24541FE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FD6561"/>
    <w:multiLevelType w:val="multilevel"/>
    <w:tmpl w:val="E92A8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87295F"/>
    <w:multiLevelType w:val="multilevel"/>
    <w:tmpl w:val="DE80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003192">
    <w:abstractNumId w:val="0"/>
  </w:num>
  <w:num w:numId="2" w16cid:durableId="346642094">
    <w:abstractNumId w:val="5"/>
  </w:num>
  <w:num w:numId="3" w16cid:durableId="464589843">
    <w:abstractNumId w:val="6"/>
  </w:num>
  <w:num w:numId="4" w16cid:durableId="329911517">
    <w:abstractNumId w:val="7"/>
  </w:num>
  <w:num w:numId="5" w16cid:durableId="55057797">
    <w:abstractNumId w:val="4"/>
  </w:num>
  <w:num w:numId="6" w16cid:durableId="2022051175">
    <w:abstractNumId w:val="2"/>
  </w:num>
  <w:num w:numId="7" w16cid:durableId="543710384">
    <w:abstractNumId w:val="3"/>
  </w:num>
  <w:num w:numId="8" w16cid:durableId="631131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A419C"/>
    <w:rsid w:val="00167823"/>
    <w:rsid w:val="001736CE"/>
    <w:rsid w:val="001818F0"/>
    <w:rsid w:val="00200791"/>
    <w:rsid w:val="002079A7"/>
    <w:rsid w:val="00271952"/>
    <w:rsid w:val="002B199C"/>
    <w:rsid w:val="0032522D"/>
    <w:rsid w:val="003F5137"/>
    <w:rsid w:val="0043201C"/>
    <w:rsid w:val="004A734D"/>
    <w:rsid w:val="00524805"/>
    <w:rsid w:val="00560CC6"/>
    <w:rsid w:val="005A38F4"/>
    <w:rsid w:val="00615F8E"/>
    <w:rsid w:val="00714745"/>
    <w:rsid w:val="007F601A"/>
    <w:rsid w:val="0082294F"/>
    <w:rsid w:val="008310AF"/>
    <w:rsid w:val="008C2FB3"/>
    <w:rsid w:val="008C7645"/>
    <w:rsid w:val="00955C51"/>
    <w:rsid w:val="009810DC"/>
    <w:rsid w:val="009924FC"/>
    <w:rsid w:val="00AB15D9"/>
    <w:rsid w:val="00B13EBD"/>
    <w:rsid w:val="00B34D89"/>
    <w:rsid w:val="00B50CE8"/>
    <w:rsid w:val="00B66D2D"/>
    <w:rsid w:val="00BB7334"/>
    <w:rsid w:val="00BC61C8"/>
    <w:rsid w:val="00BD4CF1"/>
    <w:rsid w:val="00BF7E9B"/>
    <w:rsid w:val="00CC02E5"/>
    <w:rsid w:val="00CE1C57"/>
    <w:rsid w:val="00CF1A8F"/>
    <w:rsid w:val="00CF6C70"/>
    <w:rsid w:val="00D46B86"/>
    <w:rsid w:val="00D57A72"/>
    <w:rsid w:val="00E261B5"/>
    <w:rsid w:val="00E56247"/>
    <w:rsid w:val="00E96948"/>
    <w:rsid w:val="00EC0E76"/>
    <w:rsid w:val="00EC5847"/>
    <w:rsid w:val="00F23A10"/>
    <w:rsid w:val="00F25961"/>
    <w:rsid w:val="00F64C27"/>
    <w:rsid w:val="00FE0661"/>
    <w:rsid w:val="00FE5FC2"/>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3D8C4B8B-F7DC-4443-9FAD-68333904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customStyle="1" w:styleId="ui-provider">
    <w:name w:val="ui-provider"/>
    <w:basedOn w:val="DefaultParagraphFont"/>
    <w:rsid w:val="001736CE"/>
  </w:style>
  <w:style w:type="character" w:styleId="FollowedHyperlink">
    <w:name w:val="FollowedHyperlink"/>
    <w:basedOn w:val="DefaultParagraphFont"/>
    <w:uiPriority w:val="99"/>
    <w:semiHidden/>
    <w:unhideWhenUsed/>
    <w:rsid w:val="00E96948"/>
    <w:rPr>
      <w:color w:val="954F72" w:themeColor="followedHyperlink"/>
      <w:u w:val="single"/>
    </w:rPr>
  </w:style>
  <w:style w:type="paragraph" w:styleId="NormalWeb">
    <w:name w:val="Normal (Web)"/>
    <w:basedOn w:val="Normal"/>
    <w:uiPriority w:val="99"/>
    <w:unhideWhenUsed/>
    <w:rsid w:val="00BC61C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059099">
      <w:bodyDiv w:val="1"/>
      <w:marLeft w:val="0"/>
      <w:marRight w:val="0"/>
      <w:marTop w:val="0"/>
      <w:marBottom w:val="0"/>
      <w:divBdr>
        <w:top w:val="none" w:sz="0" w:space="0" w:color="auto"/>
        <w:left w:val="none" w:sz="0" w:space="0" w:color="auto"/>
        <w:bottom w:val="none" w:sz="0" w:space="0" w:color="auto"/>
        <w:right w:val="none" w:sz="0" w:space="0" w:color="auto"/>
      </w:divBdr>
    </w:div>
    <w:div w:id="1217204880">
      <w:bodyDiv w:val="1"/>
      <w:marLeft w:val="0"/>
      <w:marRight w:val="0"/>
      <w:marTop w:val="0"/>
      <w:marBottom w:val="0"/>
      <w:divBdr>
        <w:top w:val="none" w:sz="0" w:space="0" w:color="auto"/>
        <w:left w:val="none" w:sz="0" w:space="0" w:color="auto"/>
        <w:bottom w:val="none" w:sz="0" w:space="0" w:color="auto"/>
        <w:right w:val="none" w:sz="0" w:space="0" w:color="auto"/>
      </w:divBdr>
    </w:div>
    <w:div w:id="1298026168">
      <w:bodyDiv w:val="1"/>
      <w:marLeft w:val="0"/>
      <w:marRight w:val="0"/>
      <w:marTop w:val="0"/>
      <w:marBottom w:val="0"/>
      <w:divBdr>
        <w:top w:val="none" w:sz="0" w:space="0" w:color="auto"/>
        <w:left w:val="none" w:sz="0" w:space="0" w:color="auto"/>
        <w:bottom w:val="none" w:sz="0" w:space="0" w:color="auto"/>
        <w:right w:val="none" w:sz="0" w:space="0" w:color="auto"/>
      </w:divBdr>
    </w:div>
    <w:div w:id="1800755766">
      <w:bodyDiv w:val="1"/>
      <w:marLeft w:val="0"/>
      <w:marRight w:val="0"/>
      <w:marTop w:val="0"/>
      <w:marBottom w:val="0"/>
      <w:divBdr>
        <w:top w:val="none" w:sz="0" w:space="0" w:color="auto"/>
        <w:left w:val="none" w:sz="0" w:space="0" w:color="auto"/>
        <w:bottom w:val="none" w:sz="0" w:space="0" w:color="auto"/>
        <w:right w:val="none" w:sz="0" w:space="0" w:color="auto"/>
      </w:divBdr>
    </w:div>
    <w:div w:id="182027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hyperlink" Target="https://cwe.mitre.org/data/definitions/119.html" TargetMode="External"/><Relationship Id="rId2" Type="http://schemas.openxmlformats.org/officeDocument/2006/relationships/customXml" Target="../customXml/item2.xml"/><Relationship Id="rId16" Type="http://schemas.openxmlformats.org/officeDocument/2006/relationships/hyperlink" Target="https://cwe.mitre.org/data/definitions/805.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3.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5.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John-Eddie Cubis</cp:lastModifiedBy>
  <cp:revision>3</cp:revision>
  <cp:lastPrinted>2023-04-20T05:41:00Z</cp:lastPrinted>
  <dcterms:created xsi:type="dcterms:W3CDTF">2023-04-20T05:46:00Z</dcterms:created>
  <dcterms:modified xsi:type="dcterms:W3CDTF">2023-04-25T07:58:00Z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