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8947011"/>
        <w:docPartObj>
          <w:docPartGallery w:val="Cover Pages"/>
          <w:docPartUnique/>
        </w:docPartObj>
      </w:sdtPr>
      <w:sdtContent>
        <w:p w14:paraId="0317C60E" w14:textId="052F0802" w:rsidR="009924FC" w:rsidRDefault="009924FC"/>
        <w:p w14:paraId="070A707A" w14:textId="324CF820" w:rsidR="009924FC" w:rsidRDefault="00AA73D2" w:rsidP="1D5DD47E">
          <w:r>
            <w:rPr>
              <w:noProof/>
            </w:rPr>
            <mc:AlternateContent>
              <mc:Choice Requires="wps">
                <w:drawing>
                  <wp:anchor distT="0" distB="0" distL="182880" distR="182880" simplePos="0" relativeHeight="251660288" behindDoc="0" locked="0" layoutInCell="1" allowOverlap="1" wp14:anchorId="5691B8C3" wp14:editId="4E440F66">
                    <wp:simplePos x="0" y="0"/>
                    <wp:positionH relativeFrom="margin">
                      <wp:posOffset>520700</wp:posOffset>
                    </wp:positionH>
                    <wp:positionV relativeFrom="page">
                      <wp:posOffset>1408978</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691B8C3" id="_x0000_t202" coordsize="21600,21600" o:spt="202" path="m,l,21600r21600,l21600,xe">
                    <v:stroke joinstyle="miter"/>
                    <v:path gradientshapeok="t" o:connecttype="rect"/>
                  </v:shapetype>
                  <v:shape id="Text Box 131" o:spid="_x0000_s1026" type="#_x0000_t202" style="position:absolute;margin-left:41pt;margin-top:110.9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" filled="f" stroked="f" strokeweight=".5pt">
                    <v:textbox style="mso-fit-shape-to-text:t" inset="0,0,0,0">
                      <w:txbxContent>
                        <w:p w14:paraId="362351C9" w14:textId="465C6FFA" w:rsidR="009924FC" w:rsidRDefault="00263D4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v:textbox>
                    <w10:wrap type="square" anchorx="margin" anchory="page"/>
                  </v:shape>
                </w:pict>
              </mc:Fallback>
            </mc:AlternateContent>
          </w:r>
          <w:r w:rsidR="009924FC">
            <w:rPr>
              <w:noProof/>
            </w:rPr>
            <mc:AlternateContent>
              <mc:Choice Requires="wps">
                <w:drawing>
                  <wp:anchor distT="0" distB="0" distL="114300" distR="114300" simplePos="0" relativeHeight="251659264" behindDoc="0" locked="0" layoutInCell="1" allowOverlap="1" wp14:anchorId="0EB2F77F" wp14:editId="248BF42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A85BB5" w14:textId="77777777" w:rsidR="009924FC" w:rsidRDefault="009924FC">
                                <w:pPr>
                                  <w:pStyle w:val="NoSpacing"/>
                                  <w:jc w:val="right"/>
                                  <w:rPr>
                                    <w:color w:val="FFFFFF" w:themeColor="background1"/>
                                    <w:sz w:val="24"/>
                                    <w:szCs w:val="24"/>
                                  </w:rPr>
                                </w:pPr>
                                <w:r w:rsidRPr="009924FC">
                                  <w:rPr>
                                    <w:b/>
                                    <w:bCs/>
                                    <w:color w:val="FFFFFF" w:themeColor="background1"/>
                                    <w:sz w:val="24"/>
                                    <w:szCs w:val="24"/>
                                  </w:rPr>
                                  <w:t>T3</w:t>
                                </w:r>
                                <w:r>
                                  <w:rPr>
                                    <w:color w:val="FFFFFF" w:themeColor="background1"/>
                                    <w:sz w:val="24"/>
                                    <w:szCs w:val="24"/>
                                  </w:rPr>
                                  <w:t xml:space="preserve"> </w:t>
                                </w:r>
                                <w:sdt>
                                  <w:sdtPr>
                                    <w:rPr>
                                      <w:color w:val="FFFFFF" w:themeColor="background1"/>
                                      <w:sz w:val="24"/>
                                      <w:szCs w:val="24"/>
                                    </w:rPr>
                                    <w:alias w:val="Year"/>
                                    <w:tag w:val=""/>
                                    <w:id w:val="1961987367"/>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r>
                                      <w:rPr>
                                        <w:color w:val="FFFFFF" w:themeColor="background1"/>
                                        <w:sz w:val="24"/>
                                        <w:szCs w:val="24"/>
                                      </w:rPr>
                                      <w:t>2022</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B2F77F"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p w14:paraId="0DA85BB5" w14:textId="77777777" w:rsidR="009924FC" w:rsidRDefault="009924FC">
                          <w:pPr>
                            <w:pStyle w:val="NoSpacing"/>
                            <w:jc w:val="right"/>
                            <w:rPr>
                              <w:color w:val="FFFFFF" w:themeColor="background1"/>
                              <w:sz w:val="24"/>
                              <w:szCs w:val="24"/>
                            </w:rPr>
                          </w:pPr>
                          <w:r w:rsidRPr="009924FC">
                            <w:rPr>
                              <w:b/>
                              <w:bCs/>
                              <w:color w:val="FFFFFF" w:themeColor="background1"/>
                              <w:sz w:val="24"/>
                              <w:szCs w:val="24"/>
                            </w:rPr>
                            <w:t>T3</w:t>
                          </w:r>
                          <w:r>
                            <w:rPr>
                              <w:color w:val="FFFFFF" w:themeColor="background1"/>
                              <w:sz w:val="24"/>
                              <w:szCs w:val="24"/>
                            </w:rPr>
                            <w:t xml:space="preserve"> </w:t>
                          </w:r>
                          <w:sdt>
                            <w:sdtPr>
                              <w:rPr>
                                <w:color w:val="FFFFFF" w:themeColor="background1"/>
                                <w:sz w:val="24"/>
                                <w:szCs w:val="24"/>
                              </w:rPr>
                              <w:alias w:val="Year"/>
                              <w:tag w:val=""/>
                              <w:id w:val="1961987367"/>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r>
                                <w:rPr>
                                  <w:color w:val="FFFFFF" w:themeColor="background1"/>
                                  <w:sz w:val="24"/>
                                  <w:szCs w:val="24"/>
                                </w:rPr>
                                <w:t>2022</w:t>
                              </w:r>
                            </w:sdtContent>
                          </w:sdt>
                        </w:p>
                      </w:txbxContent>
                    </v:textbox>
                    <w10:wrap anchorx="margin" anchory="page"/>
                  </v:rect>
                </w:pict>
              </mc:Fallback>
            </mc:AlternateContent>
          </w:r>
        </w:p>
      </w:sdtContent>
    </w:sdt>
    <w:p w14:paraId="6830540A" w14:textId="77777777" w:rsidR="00AA73D2" w:rsidRDefault="00AA73D2" w:rsidP="00615F8E">
      <w:pPr>
        <w:pStyle w:val="Title"/>
        <w:jc w:val="center"/>
      </w:pPr>
    </w:p>
    <w:p w14:paraId="3AF3E070" w14:textId="77777777" w:rsidR="00AA73D2" w:rsidRDefault="00AA73D2" w:rsidP="00615F8E">
      <w:pPr>
        <w:pStyle w:val="Title"/>
        <w:jc w:val="center"/>
      </w:pPr>
    </w:p>
    <w:p w14:paraId="4E53632A" w14:textId="77777777" w:rsidR="00AA73D2" w:rsidRDefault="00AA73D2" w:rsidP="00615F8E">
      <w:pPr>
        <w:pStyle w:val="Title"/>
        <w:jc w:val="center"/>
      </w:pPr>
    </w:p>
    <w:p w14:paraId="38A4D3A1" w14:textId="77777777" w:rsidR="00AA73D2" w:rsidRDefault="00AA73D2" w:rsidP="00615F8E">
      <w:pPr>
        <w:pStyle w:val="Title"/>
        <w:jc w:val="center"/>
      </w:pPr>
    </w:p>
    <w:p w14:paraId="09D7F092" w14:textId="77777777" w:rsidR="00AA73D2" w:rsidRDefault="00AA73D2" w:rsidP="00615F8E">
      <w:pPr>
        <w:pStyle w:val="Title"/>
        <w:jc w:val="center"/>
      </w:pPr>
    </w:p>
    <w:p w14:paraId="51ED7066" w14:textId="77777777" w:rsidR="00AA73D2" w:rsidRDefault="00AA73D2" w:rsidP="00615F8E">
      <w:pPr>
        <w:pStyle w:val="Title"/>
        <w:jc w:val="center"/>
      </w:pPr>
    </w:p>
    <w:p w14:paraId="4EE70001" w14:textId="77777777" w:rsidR="00AA73D2" w:rsidRDefault="00AA73D2" w:rsidP="00615F8E">
      <w:pPr>
        <w:pStyle w:val="Title"/>
        <w:jc w:val="center"/>
      </w:pPr>
    </w:p>
    <w:p w14:paraId="5A85E410" w14:textId="77777777" w:rsidR="00AA73D2" w:rsidRDefault="00AA73D2" w:rsidP="00615F8E">
      <w:pPr>
        <w:pStyle w:val="Title"/>
        <w:jc w:val="center"/>
      </w:pPr>
    </w:p>
    <w:p w14:paraId="3CBFB0DB" w14:textId="77777777" w:rsidR="00AA73D2" w:rsidRDefault="00AA73D2" w:rsidP="00615F8E">
      <w:pPr>
        <w:pStyle w:val="Title"/>
        <w:jc w:val="center"/>
      </w:pPr>
    </w:p>
    <w:p w14:paraId="49472C92" w14:textId="77777777" w:rsidR="00AA73D2" w:rsidRDefault="00AA73D2" w:rsidP="00615F8E">
      <w:pPr>
        <w:pStyle w:val="Title"/>
        <w:jc w:val="center"/>
      </w:pPr>
    </w:p>
    <w:p w14:paraId="08CB1023" w14:textId="77777777" w:rsidR="00AA73D2" w:rsidRDefault="00AA73D2" w:rsidP="00615F8E">
      <w:pPr>
        <w:pStyle w:val="Title"/>
        <w:jc w:val="center"/>
      </w:pPr>
    </w:p>
    <w:p w14:paraId="5AC4FA7E" w14:textId="77777777" w:rsidR="00AA73D2" w:rsidRDefault="00AA73D2" w:rsidP="00615F8E">
      <w:pPr>
        <w:pStyle w:val="Title"/>
        <w:jc w:val="center"/>
      </w:pPr>
    </w:p>
    <w:p w14:paraId="63488A77" w14:textId="77777777" w:rsidR="00AA73D2" w:rsidRDefault="00AA73D2" w:rsidP="00615F8E">
      <w:pPr>
        <w:pStyle w:val="Title"/>
        <w:jc w:val="center"/>
      </w:pPr>
    </w:p>
    <w:p w14:paraId="7ADD3305" w14:textId="77777777" w:rsidR="00AA73D2" w:rsidRDefault="00AA73D2" w:rsidP="00615F8E">
      <w:pPr>
        <w:pStyle w:val="Title"/>
        <w:jc w:val="center"/>
      </w:pPr>
    </w:p>
    <w:p w14:paraId="49F4FE30" w14:textId="77777777" w:rsidR="00AA73D2" w:rsidRDefault="00AA73D2" w:rsidP="00615F8E">
      <w:pPr>
        <w:pStyle w:val="Title"/>
        <w:jc w:val="center"/>
      </w:pPr>
    </w:p>
    <w:p w14:paraId="5E757BDE" w14:textId="77777777" w:rsidR="00AA73D2" w:rsidRDefault="00AA73D2" w:rsidP="00615F8E">
      <w:pPr>
        <w:pStyle w:val="Title"/>
        <w:jc w:val="center"/>
      </w:pPr>
    </w:p>
    <w:p w14:paraId="014F4455" w14:textId="77777777" w:rsidR="00AA73D2" w:rsidRDefault="00AA73D2" w:rsidP="00615F8E">
      <w:pPr>
        <w:pStyle w:val="Title"/>
        <w:jc w:val="center"/>
      </w:pPr>
    </w:p>
    <w:p w14:paraId="0220ABF8" w14:textId="77777777" w:rsidR="00AA73D2" w:rsidRDefault="00AA73D2" w:rsidP="00615F8E">
      <w:pPr>
        <w:pStyle w:val="Title"/>
        <w:jc w:val="center"/>
      </w:pPr>
    </w:p>
    <w:p w14:paraId="41CB0086" w14:textId="77777777" w:rsidR="00AA73D2" w:rsidRDefault="00AA73D2" w:rsidP="00615F8E">
      <w:pPr>
        <w:pStyle w:val="Title"/>
        <w:jc w:val="center"/>
      </w:pPr>
    </w:p>
    <w:p w14:paraId="0BC0C169" w14:textId="3A71FB85" w:rsidR="00560CC6" w:rsidRDefault="00615F8E" w:rsidP="00615F8E">
      <w:pPr>
        <w:pStyle w:val="Title"/>
        <w:jc w:val="center"/>
      </w:pPr>
      <w:r>
        <w:lastRenderedPageBreak/>
        <w:t>Statement of Intent</w:t>
      </w:r>
    </w:p>
    <w:p w14:paraId="35929F14" w14:textId="774878BE" w:rsidR="00615F8E" w:rsidRDefault="00615F8E" w:rsidP="00615F8E"/>
    <w:p w14:paraId="3E3D5F1F" w14:textId="46B5D523" w:rsidR="00615F8E" w:rsidRDefault="00615F8E" w:rsidP="00615F8E">
      <w:pPr>
        <w:pStyle w:val="Subtitle"/>
        <w:jc w:val="center"/>
      </w:pPr>
      <w:r>
        <w:t>Overview</w:t>
      </w:r>
    </w:p>
    <w:p w14:paraId="2ED8C86B" w14:textId="585214D2" w:rsidR="00615F8E" w:rsidRDefault="00615F8E" w:rsidP="00615F8E">
      <w:pPr>
        <w:jc w:val="both"/>
      </w:pPr>
      <w:r>
        <w:t xml:space="preserve">This document aims to provide a record of static code analysis performed on a specific issue from the Coverity SAST scan for the NASA ION Open-Source code 4.1.1 project. </w:t>
      </w:r>
    </w:p>
    <w:p w14:paraId="30582C09" w14:textId="64D9D125" w:rsidR="00615F8E" w:rsidRDefault="00615F8E" w:rsidP="00615F8E">
      <w:pPr>
        <w:jc w:val="both"/>
      </w:pPr>
      <w:r>
        <w:t xml:space="preserve">The primary purpose of this document is to validate the issue identified via the automated detection process to eliminate false positives.  </w:t>
      </w:r>
    </w:p>
    <w:p w14:paraId="7FAC13E9" w14:textId="7EE9594D" w:rsidR="00615F8E" w:rsidRDefault="00615F8E" w:rsidP="00615F8E">
      <w:pPr>
        <w:jc w:val="both"/>
      </w:pPr>
      <w:r>
        <w:t>Depending on findings, secondary purposes can include but are not limited to listing/providing recommended fixes alongside a list of attack vectors and potential exploits for consideration.</w:t>
      </w:r>
    </w:p>
    <w:p w14:paraId="011BC6AA" w14:textId="77777777" w:rsidR="00615F8E" w:rsidRDefault="00615F8E" w:rsidP="00615F8E">
      <w:pPr>
        <w:pStyle w:val="Subtitle"/>
        <w:jc w:val="center"/>
      </w:pPr>
    </w:p>
    <w:p w14:paraId="177032EE" w14:textId="0795043C" w:rsidR="00615F8E" w:rsidRDefault="00615F8E" w:rsidP="00615F8E">
      <w:pPr>
        <w:pStyle w:val="Subtitle"/>
        <w:jc w:val="center"/>
      </w:pPr>
      <w:r>
        <w:t>Reporting Best Practices</w:t>
      </w:r>
    </w:p>
    <w:p w14:paraId="465E9AD2" w14:textId="164C6D2E" w:rsidR="00615F8E" w:rsidRDefault="00615F8E" w:rsidP="00615F8E">
      <w:pPr>
        <w:jc w:val="both"/>
      </w:pPr>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14:paraId="3205F242" w14:textId="03CC7109" w:rsidR="00FE5FC2" w:rsidRDefault="00FE5FC2" w:rsidP="00615F8E">
      <w:pPr>
        <w:jc w:val="both"/>
      </w:pPr>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w:t>
      </w:r>
      <w:r w:rsidR="600CB34D">
        <w:t>formatter</w:t>
      </w:r>
      <w:r w:rsidR="002079A7">
        <w:t xml:space="preserve"> </w:t>
      </w:r>
      <w:r w:rsidR="00F23A10">
        <w:t xml:space="preserve">found </w:t>
      </w:r>
      <w:hyperlink r:id="rId12">
        <w:r w:rsidR="00F23A10" w:rsidRPr="4CB8646F">
          <w:rPr>
            <w:rStyle w:val="Hyperlink"/>
          </w:rPr>
          <w:t>here</w:t>
        </w:r>
      </w:hyperlink>
      <w:r w:rsidR="00F23A10">
        <w:t>.</w:t>
      </w:r>
    </w:p>
    <w:p w14:paraId="3DFA6ED2" w14:textId="77777777" w:rsidR="00615F8E" w:rsidRDefault="00615F8E" w:rsidP="00615F8E">
      <w:pPr>
        <w:pStyle w:val="Subtitle"/>
        <w:jc w:val="center"/>
      </w:pPr>
    </w:p>
    <w:p w14:paraId="36663345" w14:textId="21A1244D" w:rsidR="00615F8E" w:rsidRDefault="00615F8E" w:rsidP="00615F8E">
      <w:pPr>
        <w:pStyle w:val="Subtitle"/>
        <w:jc w:val="center"/>
      </w:pPr>
      <w:r>
        <w:t>Document Naming Conventions</w:t>
      </w:r>
    </w:p>
    <w:p w14:paraId="6D691B90" w14:textId="38A10929" w:rsidR="008310AF" w:rsidRDefault="00615F8E" w:rsidP="00615F8E">
      <w:pPr>
        <w:jc w:val="both"/>
      </w:pPr>
      <w:r>
        <w:t>Naming conventions for this file are as follow; SAR_{CID}. For example, when investigati</w:t>
      </w:r>
      <w:r w:rsidR="007F601A">
        <w:t>ng</w:t>
      </w:r>
      <w:r>
        <w:t xml:space="preserve"> issue 123456 the file name would be SAR_123456.doc</w:t>
      </w:r>
      <w:r w:rsidR="00AB15D9">
        <w:t>x</w:t>
      </w:r>
    </w:p>
    <w:p w14:paraId="4F1B94CC" w14:textId="77777777" w:rsidR="008310AF" w:rsidRDefault="008310AF" w:rsidP="008310AF">
      <w:pPr>
        <w:pStyle w:val="Title"/>
      </w:pPr>
    </w:p>
    <w:p w14:paraId="1FEB5A9A" w14:textId="645C7833" w:rsidR="008310AF" w:rsidRDefault="008310AF" w:rsidP="008310AF">
      <w:pPr>
        <w:pStyle w:val="Title"/>
        <w:jc w:val="center"/>
      </w:pPr>
      <w:r>
        <w:t>Document History</w:t>
      </w:r>
    </w:p>
    <w:p w14:paraId="4A7C20DB" w14:textId="77777777" w:rsidR="008310AF" w:rsidRPr="008310AF" w:rsidRDefault="008310AF" w:rsidP="008310AF"/>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403"/>
        <w:gridCol w:w="1382"/>
        <w:gridCol w:w="1787"/>
        <w:gridCol w:w="4444"/>
      </w:tblGrid>
      <w:tr w:rsidR="008310AF" w:rsidRPr="00C55BBE" w14:paraId="3ADBD142" w14:textId="77777777" w:rsidTr="009546B1">
        <w:tc>
          <w:tcPr>
            <w:tcW w:w="1403" w:type="dxa"/>
            <w:shd w:val="clear" w:color="auto" w:fill="2F5496" w:themeFill="accent1" w:themeFillShade="BF"/>
          </w:tcPr>
          <w:p w14:paraId="2A23F2D1" w14:textId="77777777" w:rsidR="008310AF" w:rsidRPr="00C55BBE" w:rsidRDefault="008310AF" w:rsidP="00FD5447">
            <w:pPr>
              <w:jc w:val="both"/>
              <w:rPr>
                <w:b/>
                <w:bCs/>
                <w:color w:val="FFFFFF" w:themeColor="background1"/>
              </w:rPr>
            </w:pPr>
            <w:r>
              <w:rPr>
                <w:b/>
                <w:bCs/>
                <w:color w:val="FFFFFF" w:themeColor="background1"/>
              </w:rPr>
              <w:t>Dates</w:t>
            </w:r>
          </w:p>
        </w:tc>
        <w:tc>
          <w:tcPr>
            <w:tcW w:w="1382" w:type="dxa"/>
            <w:shd w:val="clear" w:color="auto" w:fill="2F5496" w:themeFill="accent1" w:themeFillShade="BF"/>
          </w:tcPr>
          <w:p w14:paraId="4026FB77" w14:textId="77777777" w:rsidR="008310AF" w:rsidRPr="00C55BBE" w:rsidRDefault="008310AF" w:rsidP="00FD5447">
            <w:pPr>
              <w:jc w:val="both"/>
              <w:rPr>
                <w:b/>
                <w:bCs/>
                <w:color w:val="FFFFFF" w:themeColor="background1"/>
              </w:rPr>
            </w:pPr>
            <w:r>
              <w:rPr>
                <w:b/>
                <w:bCs/>
                <w:color w:val="FFFFFF" w:themeColor="background1"/>
              </w:rPr>
              <w:t>Version</w:t>
            </w:r>
          </w:p>
        </w:tc>
        <w:tc>
          <w:tcPr>
            <w:tcW w:w="1787" w:type="dxa"/>
            <w:shd w:val="clear" w:color="auto" w:fill="2F5496" w:themeFill="accent1" w:themeFillShade="BF"/>
          </w:tcPr>
          <w:p w14:paraId="3289DF45" w14:textId="77777777" w:rsidR="008310AF" w:rsidRPr="00C55BBE" w:rsidRDefault="008310AF" w:rsidP="00FD5447">
            <w:pPr>
              <w:jc w:val="both"/>
              <w:rPr>
                <w:b/>
                <w:bCs/>
                <w:color w:val="FFFFFF" w:themeColor="background1"/>
              </w:rPr>
            </w:pPr>
            <w:r>
              <w:rPr>
                <w:b/>
                <w:bCs/>
                <w:color w:val="FFFFFF" w:themeColor="background1"/>
              </w:rPr>
              <w:t>Author</w:t>
            </w:r>
          </w:p>
        </w:tc>
        <w:tc>
          <w:tcPr>
            <w:tcW w:w="4444" w:type="dxa"/>
            <w:shd w:val="clear" w:color="auto" w:fill="2F5496" w:themeFill="accent1" w:themeFillShade="BF"/>
          </w:tcPr>
          <w:p w14:paraId="6E472824" w14:textId="77777777" w:rsidR="008310AF" w:rsidRPr="00C55BBE" w:rsidRDefault="008310AF" w:rsidP="00FD5447">
            <w:pPr>
              <w:jc w:val="both"/>
              <w:rPr>
                <w:b/>
                <w:bCs/>
                <w:color w:val="FFFFFF" w:themeColor="background1"/>
              </w:rPr>
            </w:pPr>
            <w:r>
              <w:rPr>
                <w:b/>
                <w:bCs/>
                <w:color w:val="FFFFFF" w:themeColor="background1"/>
              </w:rPr>
              <w:t>Comments</w:t>
            </w:r>
          </w:p>
        </w:tc>
      </w:tr>
      <w:tr w:rsidR="008310AF" w14:paraId="2D629906" w14:textId="77777777" w:rsidTr="009546B1">
        <w:tc>
          <w:tcPr>
            <w:tcW w:w="1403" w:type="dxa"/>
          </w:tcPr>
          <w:p w14:paraId="1DF7A546" w14:textId="061766FE" w:rsidR="008310AF" w:rsidRDefault="00A632E0" w:rsidP="008310AF">
            <w:pPr>
              <w:jc w:val="center"/>
            </w:pPr>
            <w:r>
              <w:t>18/03/2023</w:t>
            </w:r>
          </w:p>
        </w:tc>
        <w:tc>
          <w:tcPr>
            <w:tcW w:w="1382" w:type="dxa"/>
          </w:tcPr>
          <w:p w14:paraId="408C2F2B" w14:textId="1E5A241A" w:rsidR="008310AF" w:rsidRDefault="440B95C8" w:rsidP="00FD5447">
            <w:pPr>
              <w:jc w:val="both"/>
            </w:pPr>
            <w:r>
              <w:t>V</w:t>
            </w:r>
            <w:r w:rsidR="009546B1">
              <w:t>1</w:t>
            </w:r>
          </w:p>
        </w:tc>
        <w:tc>
          <w:tcPr>
            <w:tcW w:w="1787" w:type="dxa"/>
          </w:tcPr>
          <w:p w14:paraId="5CFA5C10" w14:textId="321582DC" w:rsidR="008310AF" w:rsidRDefault="00A632E0" w:rsidP="00FD5447">
            <w:pPr>
              <w:jc w:val="both"/>
            </w:pPr>
            <w:r>
              <w:t xml:space="preserve">Jesse </w:t>
            </w:r>
            <w:proofErr w:type="spellStart"/>
            <w:r>
              <w:t>Ludeman</w:t>
            </w:r>
            <w:proofErr w:type="spellEnd"/>
          </w:p>
        </w:tc>
        <w:tc>
          <w:tcPr>
            <w:tcW w:w="4444" w:type="dxa"/>
          </w:tcPr>
          <w:p w14:paraId="0BAAAAAE" w14:textId="3EAA92DF" w:rsidR="008310AF" w:rsidRDefault="00A632E0" w:rsidP="00FD5447">
            <w:pPr>
              <w:jc w:val="both"/>
            </w:pPr>
            <w:r>
              <w:t>Initial document and investigation</w:t>
            </w:r>
          </w:p>
        </w:tc>
      </w:tr>
      <w:tr w:rsidR="00BF0813" w14:paraId="3FC5928B" w14:textId="77777777" w:rsidTr="009546B1">
        <w:tc>
          <w:tcPr>
            <w:tcW w:w="1403" w:type="dxa"/>
          </w:tcPr>
          <w:p w14:paraId="4D94016A" w14:textId="5A44C92F" w:rsidR="00BF0813" w:rsidRDefault="00BF0813" w:rsidP="008310AF">
            <w:pPr>
              <w:jc w:val="center"/>
            </w:pPr>
            <w:r>
              <w:t>26/03/2023</w:t>
            </w:r>
          </w:p>
        </w:tc>
        <w:tc>
          <w:tcPr>
            <w:tcW w:w="1382" w:type="dxa"/>
          </w:tcPr>
          <w:p w14:paraId="4207196C" w14:textId="18FAF02A" w:rsidR="00BF0813" w:rsidRDefault="00BF0813" w:rsidP="00FD5447">
            <w:pPr>
              <w:jc w:val="both"/>
            </w:pPr>
            <w:r>
              <w:t>V1</w:t>
            </w:r>
            <w:r w:rsidR="00DD6514">
              <w:t>.1</w:t>
            </w:r>
          </w:p>
        </w:tc>
        <w:tc>
          <w:tcPr>
            <w:tcW w:w="1787" w:type="dxa"/>
          </w:tcPr>
          <w:p w14:paraId="25671CE0" w14:textId="5CD16192" w:rsidR="00BF0813" w:rsidRDefault="00CF778A" w:rsidP="00FD5447">
            <w:pPr>
              <w:jc w:val="both"/>
            </w:pPr>
            <w:r>
              <w:t xml:space="preserve">Jesse </w:t>
            </w:r>
            <w:proofErr w:type="spellStart"/>
            <w:r>
              <w:t>Ludeman</w:t>
            </w:r>
            <w:proofErr w:type="spellEnd"/>
          </w:p>
        </w:tc>
        <w:tc>
          <w:tcPr>
            <w:tcW w:w="4444" w:type="dxa"/>
          </w:tcPr>
          <w:p w14:paraId="7FCB92A4" w14:textId="0C56AC99" w:rsidR="00BF0813" w:rsidRDefault="00CF778A" w:rsidP="00FD5447">
            <w:pPr>
              <w:jc w:val="both"/>
            </w:pPr>
            <w:r>
              <w:t>Continue analysis and investigation</w:t>
            </w:r>
          </w:p>
        </w:tc>
      </w:tr>
      <w:tr w:rsidR="00CF0A49" w14:paraId="1181B3C7" w14:textId="77777777" w:rsidTr="009546B1">
        <w:tc>
          <w:tcPr>
            <w:tcW w:w="1403" w:type="dxa"/>
          </w:tcPr>
          <w:p w14:paraId="5606F00A" w14:textId="4165A986" w:rsidR="00CF0A49" w:rsidRDefault="00CF0A49" w:rsidP="008310AF">
            <w:pPr>
              <w:jc w:val="center"/>
            </w:pPr>
            <w:r>
              <w:t>27/03/2023</w:t>
            </w:r>
          </w:p>
        </w:tc>
        <w:tc>
          <w:tcPr>
            <w:tcW w:w="1382" w:type="dxa"/>
          </w:tcPr>
          <w:p w14:paraId="633389C5" w14:textId="24ADDA40" w:rsidR="00CF0A49" w:rsidRDefault="00CF0A49" w:rsidP="00FD5447">
            <w:pPr>
              <w:jc w:val="both"/>
            </w:pPr>
            <w:r>
              <w:t>V1.2</w:t>
            </w:r>
          </w:p>
        </w:tc>
        <w:tc>
          <w:tcPr>
            <w:tcW w:w="1787" w:type="dxa"/>
          </w:tcPr>
          <w:p w14:paraId="4B39381C" w14:textId="7E230BF3" w:rsidR="00CF0A49" w:rsidRDefault="00CF0A49" w:rsidP="00FD5447">
            <w:pPr>
              <w:jc w:val="both"/>
            </w:pPr>
            <w:r>
              <w:t xml:space="preserve">Jesse </w:t>
            </w:r>
            <w:proofErr w:type="spellStart"/>
            <w:r>
              <w:t>Ludeman</w:t>
            </w:r>
            <w:proofErr w:type="spellEnd"/>
          </w:p>
        </w:tc>
        <w:tc>
          <w:tcPr>
            <w:tcW w:w="4444" w:type="dxa"/>
          </w:tcPr>
          <w:p w14:paraId="6D2A7970" w14:textId="05F46A7A" w:rsidR="00CF0A49" w:rsidRDefault="00263D41" w:rsidP="00FD5447">
            <w:pPr>
              <w:jc w:val="both"/>
            </w:pPr>
            <w:r>
              <w:t>Finalize investigation and clean up document</w:t>
            </w:r>
          </w:p>
        </w:tc>
      </w:tr>
    </w:tbl>
    <w:p w14:paraId="4FE41909" w14:textId="77777777" w:rsidR="008310AF" w:rsidRPr="008310AF" w:rsidRDefault="008310AF" w:rsidP="008310AF"/>
    <w:p w14:paraId="6674D335" w14:textId="77777777" w:rsidR="008310AF" w:rsidRDefault="008310AF" w:rsidP="008310AF">
      <w:pPr>
        <w:pStyle w:val="Title"/>
      </w:pPr>
    </w:p>
    <w:p w14:paraId="56637543" w14:textId="77777777" w:rsidR="008310AF" w:rsidRDefault="008310AF" w:rsidP="008310AF">
      <w:pPr>
        <w:pStyle w:val="Title"/>
      </w:pPr>
    </w:p>
    <w:p w14:paraId="20C59E7C" w14:textId="6148F7D2" w:rsidR="008310AF" w:rsidRDefault="008310AF">
      <w:pPr>
        <w:rPr>
          <w:rFonts w:asciiTheme="majorHAnsi" w:eastAsiaTheme="majorEastAsia" w:hAnsiTheme="majorHAnsi" w:cstheme="majorBidi"/>
          <w:spacing w:val="-10"/>
          <w:kern w:val="28"/>
          <w:sz w:val="56"/>
          <w:szCs w:val="56"/>
        </w:rPr>
      </w:pPr>
      <w:r>
        <w:br w:type="page"/>
      </w:r>
    </w:p>
    <w:p w14:paraId="47582B19" w14:textId="1387CF6C" w:rsidR="00615F8E" w:rsidRDefault="008310AF" w:rsidP="008310AF">
      <w:pPr>
        <w:pStyle w:val="Title"/>
        <w:jc w:val="center"/>
      </w:pPr>
      <w:r>
        <w:lastRenderedPageBreak/>
        <w:t>Table of Content</w:t>
      </w:r>
    </w:p>
    <w:sdt>
      <w:sdtPr>
        <w:rPr>
          <w:rFonts w:asciiTheme="minorHAnsi" w:eastAsiaTheme="minorHAnsi" w:hAnsiTheme="minorHAnsi" w:cstheme="minorBidi"/>
          <w:color w:val="auto"/>
          <w:sz w:val="22"/>
          <w:szCs w:val="22"/>
          <w:lang w:val="en-AU"/>
        </w:rPr>
        <w:id w:val="-1544511554"/>
        <w:docPartObj>
          <w:docPartGallery w:val="Table of Contents"/>
          <w:docPartUnique/>
        </w:docPartObj>
      </w:sdtPr>
      <w:sdtEndPr>
        <w:rPr>
          <w:b/>
          <w:bCs/>
          <w:noProof/>
        </w:rPr>
      </w:sdtEndPr>
      <w:sdtContent>
        <w:p w14:paraId="12330888" w14:textId="00B59A9A" w:rsidR="008310AF" w:rsidRDefault="008310AF">
          <w:pPr>
            <w:pStyle w:val="TOCHeading"/>
          </w:pPr>
          <w:r>
            <w:t>Contents</w:t>
          </w:r>
        </w:p>
        <w:p w14:paraId="4A40FB3C" w14:textId="7532E194" w:rsidR="00F23A10" w:rsidRDefault="008310A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19848724" w:history="1">
            <w:r w:rsidR="00F23A10" w:rsidRPr="00921925">
              <w:rPr>
                <w:rStyle w:val="Hyperlink"/>
                <w:rFonts w:ascii="Calibri Light" w:hAnsi="Calibri Light"/>
                <w:noProof/>
              </w:rPr>
              <w:t>Introduction</w:t>
            </w:r>
            <w:r w:rsidR="00F23A10">
              <w:rPr>
                <w:noProof/>
                <w:webHidden/>
              </w:rPr>
              <w:tab/>
            </w:r>
            <w:r w:rsidR="00F23A10">
              <w:rPr>
                <w:noProof/>
                <w:webHidden/>
              </w:rPr>
              <w:fldChar w:fldCharType="begin"/>
            </w:r>
            <w:r w:rsidR="00F23A10">
              <w:rPr>
                <w:noProof/>
                <w:webHidden/>
              </w:rPr>
              <w:instrText xml:space="preserve"> PAGEREF _Toc119848724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9F30118" w14:textId="6933578A" w:rsidR="00F23A10" w:rsidRDefault="00000000">
          <w:pPr>
            <w:pStyle w:val="TOC2"/>
            <w:tabs>
              <w:tab w:val="right" w:leader="dot" w:pos="9016"/>
            </w:tabs>
            <w:rPr>
              <w:rFonts w:eastAsiaTheme="minorEastAsia"/>
              <w:noProof/>
              <w:lang w:eastAsia="en-AU"/>
            </w:rPr>
          </w:pPr>
          <w:hyperlink w:anchor="_Toc119848725" w:history="1">
            <w:r w:rsidR="00F23A10" w:rsidRPr="00921925">
              <w:rPr>
                <w:rStyle w:val="Hyperlink"/>
                <w:noProof/>
              </w:rPr>
              <w:t>Objective</w:t>
            </w:r>
            <w:r w:rsidR="00F23A10">
              <w:rPr>
                <w:noProof/>
                <w:webHidden/>
              </w:rPr>
              <w:tab/>
            </w:r>
            <w:r w:rsidR="00F23A10">
              <w:rPr>
                <w:noProof/>
                <w:webHidden/>
              </w:rPr>
              <w:fldChar w:fldCharType="begin"/>
            </w:r>
            <w:r w:rsidR="00F23A10">
              <w:rPr>
                <w:noProof/>
                <w:webHidden/>
              </w:rPr>
              <w:instrText xml:space="preserve"> PAGEREF _Toc119848725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A7DB675" w14:textId="3CF34C70" w:rsidR="00F23A10" w:rsidRDefault="00000000">
          <w:pPr>
            <w:pStyle w:val="TOC2"/>
            <w:tabs>
              <w:tab w:val="right" w:leader="dot" w:pos="9016"/>
            </w:tabs>
            <w:rPr>
              <w:rFonts w:eastAsiaTheme="minorEastAsia"/>
              <w:noProof/>
              <w:lang w:eastAsia="en-AU"/>
            </w:rPr>
          </w:pPr>
          <w:hyperlink w:anchor="_Toc119848726" w:history="1">
            <w:r w:rsidR="00F23A10" w:rsidRPr="00921925">
              <w:rPr>
                <w:rStyle w:val="Hyperlink"/>
                <w:noProof/>
              </w:rPr>
              <w:t>Scope</w:t>
            </w:r>
            <w:r w:rsidR="00F23A10">
              <w:rPr>
                <w:noProof/>
                <w:webHidden/>
              </w:rPr>
              <w:tab/>
            </w:r>
            <w:r w:rsidR="00F23A10">
              <w:rPr>
                <w:noProof/>
                <w:webHidden/>
              </w:rPr>
              <w:fldChar w:fldCharType="begin"/>
            </w:r>
            <w:r w:rsidR="00F23A10">
              <w:rPr>
                <w:noProof/>
                <w:webHidden/>
              </w:rPr>
              <w:instrText xml:space="preserve"> PAGEREF _Toc119848726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03CD7DF3" w14:textId="11A5E141" w:rsidR="00F23A10" w:rsidRDefault="00000000">
          <w:pPr>
            <w:pStyle w:val="TOC1"/>
            <w:tabs>
              <w:tab w:val="right" w:leader="dot" w:pos="9016"/>
            </w:tabs>
            <w:rPr>
              <w:rFonts w:eastAsiaTheme="minorEastAsia"/>
              <w:noProof/>
              <w:lang w:eastAsia="en-AU"/>
            </w:rPr>
          </w:pPr>
          <w:hyperlink w:anchor="_Toc119848727" w:history="1">
            <w:r w:rsidR="00F23A10" w:rsidRPr="00921925">
              <w:rPr>
                <w:rStyle w:val="Hyperlink"/>
                <w:noProof/>
              </w:rPr>
              <w:t>Acronyms and Abbreviations</w:t>
            </w:r>
            <w:r w:rsidR="00F23A10">
              <w:rPr>
                <w:noProof/>
                <w:webHidden/>
              </w:rPr>
              <w:tab/>
            </w:r>
            <w:r w:rsidR="00F23A10">
              <w:rPr>
                <w:noProof/>
                <w:webHidden/>
              </w:rPr>
              <w:fldChar w:fldCharType="begin"/>
            </w:r>
            <w:r w:rsidR="00F23A10">
              <w:rPr>
                <w:noProof/>
                <w:webHidden/>
              </w:rPr>
              <w:instrText xml:space="preserve"> PAGEREF _Toc119848727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7D6585C7" w14:textId="5E8E86BE" w:rsidR="00F23A10" w:rsidRDefault="00000000">
          <w:pPr>
            <w:pStyle w:val="TOC1"/>
            <w:tabs>
              <w:tab w:val="right" w:leader="dot" w:pos="9016"/>
            </w:tabs>
            <w:rPr>
              <w:rFonts w:eastAsiaTheme="minorEastAsia"/>
              <w:noProof/>
              <w:lang w:eastAsia="en-AU"/>
            </w:rPr>
          </w:pPr>
          <w:hyperlink w:anchor="_Toc119848728" w:history="1">
            <w:r w:rsidR="00F23A10" w:rsidRPr="00921925">
              <w:rPr>
                <w:rStyle w:val="Hyperlink"/>
                <w:noProof/>
              </w:rPr>
              <w:t>Code Review and Analysis</w:t>
            </w:r>
            <w:r w:rsidR="00F23A10">
              <w:rPr>
                <w:noProof/>
                <w:webHidden/>
              </w:rPr>
              <w:tab/>
            </w:r>
            <w:r w:rsidR="00F23A10">
              <w:rPr>
                <w:noProof/>
                <w:webHidden/>
              </w:rPr>
              <w:fldChar w:fldCharType="begin"/>
            </w:r>
            <w:r w:rsidR="00F23A10">
              <w:rPr>
                <w:noProof/>
                <w:webHidden/>
              </w:rPr>
              <w:instrText xml:space="preserve"> PAGEREF _Toc119848728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3ACA0D78" w14:textId="3012A992" w:rsidR="00F23A10" w:rsidRDefault="00000000">
          <w:pPr>
            <w:pStyle w:val="TOC2"/>
            <w:tabs>
              <w:tab w:val="right" w:leader="dot" w:pos="9016"/>
            </w:tabs>
            <w:rPr>
              <w:rFonts w:eastAsiaTheme="minorEastAsia"/>
              <w:noProof/>
              <w:lang w:eastAsia="en-AU"/>
            </w:rPr>
          </w:pPr>
          <w:hyperlink w:anchor="_Toc119848729" w:history="1">
            <w:r w:rsidR="00F23A10" w:rsidRPr="00921925">
              <w:rPr>
                <w:rStyle w:val="Hyperlink"/>
                <w:noProof/>
              </w:rPr>
              <w:t>Outcomes</w:t>
            </w:r>
            <w:r w:rsidR="00F23A10">
              <w:rPr>
                <w:noProof/>
                <w:webHidden/>
              </w:rPr>
              <w:tab/>
            </w:r>
            <w:r w:rsidR="00F23A10">
              <w:rPr>
                <w:noProof/>
                <w:webHidden/>
              </w:rPr>
              <w:fldChar w:fldCharType="begin"/>
            </w:r>
            <w:r w:rsidR="00F23A10">
              <w:rPr>
                <w:noProof/>
                <w:webHidden/>
              </w:rPr>
              <w:instrText xml:space="preserve"> PAGEREF _Toc119848729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47376E7" w14:textId="4B72004A" w:rsidR="00F23A10" w:rsidRDefault="00000000">
          <w:pPr>
            <w:pStyle w:val="TOC2"/>
            <w:tabs>
              <w:tab w:val="right" w:leader="dot" w:pos="9016"/>
            </w:tabs>
            <w:rPr>
              <w:rFonts w:eastAsiaTheme="minorEastAsia"/>
              <w:noProof/>
              <w:lang w:eastAsia="en-AU"/>
            </w:rPr>
          </w:pPr>
          <w:hyperlink w:anchor="_Toc119848730" w:history="1">
            <w:r w:rsidR="00F23A10" w:rsidRPr="00921925">
              <w:rPr>
                <w:rStyle w:val="Hyperlink"/>
                <w:noProof/>
              </w:rPr>
              <w:t>Observations</w:t>
            </w:r>
            <w:r w:rsidR="00F23A10">
              <w:rPr>
                <w:noProof/>
                <w:webHidden/>
              </w:rPr>
              <w:tab/>
            </w:r>
            <w:r w:rsidR="00F23A10">
              <w:rPr>
                <w:noProof/>
                <w:webHidden/>
              </w:rPr>
              <w:fldChar w:fldCharType="begin"/>
            </w:r>
            <w:r w:rsidR="00F23A10">
              <w:rPr>
                <w:noProof/>
                <w:webHidden/>
              </w:rPr>
              <w:instrText xml:space="preserve"> PAGEREF _Toc119848730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0CA5729C" w14:textId="0541BC07" w:rsidR="00F23A10" w:rsidRDefault="00000000">
          <w:pPr>
            <w:pStyle w:val="TOC2"/>
            <w:tabs>
              <w:tab w:val="right" w:leader="dot" w:pos="9016"/>
            </w:tabs>
            <w:rPr>
              <w:rFonts w:eastAsiaTheme="minorEastAsia"/>
              <w:noProof/>
              <w:lang w:eastAsia="en-AU"/>
            </w:rPr>
          </w:pPr>
          <w:hyperlink w:anchor="_Toc119848731" w:history="1">
            <w:r w:rsidR="00F23A10" w:rsidRPr="00921925">
              <w:rPr>
                <w:rStyle w:val="Hyperlink"/>
                <w:noProof/>
              </w:rPr>
              <w:t>Supporting Evidence</w:t>
            </w:r>
            <w:r w:rsidR="00F23A10">
              <w:rPr>
                <w:noProof/>
                <w:webHidden/>
              </w:rPr>
              <w:tab/>
            </w:r>
            <w:r w:rsidR="00F23A10">
              <w:rPr>
                <w:noProof/>
                <w:webHidden/>
              </w:rPr>
              <w:fldChar w:fldCharType="begin"/>
            </w:r>
            <w:r w:rsidR="00F23A10">
              <w:rPr>
                <w:noProof/>
                <w:webHidden/>
              </w:rPr>
              <w:instrText xml:space="preserve"> PAGEREF _Toc119848731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422A735C" w14:textId="2E3F26C2" w:rsidR="00F23A10" w:rsidRDefault="00000000">
          <w:pPr>
            <w:pStyle w:val="TOC1"/>
            <w:tabs>
              <w:tab w:val="right" w:leader="dot" w:pos="9016"/>
            </w:tabs>
            <w:rPr>
              <w:rFonts w:eastAsiaTheme="minorEastAsia"/>
              <w:noProof/>
              <w:lang w:eastAsia="en-AU"/>
            </w:rPr>
          </w:pPr>
          <w:hyperlink w:anchor="_Toc119848732" w:history="1">
            <w:r w:rsidR="00F23A10" w:rsidRPr="00921925">
              <w:rPr>
                <w:rStyle w:val="Hyperlink"/>
                <w:noProof/>
              </w:rPr>
              <w:t>Conclusions and Recommendations</w:t>
            </w:r>
            <w:r w:rsidR="00F23A10">
              <w:rPr>
                <w:noProof/>
                <w:webHidden/>
              </w:rPr>
              <w:tab/>
            </w:r>
            <w:r w:rsidR="00F23A10">
              <w:rPr>
                <w:noProof/>
                <w:webHidden/>
              </w:rPr>
              <w:fldChar w:fldCharType="begin"/>
            </w:r>
            <w:r w:rsidR="00F23A10">
              <w:rPr>
                <w:noProof/>
                <w:webHidden/>
              </w:rPr>
              <w:instrText xml:space="preserve"> PAGEREF _Toc119848732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1985C19" w14:textId="3F4925C2" w:rsidR="00F23A10" w:rsidRDefault="00000000">
          <w:pPr>
            <w:pStyle w:val="TOC1"/>
            <w:tabs>
              <w:tab w:val="right" w:leader="dot" w:pos="9016"/>
            </w:tabs>
            <w:rPr>
              <w:rFonts w:eastAsiaTheme="minorEastAsia"/>
              <w:noProof/>
              <w:lang w:eastAsia="en-AU"/>
            </w:rPr>
          </w:pPr>
          <w:hyperlink w:anchor="_Toc119848733" w:history="1">
            <w:r w:rsidR="00F23A10" w:rsidRPr="00921925">
              <w:rPr>
                <w:rStyle w:val="Hyperlink"/>
                <w:noProof/>
              </w:rPr>
              <w:t>References</w:t>
            </w:r>
            <w:r w:rsidR="00F23A10">
              <w:rPr>
                <w:noProof/>
                <w:webHidden/>
              </w:rPr>
              <w:tab/>
            </w:r>
            <w:r w:rsidR="00F23A10">
              <w:rPr>
                <w:noProof/>
                <w:webHidden/>
              </w:rPr>
              <w:fldChar w:fldCharType="begin"/>
            </w:r>
            <w:r w:rsidR="00F23A10">
              <w:rPr>
                <w:noProof/>
                <w:webHidden/>
              </w:rPr>
              <w:instrText xml:space="preserve"> PAGEREF _Toc119848733 \h </w:instrText>
            </w:r>
            <w:r w:rsidR="00F23A10">
              <w:rPr>
                <w:noProof/>
                <w:webHidden/>
              </w:rPr>
            </w:r>
            <w:r w:rsidR="00F23A10">
              <w:rPr>
                <w:noProof/>
                <w:webHidden/>
              </w:rPr>
              <w:fldChar w:fldCharType="separate"/>
            </w:r>
            <w:r w:rsidR="00F23A10">
              <w:rPr>
                <w:noProof/>
                <w:webHidden/>
              </w:rPr>
              <w:t>5</w:t>
            </w:r>
            <w:r w:rsidR="00F23A10">
              <w:rPr>
                <w:noProof/>
                <w:webHidden/>
              </w:rPr>
              <w:fldChar w:fldCharType="end"/>
            </w:r>
          </w:hyperlink>
        </w:p>
        <w:p w14:paraId="7D121673" w14:textId="28832E6E" w:rsidR="00F23A10" w:rsidRDefault="00000000">
          <w:pPr>
            <w:pStyle w:val="TOC1"/>
            <w:tabs>
              <w:tab w:val="right" w:leader="dot" w:pos="9016"/>
            </w:tabs>
            <w:rPr>
              <w:rFonts w:eastAsiaTheme="minorEastAsia"/>
              <w:noProof/>
              <w:lang w:eastAsia="en-AU"/>
            </w:rPr>
          </w:pPr>
          <w:hyperlink w:anchor="_Toc119848734" w:history="1">
            <w:r w:rsidR="00F23A10" w:rsidRPr="00921925">
              <w:rPr>
                <w:rStyle w:val="Hyperlink"/>
                <w:noProof/>
              </w:rPr>
              <w:t>Appendix</w:t>
            </w:r>
            <w:r w:rsidR="00F23A10">
              <w:rPr>
                <w:noProof/>
                <w:webHidden/>
              </w:rPr>
              <w:tab/>
            </w:r>
            <w:r w:rsidR="00F23A10">
              <w:rPr>
                <w:noProof/>
                <w:webHidden/>
              </w:rPr>
              <w:fldChar w:fldCharType="begin"/>
            </w:r>
            <w:r w:rsidR="00F23A10">
              <w:rPr>
                <w:noProof/>
                <w:webHidden/>
              </w:rPr>
              <w:instrText xml:space="preserve"> PAGEREF _Toc119848734 \h </w:instrText>
            </w:r>
            <w:r w:rsidR="00F23A10">
              <w:rPr>
                <w:noProof/>
                <w:webHidden/>
              </w:rPr>
            </w:r>
            <w:r w:rsidR="00F23A10">
              <w:rPr>
                <w:noProof/>
                <w:webHidden/>
              </w:rPr>
              <w:fldChar w:fldCharType="separate"/>
            </w:r>
            <w:r w:rsidR="00F23A10">
              <w:rPr>
                <w:noProof/>
                <w:webHidden/>
              </w:rPr>
              <w:t>6</w:t>
            </w:r>
            <w:r w:rsidR="00F23A10">
              <w:rPr>
                <w:noProof/>
                <w:webHidden/>
              </w:rPr>
              <w:fldChar w:fldCharType="end"/>
            </w:r>
          </w:hyperlink>
        </w:p>
        <w:p w14:paraId="4ADAF3E4" w14:textId="39F44538" w:rsidR="008310AF" w:rsidRDefault="008310AF">
          <w:r>
            <w:rPr>
              <w:b/>
              <w:bCs/>
              <w:noProof/>
            </w:rPr>
            <w:fldChar w:fldCharType="end"/>
          </w:r>
        </w:p>
      </w:sdtContent>
    </w:sdt>
    <w:p w14:paraId="5C2D1A5B" w14:textId="22572599" w:rsidR="008310AF" w:rsidRDefault="008310AF">
      <w:r>
        <w:br w:type="page"/>
      </w:r>
    </w:p>
    <w:p w14:paraId="56E8EA09" w14:textId="4886964C" w:rsidR="008310AF" w:rsidRDefault="008310AF" w:rsidP="008310AF">
      <w:pPr>
        <w:pStyle w:val="Heading1"/>
        <w:spacing w:line="360" w:lineRule="auto"/>
        <w:jc w:val="both"/>
        <w:rPr>
          <w:rFonts w:ascii="Calibri Light" w:hAnsi="Calibri Light"/>
        </w:rPr>
      </w:pPr>
      <w:bookmarkStart w:id="0" w:name="_Toc119843141"/>
      <w:bookmarkStart w:id="1" w:name="_Toc119848724"/>
      <w:r>
        <w:rPr>
          <w:rFonts w:ascii="Calibri Light" w:hAnsi="Calibri Light"/>
        </w:rPr>
        <w:lastRenderedPageBreak/>
        <w:t>Introduction</w:t>
      </w:r>
      <w:bookmarkEnd w:id="0"/>
      <w:bookmarkEnd w:id="1"/>
    </w:p>
    <w:p w14:paraId="4067496A" w14:textId="6E40BC7F" w:rsidR="008310AF" w:rsidRDefault="008310AF" w:rsidP="008310AF">
      <w:pPr>
        <w:pStyle w:val="Heading2"/>
        <w:spacing w:line="240" w:lineRule="auto"/>
        <w:jc w:val="both"/>
      </w:pPr>
      <w:bookmarkStart w:id="2" w:name="_Toc119843142"/>
      <w:bookmarkStart w:id="3" w:name="_Toc119848725"/>
      <w:r w:rsidRPr="00DE549E">
        <w:t>Objective</w:t>
      </w:r>
      <w:bookmarkEnd w:id="2"/>
      <w:bookmarkEnd w:id="3"/>
    </w:p>
    <w:p w14:paraId="557841CC" w14:textId="6D387608" w:rsidR="008310AF" w:rsidRDefault="008310AF" w:rsidP="008310AF">
      <w:pPr>
        <w:jc w:val="both"/>
      </w:pPr>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14:paraId="0181043B" w14:textId="48957F11" w:rsidR="008310AF" w:rsidRDefault="008310AF" w:rsidP="008310AF">
      <w:pPr>
        <w:pStyle w:val="ListParagraph"/>
        <w:numPr>
          <w:ilvl w:val="0"/>
          <w:numId w:val="1"/>
        </w:numPr>
        <w:jc w:val="both"/>
      </w:pPr>
      <w:r>
        <w:t>Indeed, defects.</w:t>
      </w:r>
    </w:p>
    <w:p w14:paraId="2A38899E" w14:textId="4760EC07" w:rsidR="007F601A" w:rsidRDefault="007F601A" w:rsidP="008310AF">
      <w:pPr>
        <w:pStyle w:val="ListParagraph"/>
        <w:numPr>
          <w:ilvl w:val="0"/>
          <w:numId w:val="1"/>
        </w:numPr>
        <w:jc w:val="both"/>
      </w:pPr>
      <w:r>
        <w:t>Potentially exploitable.</w:t>
      </w:r>
    </w:p>
    <w:p w14:paraId="6C4B9EC8" w14:textId="0EDAB4FD" w:rsidR="007F601A" w:rsidRDefault="007F601A" w:rsidP="007F601A">
      <w:pPr>
        <w:jc w:val="both"/>
      </w:pPr>
      <w:r>
        <w:t xml:space="preserve">The secondary objective of this analysis, where applicable, is to provide the following: </w:t>
      </w:r>
    </w:p>
    <w:p w14:paraId="4D8C0C19" w14:textId="77777777" w:rsidR="008310AF" w:rsidRDefault="008310AF" w:rsidP="008310AF">
      <w:pPr>
        <w:pStyle w:val="ListParagraph"/>
        <w:numPr>
          <w:ilvl w:val="0"/>
          <w:numId w:val="1"/>
        </w:numPr>
        <w:jc w:val="both"/>
      </w:pPr>
      <w:r>
        <w:t>Recommendation(s) to fix.</w:t>
      </w:r>
    </w:p>
    <w:p w14:paraId="10B8EB8F" w14:textId="46D413E0" w:rsidR="008310AF" w:rsidRDefault="008310AF" w:rsidP="008310AF">
      <w:pPr>
        <w:pStyle w:val="ListParagraph"/>
        <w:numPr>
          <w:ilvl w:val="0"/>
          <w:numId w:val="1"/>
        </w:numPr>
        <w:jc w:val="both"/>
      </w:pPr>
      <w:r>
        <w:t>Any exploit for consideration.</w:t>
      </w:r>
    </w:p>
    <w:p w14:paraId="3D593EBB" w14:textId="77777777" w:rsidR="008310AF" w:rsidRPr="00C55BBE" w:rsidRDefault="008310AF" w:rsidP="008310AF">
      <w:pPr>
        <w:pStyle w:val="ListParagraph"/>
        <w:ind w:left="773"/>
        <w:jc w:val="both"/>
      </w:pPr>
    </w:p>
    <w:p w14:paraId="21318F0A" w14:textId="448C3AA3" w:rsidR="008310AF" w:rsidRDefault="008310AF" w:rsidP="008310AF">
      <w:pPr>
        <w:pStyle w:val="Heading2"/>
        <w:spacing w:line="240" w:lineRule="auto"/>
        <w:jc w:val="both"/>
      </w:pPr>
      <w:bookmarkStart w:id="4" w:name="_Toc119843143"/>
      <w:bookmarkStart w:id="5" w:name="_Toc119848726"/>
      <w:r w:rsidRPr="00DE549E">
        <w:t>Scope</w:t>
      </w:r>
      <w:bookmarkEnd w:id="4"/>
      <w:bookmarkEnd w:id="5"/>
    </w:p>
    <w:p w14:paraId="05492E0E" w14:textId="61C6A1B8" w:rsidR="008310AF" w:rsidRPr="001954B6" w:rsidRDefault="008310AF" w:rsidP="008310AF">
      <w:pPr>
        <w:jc w:val="both"/>
      </w:pPr>
      <w:r>
        <w:t xml:space="preserve">This static code analysis is limited to the </w:t>
      </w:r>
      <w:r w:rsidR="00D72CE7">
        <w:rPr>
          <w:b/>
          <w:bCs/>
          <w:i/>
          <w:iCs/>
        </w:rPr>
        <w:t>Memory – illegal accesses</w:t>
      </w:r>
      <w:r>
        <w:t xml:space="preserve"> type defect identified in the following CIDs</w:t>
      </w:r>
      <w:r w:rsidR="001954B6">
        <w:t xml:space="preserve">: </w:t>
      </w:r>
      <w:r w:rsidR="001954B6" w:rsidRPr="001E3737">
        <w:rPr>
          <w:b/>
          <w:bCs/>
          <w:i/>
          <w:iCs/>
        </w:rPr>
        <w:t>1520638</w:t>
      </w:r>
    </w:p>
    <w:p w14:paraId="5A1A8CEB" w14:textId="479D03EA" w:rsidR="008310AF" w:rsidRDefault="008310AF" w:rsidP="008310AF">
      <w:pPr>
        <w:jc w:val="both"/>
        <w:rPr>
          <w:b/>
          <w:bCs/>
          <w:i/>
          <w:iCs/>
        </w:rPr>
      </w:pPr>
    </w:p>
    <w:p w14:paraId="284BD0D7" w14:textId="52B26BA3" w:rsidR="008310AF" w:rsidRDefault="008310AF" w:rsidP="008310AF">
      <w:pPr>
        <w:pStyle w:val="Heading1"/>
        <w:spacing w:line="240" w:lineRule="auto"/>
        <w:jc w:val="both"/>
      </w:pPr>
      <w:bookmarkStart w:id="6" w:name="_Toc119848727"/>
      <w:r>
        <w:t>Acronyms and Abbreviations</w:t>
      </w:r>
      <w:bookmarkEnd w:id="6"/>
    </w:p>
    <w:p w14:paraId="7F978A30" w14:textId="77777777" w:rsidR="008310AF" w:rsidRPr="006159EB" w:rsidRDefault="008310AF" w:rsidP="008310AF">
      <w:pPr>
        <w:rPr>
          <w:rStyle w:val="Emphasis"/>
        </w:rPr>
      </w:pPr>
      <w:r w:rsidRPr="006159EB">
        <w:rPr>
          <w:rStyle w:val="Emphasis"/>
        </w:rPr>
        <w:t>Please keep an updated list of acronyms and abbreviations used throughout the report.</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797"/>
        <w:gridCol w:w="7219"/>
      </w:tblGrid>
      <w:tr w:rsidR="008310AF" w:rsidRPr="0074157B" w14:paraId="07A20500" w14:textId="77777777" w:rsidTr="00121606">
        <w:tc>
          <w:tcPr>
            <w:tcW w:w="1797" w:type="dxa"/>
            <w:shd w:val="clear" w:color="auto" w:fill="2F5496" w:themeFill="accent1" w:themeFillShade="BF"/>
          </w:tcPr>
          <w:p w14:paraId="739D5B94" w14:textId="77777777" w:rsidR="008310AF" w:rsidRPr="0074157B" w:rsidRDefault="008310AF" w:rsidP="00FD5447">
            <w:pPr>
              <w:jc w:val="both"/>
              <w:rPr>
                <w:b/>
                <w:bCs/>
                <w:color w:val="FFFFFF" w:themeColor="background1"/>
              </w:rPr>
            </w:pPr>
            <w:r>
              <w:rPr>
                <w:b/>
                <w:bCs/>
                <w:color w:val="FFFFFF" w:themeColor="background1"/>
              </w:rPr>
              <w:t>Acronym</w:t>
            </w:r>
          </w:p>
        </w:tc>
        <w:tc>
          <w:tcPr>
            <w:tcW w:w="7219" w:type="dxa"/>
            <w:shd w:val="clear" w:color="auto" w:fill="2F5496" w:themeFill="accent1" w:themeFillShade="BF"/>
          </w:tcPr>
          <w:p w14:paraId="76CF3E9D" w14:textId="77777777" w:rsidR="008310AF" w:rsidRPr="0074157B" w:rsidRDefault="008310AF" w:rsidP="00FD5447">
            <w:pPr>
              <w:jc w:val="both"/>
              <w:rPr>
                <w:b/>
                <w:bCs/>
                <w:color w:val="FFFFFF" w:themeColor="background1"/>
              </w:rPr>
            </w:pPr>
            <w:r>
              <w:rPr>
                <w:b/>
                <w:bCs/>
                <w:color w:val="FFFFFF" w:themeColor="background1"/>
              </w:rPr>
              <w:t>Meaning</w:t>
            </w:r>
          </w:p>
        </w:tc>
      </w:tr>
      <w:tr w:rsidR="008310AF" w14:paraId="5F721960" w14:textId="77777777" w:rsidTr="00121606">
        <w:tc>
          <w:tcPr>
            <w:tcW w:w="1797" w:type="dxa"/>
          </w:tcPr>
          <w:p w14:paraId="6DA67D21" w14:textId="77777777" w:rsidR="008310AF" w:rsidRDefault="008310AF" w:rsidP="00FD5447">
            <w:pPr>
              <w:jc w:val="both"/>
            </w:pPr>
            <w:r>
              <w:t>DTN</w:t>
            </w:r>
          </w:p>
        </w:tc>
        <w:tc>
          <w:tcPr>
            <w:tcW w:w="7219" w:type="dxa"/>
          </w:tcPr>
          <w:p w14:paraId="271B5AAB" w14:textId="77777777" w:rsidR="008310AF" w:rsidRDefault="008310AF" w:rsidP="00FD5447">
            <w:pPr>
              <w:jc w:val="both"/>
            </w:pPr>
            <w:r>
              <w:t>Delay/Disruption Tolerant Network</w:t>
            </w:r>
          </w:p>
        </w:tc>
      </w:tr>
      <w:tr w:rsidR="008310AF" w14:paraId="7794951E" w14:textId="77777777" w:rsidTr="00121606">
        <w:tc>
          <w:tcPr>
            <w:tcW w:w="1797" w:type="dxa"/>
          </w:tcPr>
          <w:p w14:paraId="37446E1D" w14:textId="77777777" w:rsidR="008310AF" w:rsidRDefault="008310AF" w:rsidP="00FD5447">
            <w:pPr>
              <w:jc w:val="both"/>
            </w:pPr>
            <w:r>
              <w:t>ION</w:t>
            </w:r>
          </w:p>
        </w:tc>
        <w:tc>
          <w:tcPr>
            <w:tcW w:w="7219" w:type="dxa"/>
          </w:tcPr>
          <w:p w14:paraId="57411A23" w14:textId="77777777" w:rsidR="008310AF" w:rsidRDefault="008310AF" w:rsidP="00FD5447">
            <w:pPr>
              <w:jc w:val="both"/>
            </w:pPr>
            <w:r>
              <w:t>Interplanetary Overlay Network</w:t>
            </w:r>
          </w:p>
        </w:tc>
      </w:tr>
    </w:tbl>
    <w:p w14:paraId="6DABFB1A" w14:textId="77777777" w:rsidR="008310AF" w:rsidRDefault="008310AF" w:rsidP="008310AF">
      <w:pPr>
        <w:jc w:val="both"/>
      </w:pPr>
    </w:p>
    <w:p w14:paraId="61333A00" w14:textId="554FA0B5" w:rsidR="008310AF" w:rsidRDefault="008310AF">
      <w:r>
        <w:br w:type="page"/>
      </w:r>
    </w:p>
    <w:p w14:paraId="07B3FC15" w14:textId="79FA36F3" w:rsidR="008310AF" w:rsidRDefault="008310AF" w:rsidP="008310AF">
      <w:pPr>
        <w:pStyle w:val="Heading1"/>
      </w:pPr>
      <w:bookmarkStart w:id="7" w:name="_Toc119848728"/>
      <w:r>
        <w:lastRenderedPageBreak/>
        <w:t>Code Review and Analysis</w:t>
      </w:r>
      <w:bookmarkEnd w:id="7"/>
    </w:p>
    <w:p w14:paraId="6052BF46" w14:textId="6E3F3736" w:rsidR="008310AF" w:rsidRDefault="00E7013D" w:rsidP="007F601A">
      <w:pPr>
        <w:pStyle w:val="Heading2"/>
        <w:spacing w:after="0" w:line="240" w:lineRule="auto"/>
      </w:pPr>
      <w:r>
        <w:t>Introduction</w:t>
      </w:r>
    </w:p>
    <w:p w14:paraId="4358D74B" w14:textId="79B25532" w:rsidR="002866ED" w:rsidRDefault="00F04A84" w:rsidP="0043201C">
      <w:pPr>
        <w:rPr>
          <w:rStyle w:val="SubtleEmphasis"/>
          <w:i w:val="0"/>
          <w:iCs w:val="0"/>
          <w:color w:val="000000" w:themeColor="text1"/>
        </w:rPr>
      </w:pPr>
      <w:r>
        <w:rPr>
          <w:rStyle w:val="SubtleEmphasis"/>
          <w:i w:val="0"/>
          <w:iCs w:val="0"/>
          <w:color w:val="000000" w:themeColor="text1"/>
        </w:rPr>
        <w:t xml:space="preserve">Coverity has identified this CID as an </w:t>
      </w:r>
      <w:r w:rsidR="00D067F9" w:rsidRPr="00D067F9">
        <w:rPr>
          <w:rStyle w:val="SubtleEmphasis"/>
          <w:color w:val="000000" w:themeColor="text1"/>
        </w:rPr>
        <w:t>“</w:t>
      </w:r>
      <w:r w:rsidRPr="00D067F9">
        <w:rPr>
          <w:rStyle w:val="SubtleEmphasis"/>
          <w:color w:val="000000" w:themeColor="text1"/>
        </w:rPr>
        <w:t>Uninitialized pointer read</w:t>
      </w:r>
      <w:r w:rsidR="00D067F9" w:rsidRPr="00D067F9">
        <w:rPr>
          <w:rStyle w:val="SubtleEmphasis"/>
          <w:color w:val="000000" w:themeColor="text1"/>
        </w:rPr>
        <w:t>”</w:t>
      </w:r>
      <w:r w:rsidR="00733D07">
        <w:rPr>
          <w:rStyle w:val="SubtleEmphasis"/>
          <w:i w:val="0"/>
          <w:iCs w:val="0"/>
          <w:color w:val="000000" w:themeColor="text1"/>
        </w:rPr>
        <w:t xml:space="preserve"> defect.</w:t>
      </w:r>
      <w:r w:rsidR="00C36187">
        <w:rPr>
          <w:rStyle w:val="SubtleEmphasis"/>
          <w:i w:val="0"/>
          <w:iCs w:val="0"/>
          <w:color w:val="000000" w:themeColor="text1"/>
        </w:rPr>
        <w:t xml:space="preserve"> </w:t>
      </w:r>
      <w:r w:rsidR="002866ED">
        <w:rPr>
          <w:rStyle w:val="SubtleEmphasis"/>
          <w:i w:val="0"/>
          <w:iCs w:val="0"/>
          <w:color w:val="000000" w:themeColor="text1"/>
        </w:rPr>
        <w:t>This type of defect generally means that a variable has been initialized without a value. This can lead to unpredictable results or can cause an incorrect computation.</w:t>
      </w:r>
      <w:r w:rsidR="00E7013D">
        <w:rPr>
          <w:rStyle w:val="SubtleEmphasis"/>
          <w:i w:val="0"/>
          <w:iCs w:val="0"/>
          <w:color w:val="000000" w:themeColor="text1"/>
        </w:rPr>
        <w:t xml:space="preserve"> This report details </w:t>
      </w:r>
      <w:r w:rsidR="00841646">
        <w:rPr>
          <w:rStyle w:val="SubtleEmphasis"/>
          <w:i w:val="0"/>
          <w:iCs w:val="0"/>
          <w:color w:val="000000" w:themeColor="text1"/>
        </w:rPr>
        <w:t>what this type of defect is, how it happens, whether it’s a security vulnerability, and how to remediate it.</w:t>
      </w:r>
    </w:p>
    <w:p w14:paraId="218AF9A3" w14:textId="0C13466B" w:rsidR="008310AF" w:rsidRDefault="008310AF" w:rsidP="007F601A">
      <w:pPr>
        <w:pStyle w:val="Heading2"/>
        <w:spacing w:after="0" w:line="240" w:lineRule="auto"/>
      </w:pPr>
      <w:bookmarkStart w:id="8" w:name="_Toc119848730"/>
      <w:r>
        <w:t>Observations</w:t>
      </w:r>
      <w:bookmarkEnd w:id="8"/>
    </w:p>
    <w:p w14:paraId="2C39E6C3" w14:textId="2769CDFE" w:rsidR="00821C41" w:rsidRDefault="00821C41" w:rsidP="00821C41">
      <w:pPr>
        <w:rPr>
          <w:rStyle w:val="SubtleEmphasis"/>
          <w:i w:val="0"/>
          <w:iCs w:val="0"/>
          <w:color w:val="000000" w:themeColor="text1"/>
        </w:rPr>
      </w:pPr>
      <w:r>
        <w:rPr>
          <w:rStyle w:val="SubtleEmphasis"/>
          <w:i w:val="0"/>
          <w:iCs w:val="0"/>
          <w:color w:val="000000" w:themeColor="text1"/>
        </w:rPr>
        <w:t xml:space="preserve">This issue originates in the </w:t>
      </w:r>
      <w:proofErr w:type="spellStart"/>
      <w:r w:rsidRPr="00D6700E">
        <w:rPr>
          <w:rStyle w:val="SubtleEmphasis"/>
          <w:rFonts w:ascii="Consolas" w:hAnsi="Consolas"/>
          <w:i w:val="0"/>
          <w:iCs w:val="0"/>
          <w:color w:val="00B050"/>
          <w:sz w:val="20"/>
          <w:szCs w:val="20"/>
        </w:rPr>
        <w:t>addService</w:t>
      </w:r>
      <w:proofErr w:type="spellEnd"/>
      <w:r>
        <w:rPr>
          <w:rStyle w:val="SubtleEmphasis"/>
          <w:i w:val="0"/>
          <w:iCs w:val="0"/>
          <w:color w:val="000000" w:themeColor="text1"/>
        </w:rPr>
        <w:t xml:space="preserve"> function on line 665, which accepts two arguments: </w:t>
      </w:r>
      <w:proofErr w:type="spellStart"/>
      <w:r w:rsidRPr="00DB052B">
        <w:rPr>
          <w:rStyle w:val="SubtleEmphasis"/>
          <w:rFonts w:ascii="Consolas" w:hAnsi="Consolas"/>
          <w:i w:val="0"/>
          <w:iCs w:val="0"/>
          <w:color w:val="00B0F0"/>
          <w:sz w:val="20"/>
          <w:szCs w:val="20"/>
        </w:rPr>
        <w:t>tokenCount</w:t>
      </w:r>
      <w:proofErr w:type="spellEnd"/>
      <w:r w:rsidRPr="00DB052B">
        <w:rPr>
          <w:rStyle w:val="SubtleEmphasis"/>
          <w:i w:val="0"/>
          <w:iCs w:val="0"/>
          <w:color w:val="00B0F0"/>
        </w:rPr>
        <w:t xml:space="preserve"> </w:t>
      </w:r>
      <w:r>
        <w:rPr>
          <w:rStyle w:val="SubtleEmphasis"/>
          <w:i w:val="0"/>
          <w:iCs w:val="0"/>
          <w:color w:val="000000" w:themeColor="text1"/>
        </w:rPr>
        <w:t xml:space="preserve">and </w:t>
      </w:r>
      <w:r w:rsidRPr="00DB052B">
        <w:rPr>
          <w:rStyle w:val="SubtleEmphasis"/>
          <w:rFonts w:ascii="Consolas" w:hAnsi="Consolas"/>
          <w:i w:val="0"/>
          <w:iCs w:val="0"/>
          <w:color w:val="00B0F0"/>
          <w:sz w:val="20"/>
          <w:szCs w:val="20"/>
        </w:rPr>
        <w:t>tokens</w:t>
      </w:r>
      <w:r>
        <w:rPr>
          <w:rStyle w:val="SubtleEmphasis"/>
          <w:i w:val="0"/>
          <w:iCs w:val="0"/>
          <w:color w:val="000000" w:themeColor="text1"/>
        </w:rPr>
        <w:t xml:space="preserve">. Additionally, on line 775 Coverity has flagged the </w:t>
      </w:r>
      <w:proofErr w:type="spellStart"/>
      <w:r w:rsidRPr="00DB052B">
        <w:rPr>
          <w:rStyle w:val="SubtleEmphasis"/>
          <w:i w:val="0"/>
          <w:iCs w:val="0"/>
          <w:color w:val="00B050"/>
        </w:rPr>
        <w:t>dummyChild</w:t>
      </w:r>
      <w:proofErr w:type="spellEnd"/>
      <w:r>
        <w:rPr>
          <w:rStyle w:val="SubtleEmphasis"/>
          <w:i w:val="0"/>
          <w:iCs w:val="0"/>
          <w:color w:val="000000" w:themeColor="text1"/>
        </w:rPr>
        <w:t xml:space="preserve"> variable as not being initialized correctly.</w:t>
      </w:r>
    </w:p>
    <w:p w14:paraId="44569FC8" w14:textId="395801EB" w:rsidR="00821C41" w:rsidRPr="00080088" w:rsidRDefault="00821C41" w:rsidP="00821C41">
      <w:r>
        <w:rPr>
          <w:rStyle w:val="SubtleEmphasis"/>
          <w:i w:val="0"/>
          <w:iCs w:val="0"/>
          <w:color w:val="000000" w:themeColor="text1"/>
        </w:rPr>
        <w:t xml:space="preserve">A variable that has been declared in the C language without an initializer, depending on </w:t>
      </w:r>
      <w:r>
        <w:rPr>
          <w:rStyle w:val="SubtleEmphasis"/>
          <w:color w:val="000000" w:themeColor="text1"/>
        </w:rPr>
        <w:t>where</w:t>
      </w:r>
      <w:r>
        <w:t xml:space="preserve"> it’s declared, can either be initialized to zero, or is best described as “indeterminate”. Trying to read a variable prior to it being assigned a value can result in undefined behaviour, which is undesirable for a C program. For this issue, the latter is the cause as the variable has been declared inside the scope of the </w:t>
      </w:r>
      <w:proofErr w:type="spellStart"/>
      <w:r w:rsidRPr="00DB052B">
        <w:rPr>
          <w:color w:val="00B050"/>
        </w:rPr>
        <w:t>addService</w:t>
      </w:r>
      <w:proofErr w:type="spellEnd"/>
      <w:r>
        <w:t xml:space="preserve"> function.</w:t>
      </w:r>
    </w:p>
    <w:p w14:paraId="4A3C866F" w14:textId="77777777" w:rsidR="00821C41" w:rsidRDefault="00821C41" w:rsidP="00821C41">
      <w:pPr>
        <w:keepNext/>
        <w:jc w:val="center"/>
      </w:pPr>
      <w:r w:rsidRPr="00E43A42">
        <w:rPr>
          <w:rStyle w:val="SubtleEmphasis"/>
          <w:i w:val="0"/>
          <w:iCs w:val="0"/>
          <w:noProof/>
          <w:color w:val="000000" w:themeColor="text1"/>
        </w:rPr>
        <w:drawing>
          <wp:inline distT="0" distB="0" distL="0" distR="0" wp14:anchorId="4A3BDC48" wp14:editId="54FCB02A">
            <wp:extent cx="5736771" cy="1864800"/>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6771" cy="1864800"/>
                    </a:xfrm>
                    <a:prstGeom prst="rect">
                      <a:avLst/>
                    </a:prstGeom>
                  </pic:spPr>
                </pic:pic>
              </a:graphicData>
            </a:graphic>
          </wp:inline>
        </w:drawing>
      </w:r>
    </w:p>
    <w:p w14:paraId="0EFE34CE" w14:textId="77777777" w:rsidR="00821C41" w:rsidRPr="006934FE" w:rsidRDefault="00821C41" w:rsidP="00821C41">
      <w:pPr>
        <w:pStyle w:val="Caption"/>
        <w:jc w:val="center"/>
        <w:rPr>
          <w:color w:val="000000" w:themeColor="text1"/>
        </w:rPr>
      </w:pPr>
      <w:r>
        <w:t xml:space="preserve">Figure </w:t>
      </w:r>
      <w:fldSimple w:instr=" SEQ Figure \* ARABIC ">
        <w:r>
          <w:rPr>
            <w:noProof/>
          </w:rPr>
          <w:t>1</w:t>
        </w:r>
      </w:fldSimple>
      <w:r>
        <w:t xml:space="preserve"> - </w:t>
      </w:r>
      <w:proofErr w:type="spellStart"/>
      <w:r>
        <w:t>dummyChild</w:t>
      </w:r>
      <w:proofErr w:type="spellEnd"/>
      <w:r>
        <w:t xml:space="preserve"> variable declared without </w:t>
      </w:r>
      <w:proofErr w:type="gramStart"/>
      <w:r>
        <w:t>initializer</w:t>
      </w:r>
      <w:proofErr w:type="gramEnd"/>
    </w:p>
    <w:p w14:paraId="493C8C91" w14:textId="0A7A7DAB" w:rsidR="00821C41" w:rsidRDefault="00821C41" w:rsidP="00821C41">
      <w:r>
        <w:t xml:space="preserve">Furthermore, there is an if statement that calls the </w:t>
      </w:r>
      <w:proofErr w:type="spellStart"/>
      <w:r w:rsidRPr="005D2DA7">
        <w:rPr>
          <w:rFonts w:ascii="Consolas" w:hAnsi="Consolas"/>
          <w:color w:val="00B050"/>
          <w:sz w:val="20"/>
          <w:szCs w:val="20"/>
        </w:rPr>
        <w:t>constructServiceDefinition</w:t>
      </w:r>
      <w:proofErr w:type="spellEnd"/>
      <w:r>
        <w:t xml:space="preserve"> function, that Coverity has flagged as attempting to use the uninitialized </w:t>
      </w:r>
      <w:proofErr w:type="spellStart"/>
      <w:r w:rsidRPr="005D2DA7">
        <w:rPr>
          <w:rFonts w:ascii="Consolas" w:hAnsi="Consolas"/>
          <w:color w:val="00B050"/>
          <w:sz w:val="20"/>
          <w:szCs w:val="20"/>
        </w:rPr>
        <w:t>dummyChild</w:t>
      </w:r>
      <w:proofErr w:type="spellEnd"/>
      <w:r>
        <w:t xml:space="preserve"> variable inside this conditional check. This function is designed to build the service definition inside ION and accepts two arguments: </w:t>
      </w:r>
      <w:proofErr w:type="spellStart"/>
      <w:r w:rsidRPr="005D2DA7">
        <w:rPr>
          <w:rFonts w:ascii="Consolas" w:hAnsi="Consolas"/>
          <w:color w:val="00B0F0"/>
          <w:sz w:val="20"/>
          <w:szCs w:val="20"/>
        </w:rPr>
        <w:t>IpndTag</w:t>
      </w:r>
      <w:proofErr w:type="spellEnd"/>
      <w:r>
        <w:t xml:space="preserve"> and </w:t>
      </w:r>
      <w:proofErr w:type="spellStart"/>
      <w:r w:rsidRPr="005D2DA7">
        <w:rPr>
          <w:rFonts w:ascii="Consolas" w:hAnsi="Consolas"/>
          <w:color w:val="00B0F0"/>
          <w:sz w:val="20"/>
          <w:szCs w:val="20"/>
        </w:rPr>
        <w:t>IpndTagChild</w:t>
      </w:r>
      <w:proofErr w:type="spellEnd"/>
      <w:r>
        <w:t xml:space="preserve">. Inside this function is a switch statement that will execute if a condition is met based on the </w:t>
      </w:r>
      <w:r w:rsidRPr="008F5CBA">
        <w:rPr>
          <w:rFonts w:ascii="Consolas" w:hAnsi="Consolas"/>
          <w:color w:val="00B050"/>
          <w:sz w:val="20"/>
          <w:szCs w:val="20"/>
        </w:rPr>
        <w:t>*child</w:t>
      </w:r>
      <w:r>
        <w:t xml:space="preserve"> variable of the latter argument that’s passed into this function. To be specific, this is checking if the </w:t>
      </w:r>
      <w:r w:rsidRPr="008F5CBA">
        <w:rPr>
          <w:rFonts w:ascii="Consolas" w:hAnsi="Consolas"/>
          <w:color w:val="00B050"/>
          <w:sz w:val="20"/>
          <w:szCs w:val="20"/>
        </w:rPr>
        <w:t>child-&gt;tag-&gt;number</w:t>
      </w:r>
      <w:r>
        <w:t xml:space="preserve"> is less than 64, and if it’s True, then the switch statement executes.</w:t>
      </w:r>
    </w:p>
    <w:p w14:paraId="32E96653" w14:textId="77777777" w:rsidR="00821C41" w:rsidRDefault="00821C41" w:rsidP="00821C41">
      <w:pPr>
        <w:keepNext/>
        <w:jc w:val="center"/>
      </w:pPr>
      <w:r w:rsidRPr="002D65FD">
        <w:rPr>
          <w:noProof/>
        </w:rPr>
        <w:lastRenderedPageBreak/>
        <w:drawing>
          <wp:inline distT="0" distB="0" distL="0" distR="0" wp14:anchorId="11983022" wp14:editId="167B46C5">
            <wp:extent cx="5731510" cy="48672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867275"/>
                    </a:xfrm>
                    <a:prstGeom prst="rect">
                      <a:avLst/>
                    </a:prstGeom>
                  </pic:spPr>
                </pic:pic>
              </a:graphicData>
            </a:graphic>
          </wp:inline>
        </w:drawing>
      </w:r>
    </w:p>
    <w:p w14:paraId="3F075B37" w14:textId="77777777" w:rsidR="00821C41" w:rsidRDefault="00821C41" w:rsidP="00821C41">
      <w:pPr>
        <w:pStyle w:val="Caption"/>
        <w:jc w:val="center"/>
      </w:pPr>
      <w:r>
        <w:t xml:space="preserve">Figure </w:t>
      </w:r>
      <w:fldSimple w:instr=" SEQ Figure \* ARABIC ">
        <w:r>
          <w:rPr>
            <w:noProof/>
          </w:rPr>
          <w:t>2</w:t>
        </w:r>
      </w:fldSimple>
      <w:r>
        <w:t xml:space="preserve"> - </w:t>
      </w:r>
      <w:proofErr w:type="spellStart"/>
      <w:r>
        <w:t>constructServiceDefinition</w:t>
      </w:r>
      <w:proofErr w:type="spellEnd"/>
    </w:p>
    <w:p w14:paraId="18431763" w14:textId="6B49D0C4" w:rsidR="00821C41" w:rsidRDefault="00821C41" w:rsidP="00821C41">
      <w:r>
        <w:t xml:space="preserve">The beginning of the switch statement starts on line 513 which executes based on previous if statement on line 502. For the purposes of this analysis, we assume that the if statement does in fact execute, as Coverity has already flagged this as noted in figure 1. We observe that on line 516 Coverity has a problem trying to read the value of </w:t>
      </w:r>
      <w:r w:rsidRPr="00942D36">
        <w:rPr>
          <w:rFonts w:ascii="Consolas" w:hAnsi="Consolas"/>
          <w:color w:val="00B050"/>
          <w:sz w:val="20"/>
          <w:szCs w:val="20"/>
        </w:rPr>
        <w:t>child-&gt;</w:t>
      </w:r>
      <w:proofErr w:type="spellStart"/>
      <w:r w:rsidRPr="00942D36">
        <w:rPr>
          <w:rFonts w:ascii="Consolas" w:hAnsi="Consolas"/>
          <w:color w:val="00B050"/>
          <w:sz w:val="20"/>
          <w:szCs w:val="20"/>
        </w:rPr>
        <w:t>strVal</w:t>
      </w:r>
      <w:proofErr w:type="spellEnd"/>
      <w:r>
        <w:t xml:space="preserve"> when calling the </w:t>
      </w:r>
      <w:proofErr w:type="spellStart"/>
      <w:r w:rsidRPr="00942D36">
        <w:rPr>
          <w:rFonts w:ascii="Consolas" w:hAnsi="Consolas"/>
          <w:color w:val="00B050"/>
          <w:sz w:val="20"/>
          <w:szCs w:val="20"/>
        </w:rPr>
        <w:t>stringToBooleanBytes</w:t>
      </w:r>
      <w:proofErr w:type="spellEnd"/>
      <w:r>
        <w:t xml:space="preserve"> function.</w:t>
      </w:r>
    </w:p>
    <w:p w14:paraId="53E049B3" w14:textId="77777777" w:rsidR="007F601A" w:rsidRDefault="008310AF" w:rsidP="007F601A">
      <w:pPr>
        <w:pStyle w:val="Heading2"/>
        <w:spacing w:after="0" w:line="240" w:lineRule="auto"/>
      </w:pPr>
      <w:bookmarkStart w:id="9" w:name="_Toc119848731"/>
      <w:r>
        <w:t>Supporting Evidence</w:t>
      </w:r>
      <w:bookmarkEnd w:id="9"/>
      <w:r>
        <w:tab/>
      </w:r>
    </w:p>
    <w:p w14:paraId="4955566E" w14:textId="21D781A8" w:rsidR="00F27981" w:rsidRPr="00821C41" w:rsidRDefault="00BF1C28" w:rsidP="00F27981">
      <w:pPr>
        <w:rPr>
          <w:rStyle w:val="SubtleEmphasis"/>
          <w:i w:val="0"/>
          <w:iCs w:val="0"/>
          <w:color w:val="auto"/>
        </w:rPr>
      </w:pPr>
      <w:bookmarkStart w:id="10" w:name="_Toc119848732"/>
      <w:r>
        <w:t xml:space="preserve">This issue </w:t>
      </w:r>
      <w:r w:rsidR="00F27981">
        <w:t xml:space="preserve">has been flagged by Coverity because </w:t>
      </w:r>
      <w:proofErr w:type="spellStart"/>
      <w:r w:rsidR="00F27981" w:rsidRPr="00942D36">
        <w:rPr>
          <w:rFonts w:ascii="Consolas" w:hAnsi="Consolas"/>
          <w:color w:val="00B050"/>
          <w:sz w:val="20"/>
          <w:szCs w:val="20"/>
        </w:rPr>
        <w:t>dummyChild</w:t>
      </w:r>
      <w:proofErr w:type="spellEnd"/>
      <w:r w:rsidR="00F27981">
        <w:t xml:space="preserve"> has been initialized without a value </w:t>
      </w:r>
      <w:r>
        <w:t xml:space="preserve">upon declaration </w:t>
      </w:r>
      <w:r w:rsidR="00F27981">
        <w:t xml:space="preserve">and has then been passed to the </w:t>
      </w:r>
      <w:proofErr w:type="spellStart"/>
      <w:r w:rsidR="00F27981" w:rsidRPr="00942D36">
        <w:rPr>
          <w:rFonts w:ascii="Consolas" w:hAnsi="Consolas"/>
          <w:color w:val="00B050"/>
          <w:sz w:val="20"/>
          <w:szCs w:val="20"/>
        </w:rPr>
        <w:t>constructServiceDefinition</w:t>
      </w:r>
      <w:proofErr w:type="spellEnd"/>
      <w:r w:rsidR="00F27981">
        <w:t xml:space="preserve"> function, at which point it tries to read the value prior to calling the </w:t>
      </w:r>
      <w:proofErr w:type="spellStart"/>
      <w:r w:rsidR="00F27981" w:rsidRPr="00942D36">
        <w:rPr>
          <w:rFonts w:ascii="Consolas" w:hAnsi="Consolas"/>
          <w:color w:val="00B050"/>
          <w:sz w:val="20"/>
          <w:szCs w:val="20"/>
        </w:rPr>
        <w:t>stringToBooleanBytes</w:t>
      </w:r>
      <w:proofErr w:type="spellEnd"/>
      <w:r w:rsidR="00F27981">
        <w:t xml:space="preserve"> function.</w:t>
      </w:r>
    </w:p>
    <w:p w14:paraId="40FECA14" w14:textId="77777777" w:rsidR="007F601A" w:rsidRDefault="0043201C" w:rsidP="007F601A">
      <w:pPr>
        <w:pStyle w:val="Heading1"/>
        <w:spacing w:line="240" w:lineRule="auto"/>
      </w:pPr>
      <w:r>
        <w:t>Conclusions and Recommendations</w:t>
      </w:r>
      <w:bookmarkEnd w:id="10"/>
    </w:p>
    <w:p w14:paraId="55693EDC" w14:textId="062AA761" w:rsidR="0043201C" w:rsidRPr="006170EF" w:rsidRDefault="001D7916" w:rsidP="007F601A">
      <w:pPr>
        <w:rPr>
          <w:color w:val="000000" w:themeColor="text1"/>
        </w:rPr>
      </w:pPr>
      <w:r w:rsidRPr="001D7916">
        <w:rPr>
          <w:rStyle w:val="SubtleEmphasis"/>
          <w:i w:val="0"/>
          <w:iCs w:val="0"/>
          <w:color w:val="000000" w:themeColor="text1"/>
        </w:rPr>
        <w:t>Based on this investigation, this issue appears to be a false-negative</w:t>
      </w:r>
      <w:r w:rsidR="00711E7F">
        <w:rPr>
          <w:rStyle w:val="SubtleEmphasis"/>
          <w:i w:val="0"/>
          <w:iCs w:val="0"/>
          <w:color w:val="000000" w:themeColor="text1"/>
        </w:rPr>
        <w:t xml:space="preserve">, and there is no </w:t>
      </w:r>
      <w:r w:rsidR="0012428E">
        <w:rPr>
          <w:rStyle w:val="SubtleEmphasis"/>
          <w:i w:val="0"/>
          <w:iCs w:val="0"/>
          <w:color w:val="000000" w:themeColor="text1"/>
        </w:rPr>
        <w:t xml:space="preserve">immediate </w:t>
      </w:r>
      <w:r w:rsidR="00711E7F">
        <w:rPr>
          <w:rStyle w:val="SubtleEmphasis"/>
          <w:i w:val="0"/>
          <w:iCs w:val="0"/>
          <w:color w:val="000000" w:themeColor="text1"/>
        </w:rPr>
        <w:t>vulnerability associated with this finding.</w:t>
      </w:r>
      <w:r w:rsidR="0012428E">
        <w:rPr>
          <w:rStyle w:val="SubtleEmphasis"/>
          <w:i w:val="0"/>
          <w:iCs w:val="0"/>
          <w:color w:val="000000" w:themeColor="text1"/>
        </w:rPr>
        <w:t xml:space="preserve"> </w:t>
      </w:r>
      <w:r w:rsidR="006170EF">
        <w:rPr>
          <w:rStyle w:val="SubtleEmphasis"/>
          <w:i w:val="0"/>
          <w:iCs w:val="0"/>
          <w:color w:val="000000" w:themeColor="text1"/>
        </w:rPr>
        <w:t xml:space="preserve">To fix this bug and remediate similar </w:t>
      </w:r>
      <w:r w:rsidR="00E044C8">
        <w:rPr>
          <w:rStyle w:val="SubtleEmphasis"/>
          <w:i w:val="0"/>
          <w:iCs w:val="0"/>
          <w:color w:val="000000" w:themeColor="text1"/>
        </w:rPr>
        <w:t>issues</w:t>
      </w:r>
      <w:r w:rsidR="006170EF">
        <w:rPr>
          <w:rStyle w:val="SubtleEmphasis"/>
          <w:i w:val="0"/>
          <w:iCs w:val="0"/>
          <w:color w:val="000000" w:themeColor="text1"/>
        </w:rPr>
        <w:t xml:space="preserve">, </w:t>
      </w:r>
      <w:r w:rsidR="00E044C8">
        <w:rPr>
          <w:rStyle w:val="SubtleEmphasis"/>
          <w:i w:val="0"/>
          <w:iCs w:val="0"/>
          <w:color w:val="000000" w:themeColor="text1"/>
        </w:rPr>
        <w:t>ensure that variables are initialized with values when they are declared.</w:t>
      </w:r>
    </w:p>
    <w:p w14:paraId="1E6B3354" w14:textId="447B1CCC" w:rsidR="0032522D" w:rsidRDefault="00CF6C70" w:rsidP="00CF6C70">
      <w:pPr>
        <w:rPr>
          <w:rStyle w:val="Heading1Char"/>
        </w:rPr>
      </w:pPr>
      <w:bookmarkStart w:id="11" w:name="_Toc119848733"/>
      <w:r w:rsidRPr="0032522D">
        <w:rPr>
          <w:rStyle w:val="Heading1Char"/>
        </w:rPr>
        <w:t>References</w:t>
      </w:r>
      <w:bookmarkEnd w:id="11"/>
      <w:r>
        <w:br/>
      </w:r>
      <w:r>
        <w:rPr>
          <w:rStyle w:val="SubtleEmphasis"/>
        </w:rPr>
        <w:t xml:space="preserve">Please keep an updated references list in </w:t>
      </w:r>
      <w:r w:rsidR="0032522D">
        <w:rPr>
          <w:rStyle w:val="SubtleEmphasis"/>
        </w:rPr>
        <w:t xml:space="preserve">APA7; The Deakin referencing guide can be found </w:t>
      </w:r>
      <w:hyperlink r:id="rId15" w:history="1">
        <w:r w:rsidR="0032522D" w:rsidRPr="0032522D">
          <w:rPr>
            <w:rStyle w:val="Hyperlink"/>
          </w:rPr>
          <w:t>here</w:t>
        </w:r>
      </w:hyperlink>
      <w:r w:rsidR="0032522D">
        <w:rPr>
          <w:rStyle w:val="SubtleEmphasis"/>
        </w:rPr>
        <w:t>.</w:t>
      </w:r>
    </w:p>
    <w:p w14:paraId="512CE0C2" w14:textId="08AD1210" w:rsidR="008310AF" w:rsidRPr="0043201C" w:rsidRDefault="0043201C" w:rsidP="00CF6C70">
      <w:bookmarkStart w:id="12" w:name="_Toc119848734"/>
      <w:r w:rsidRPr="0032522D">
        <w:rPr>
          <w:rStyle w:val="Heading1Char"/>
        </w:rPr>
        <w:lastRenderedPageBreak/>
        <w:t>Appendix</w:t>
      </w:r>
      <w:bookmarkEnd w:id="12"/>
    </w:p>
    <w:p w14:paraId="7800F175" w14:textId="7DEAF724" w:rsidR="008310AF" w:rsidRPr="00271952" w:rsidRDefault="00271952">
      <w:pPr>
        <w:rPr>
          <w:rStyle w:val="SubtleEmphasis"/>
        </w:rPr>
      </w:pPr>
      <w:r>
        <w:rPr>
          <w:rStyle w:val="SubtleEmphasis"/>
        </w:rPr>
        <w:t>In</w:t>
      </w:r>
      <w:r w:rsidR="000A419C">
        <w:rPr>
          <w:rStyle w:val="SubtleEmphasis"/>
        </w:rPr>
        <w:t>clude additional information/documentation here to help the readers understand</w:t>
      </w:r>
      <w:r w:rsidR="00CF6C70">
        <w:rPr>
          <w:rStyle w:val="SubtleEmphasis"/>
        </w:rPr>
        <w:t xml:space="preserve"> complex information.</w:t>
      </w:r>
    </w:p>
    <w:p w14:paraId="4C7BD8A9" w14:textId="77777777" w:rsidR="008310AF" w:rsidRPr="008310AF" w:rsidRDefault="008310AF" w:rsidP="008310AF">
      <w:pPr>
        <w:pStyle w:val="Heading1"/>
        <w:rPr>
          <w:lang w:val="en-US"/>
        </w:rPr>
      </w:pPr>
    </w:p>
    <w:p w14:paraId="129ECE72" w14:textId="77777777" w:rsidR="008310AF" w:rsidRPr="008310AF" w:rsidRDefault="008310AF" w:rsidP="008310AF"/>
    <w:sectPr w:rsidR="008310AF" w:rsidRPr="008310AF" w:rsidSect="008310AF">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426" w:footer="11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AA454" w14:textId="77777777" w:rsidR="006E3D89" w:rsidRDefault="006E3D89" w:rsidP="009924FC">
      <w:pPr>
        <w:spacing w:after="0" w:line="240" w:lineRule="auto"/>
      </w:pPr>
      <w:r>
        <w:separator/>
      </w:r>
    </w:p>
  </w:endnote>
  <w:endnote w:type="continuationSeparator" w:id="0">
    <w:p w14:paraId="2C79A33E" w14:textId="77777777" w:rsidR="006E3D89" w:rsidRDefault="006E3D89" w:rsidP="00992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16980" w14:textId="77777777" w:rsidR="007F601A" w:rsidRDefault="007F60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710056"/>
      <w:docPartObj>
        <w:docPartGallery w:val="Page Numbers (Bottom of Page)"/>
        <w:docPartUnique/>
      </w:docPartObj>
    </w:sdtPr>
    <w:sdtEndPr>
      <w:rPr>
        <w:color w:val="7F7F7F" w:themeColor="background1" w:themeShade="7F"/>
        <w:spacing w:val="60"/>
      </w:rPr>
    </w:sdtEndPr>
    <w:sdtContent>
      <w:p w14:paraId="40A04E03" w14:textId="11BE8DC2" w:rsidR="008310AF" w:rsidRDefault="007F601A">
        <w:pPr>
          <w:pStyle w:val="Footer"/>
          <w:pBdr>
            <w:top w:val="single" w:sz="4" w:space="1" w:color="D9D9D9" w:themeColor="background1" w:themeShade="D9"/>
          </w:pBdr>
          <w:jc w:val="right"/>
        </w:pPr>
        <w:r>
          <w:rPr>
            <w:noProof/>
          </w:rPr>
          <mc:AlternateContent>
            <mc:Choice Requires="wps">
              <w:drawing>
                <wp:anchor distT="45720" distB="45720" distL="114300" distR="114300" simplePos="0" relativeHeight="251661312"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B763C" id="_x0000_t202" coordsize="21600,21600" o:spt="202" path="m,l,21600r21600,l21600,xe">
                  <v:stroke joinstyle="miter"/>
                  <v:path gradientshapeok="t" o:connecttype="rect"/>
                </v:shapetype>
                <v:shape id="Text Box 2" o:spid="_x0000_s1028" type="#_x0000_t202" style="position:absolute;left:0;text-align:left;margin-left:137.05pt;margin-top:-13.5pt;width:170.5pt;height:2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" filled="f" stroked="f">
                  <v:textbo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Pr>
            <w:noProof/>
          </w:rPr>
          <w:drawing>
            <wp:anchor distT="0" distB="0" distL="114300" distR="114300" simplePos="0" relativeHeight="251662336"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r w:rsidR="008310AF">
          <w:fldChar w:fldCharType="begin"/>
        </w:r>
        <w:r w:rsidR="008310AF">
          <w:instrText xml:space="preserve"> PAGE   \* MERGEFORMAT </w:instrText>
        </w:r>
        <w:r w:rsidR="008310AF">
          <w:fldChar w:fldCharType="separate"/>
        </w:r>
        <w:r w:rsidR="008310AF">
          <w:rPr>
            <w:noProof/>
          </w:rPr>
          <w:t>2</w:t>
        </w:r>
        <w:r w:rsidR="008310AF">
          <w:rPr>
            <w:noProof/>
          </w:rPr>
          <w:fldChar w:fldCharType="end"/>
        </w:r>
        <w:r w:rsidR="008310AF">
          <w:t xml:space="preserve"> | </w:t>
        </w:r>
        <w:r w:rsidR="008310AF">
          <w:rPr>
            <w:color w:val="7F7F7F" w:themeColor="background1" w:themeShade="7F"/>
            <w:spacing w:val="60"/>
          </w:rPr>
          <w:t>Page</w:t>
        </w:r>
      </w:p>
    </w:sdtContent>
  </w:sdt>
  <w:p w14:paraId="2D40B2A1" w14:textId="7EACE7EE" w:rsidR="008310AF" w:rsidRDefault="008310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C8A1E" w14:textId="77777777" w:rsidR="007F601A" w:rsidRDefault="007F60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71001" w14:textId="77777777" w:rsidR="006E3D89" w:rsidRDefault="006E3D89" w:rsidP="009924FC">
      <w:pPr>
        <w:spacing w:after="0" w:line="240" w:lineRule="auto"/>
      </w:pPr>
      <w:r>
        <w:separator/>
      </w:r>
    </w:p>
  </w:footnote>
  <w:footnote w:type="continuationSeparator" w:id="0">
    <w:p w14:paraId="6C9282DD" w14:textId="77777777" w:rsidR="006E3D89" w:rsidRDefault="006E3D89" w:rsidP="009924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09F03" w14:textId="77777777" w:rsidR="007F601A" w:rsidRDefault="007F60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CFD9" w14:textId="42A72B16" w:rsidR="0043201C" w:rsidRPr="007F601A" w:rsidRDefault="007F601A" w:rsidP="007F601A">
    <w:pPr>
      <w:pStyle w:val="Header"/>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t>Trimester 3 |</w:t>
    </w:r>
    <w:r w:rsidRPr="007F601A">
      <w:rPr>
        <w:b/>
        <w:bCs/>
      </w:rPr>
      <w:t xml:space="preserve"> 2022</w:t>
    </w:r>
    <w:r w:rsidRPr="007F601A">
      <w:b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DA640" w14:textId="77777777" w:rsidR="007F601A" w:rsidRDefault="007F60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613"/>
    <w:multiLevelType w:val="hybridMultilevel"/>
    <w:tmpl w:val="2946EB1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hint="default"/>
      </w:rPr>
    </w:lvl>
    <w:lvl w:ilvl="8" w:tplc="08090005" w:tentative="1">
      <w:start w:val="1"/>
      <w:numFmt w:val="bullet"/>
      <w:lvlText w:val=""/>
      <w:lvlJc w:val="left"/>
      <w:pPr>
        <w:ind w:left="6533" w:hanging="360"/>
      </w:pPr>
      <w:rPr>
        <w:rFonts w:ascii="Wingdings" w:hAnsi="Wingdings" w:hint="default"/>
      </w:rPr>
    </w:lvl>
  </w:abstractNum>
  <w:num w:numId="1" w16cid:durableId="1760981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qNaAEvnxwYsAAAA"/>
  </w:docVars>
  <w:rsids>
    <w:rsidRoot w:val="009924FC"/>
    <w:rsid w:val="00012A1A"/>
    <w:rsid w:val="000426D0"/>
    <w:rsid w:val="00070602"/>
    <w:rsid w:val="00070CA1"/>
    <w:rsid w:val="0007441B"/>
    <w:rsid w:val="00080088"/>
    <w:rsid w:val="000A419C"/>
    <w:rsid w:val="000B1054"/>
    <w:rsid w:val="000D2FFC"/>
    <w:rsid w:val="000D6A0A"/>
    <w:rsid w:val="000E6731"/>
    <w:rsid w:val="000F4867"/>
    <w:rsid w:val="00100E0D"/>
    <w:rsid w:val="00102A3A"/>
    <w:rsid w:val="001108F1"/>
    <w:rsid w:val="00121606"/>
    <w:rsid w:val="0012428E"/>
    <w:rsid w:val="00127BBA"/>
    <w:rsid w:val="001371A2"/>
    <w:rsid w:val="00164488"/>
    <w:rsid w:val="00184475"/>
    <w:rsid w:val="001954B6"/>
    <w:rsid w:val="001B0A1E"/>
    <w:rsid w:val="001C6E5E"/>
    <w:rsid w:val="001D7916"/>
    <w:rsid w:val="001E3737"/>
    <w:rsid w:val="001E425D"/>
    <w:rsid w:val="001E49F0"/>
    <w:rsid w:val="001F16C2"/>
    <w:rsid w:val="00201065"/>
    <w:rsid w:val="00206ACE"/>
    <w:rsid w:val="002079A7"/>
    <w:rsid w:val="002106CB"/>
    <w:rsid w:val="00243852"/>
    <w:rsid w:val="00244762"/>
    <w:rsid w:val="00263D41"/>
    <w:rsid w:val="0026447F"/>
    <w:rsid w:val="00267719"/>
    <w:rsid w:val="00271952"/>
    <w:rsid w:val="002768BC"/>
    <w:rsid w:val="002866ED"/>
    <w:rsid w:val="00293450"/>
    <w:rsid w:val="00293FF0"/>
    <w:rsid w:val="002B7EC6"/>
    <w:rsid w:val="002D65FD"/>
    <w:rsid w:val="002E0AF7"/>
    <w:rsid w:val="00310753"/>
    <w:rsid w:val="0032522D"/>
    <w:rsid w:val="00332B3F"/>
    <w:rsid w:val="003401ED"/>
    <w:rsid w:val="0035242B"/>
    <w:rsid w:val="003A1C48"/>
    <w:rsid w:val="003C58E2"/>
    <w:rsid w:val="003D5E6B"/>
    <w:rsid w:val="003E2897"/>
    <w:rsid w:val="00406F73"/>
    <w:rsid w:val="00421D6E"/>
    <w:rsid w:val="0043201C"/>
    <w:rsid w:val="00436A13"/>
    <w:rsid w:val="004B6EC5"/>
    <w:rsid w:val="004D0B33"/>
    <w:rsid w:val="004D0C0C"/>
    <w:rsid w:val="004D791C"/>
    <w:rsid w:val="004F265C"/>
    <w:rsid w:val="0053468C"/>
    <w:rsid w:val="00547F2A"/>
    <w:rsid w:val="00560CC6"/>
    <w:rsid w:val="005D2DA7"/>
    <w:rsid w:val="005F36B9"/>
    <w:rsid w:val="00615F8E"/>
    <w:rsid w:val="006170EF"/>
    <w:rsid w:val="00632BE8"/>
    <w:rsid w:val="00656593"/>
    <w:rsid w:val="00663A76"/>
    <w:rsid w:val="006934FE"/>
    <w:rsid w:val="006A3215"/>
    <w:rsid w:val="006D7D28"/>
    <w:rsid w:val="006E3D89"/>
    <w:rsid w:val="006F7F76"/>
    <w:rsid w:val="00707911"/>
    <w:rsid w:val="00711E7F"/>
    <w:rsid w:val="00714745"/>
    <w:rsid w:val="00724F15"/>
    <w:rsid w:val="00727764"/>
    <w:rsid w:val="007303D3"/>
    <w:rsid w:val="00733D07"/>
    <w:rsid w:val="0073508D"/>
    <w:rsid w:val="00772E37"/>
    <w:rsid w:val="00776EE6"/>
    <w:rsid w:val="007D2EA6"/>
    <w:rsid w:val="007D7EAF"/>
    <w:rsid w:val="007E0B65"/>
    <w:rsid w:val="007F601A"/>
    <w:rsid w:val="007F6959"/>
    <w:rsid w:val="0081148A"/>
    <w:rsid w:val="00817988"/>
    <w:rsid w:val="00821C41"/>
    <w:rsid w:val="008267EE"/>
    <w:rsid w:val="008310AF"/>
    <w:rsid w:val="00841646"/>
    <w:rsid w:val="0087346D"/>
    <w:rsid w:val="00874FBC"/>
    <w:rsid w:val="008B4F91"/>
    <w:rsid w:val="008C126B"/>
    <w:rsid w:val="008C5156"/>
    <w:rsid w:val="008E7ECE"/>
    <w:rsid w:val="008F5CBA"/>
    <w:rsid w:val="00942D36"/>
    <w:rsid w:val="009546B1"/>
    <w:rsid w:val="00955944"/>
    <w:rsid w:val="00962D62"/>
    <w:rsid w:val="00974032"/>
    <w:rsid w:val="009924FC"/>
    <w:rsid w:val="009D4771"/>
    <w:rsid w:val="009E38B2"/>
    <w:rsid w:val="009F12FF"/>
    <w:rsid w:val="00A632E0"/>
    <w:rsid w:val="00A92A4D"/>
    <w:rsid w:val="00AA036A"/>
    <w:rsid w:val="00AA73D2"/>
    <w:rsid w:val="00AB15D9"/>
    <w:rsid w:val="00AB7266"/>
    <w:rsid w:val="00B13CA3"/>
    <w:rsid w:val="00B13EBD"/>
    <w:rsid w:val="00BA361A"/>
    <w:rsid w:val="00BB14A0"/>
    <w:rsid w:val="00BB1E10"/>
    <w:rsid w:val="00BE04DB"/>
    <w:rsid w:val="00BE6BDB"/>
    <w:rsid w:val="00BF0813"/>
    <w:rsid w:val="00BF1984"/>
    <w:rsid w:val="00BF1C28"/>
    <w:rsid w:val="00C11AFD"/>
    <w:rsid w:val="00C33921"/>
    <w:rsid w:val="00C36187"/>
    <w:rsid w:val="00C466D3"/>
    <w:rsid w:val="00C57164"/>
    <w:rsid w:val="00C911BB"/>
    <w:rsid w:val="00CA19AD"/>
    <w:rsid w:val="00CC634E"/>
    <w:rsid w:val="00CD174A"/>
    <w:rsid w:val="00CE611E"/>
    <w:rsid w:val="00CF0A49"/>
    <w:rsid w:val="00CF6C70"/>
    <w:rsid w:val="00CF778A"/>
    <w:rsid w:val="00D05B4F"/>
    <w:rsid w:val="00D067F9"/>
    <w:rsid w:val="00D6700E"/>
    <w:rsid w:val="00D72CE7"/>
    <w:rsid w:val="00DA646F"/>
    <w:rsid w:val="00DB052B"/>
    <w:rsid w:val="00DD6514"/>
    <w:rsid w:val="00E044C8"/>
    <w:rsid w:val="00E1552D"/>
    <w:rsid w:val="00E20CCA"/>
    <w:rsid w:val="00E258EF"/>
    <w:rsid w:val="00E25D4A"/>
    <w:rsid w:val="00E261B5"/>
    <w:rsid w:val="00E3453E"/>
    <w:rsid w:val="00E43A42"/>
    <w:rsid w:val="00E7013D"/>
    <w:rsid w:val="00E701B3"/>
    <w:rsid w:val="00EB4BA7"/>
    <w:rsid w:val="00EB5931"/>
    <w:rsid w:val="00EC5AC2"/>
    <w:rsid w:val="00ED4E17"/>
    <w:rsid w:val="00EE0AE2"/>
    <w:rsid w:val="00F01E8A"/>
    <w:rsid w:val="00F04A84"/>
    <w:rsid w:val="00F20496"/>
    <w:rsid w:val="00F23A10"/>
    <w:rsid w:val="00F23FCB"/>
    <w:rsid w:val="00F27981"/>
    <w:rsid w:val="00F64C27"/>
    <w:rsid w:val="00F874EB"/>
    <w:rsid w:val="00F92F2C"/>
    <w:rsid w:val="00FC546D"/>
    <w:rsid w:val="00FE5FC2"/>
    <w:rsid w:val="1D5DD47E"/>
    <w:rsid w:val="22452843"/>
    <w:rsid w:val="39EB4B62"/>
    <w:rsid w:val="440B95C8"/>
    <w:rsid w:val="4CB8646F"/>
    <w:rsid w:val="600CB3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0CAA"/>
  <w15:chartTrackingRefBased/>
  <w15:docId w15:val="{3D8C4B8B-F7DC-4443-9FAD-683339045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0AF"/>
    <w:pPr>
      <w:keepNext/>
      <w:keepLines/>
      <w:spacing w:after="120" w:line="36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24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24FC"/>
    <w:rPr>
      <w:rFonts w:eastAsiaTheme="minorEastAsia"/>
      <w:lang w:val="en-US"/>
    </w:rPr>
  </w:style>
  <w:style w:type="paragraph" w:styleId="Header">
    <w:name w:val="header"/>
    <w:basedOn w:val="Normal"/>
    <w:link w:val="HeaderChar"/>
    <w:uiPriority w:val="99"/>
    <w:unhideWhenUsed/>
    <w:rsid w:val="00992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4FC"/>
  </w:style>
  <w:style w:type="paragraph" w:styleId="Footer">
    <w:name w:val="footer"/>
    <w:basedOn w:val="Normal"/>
    <w:link w:val="FooterChar"/>
    <w:uiPriority w:val="99"/>
    <w:unhideWhenUsed/>
    <w:rsid w:val="00992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4FC"/>
  </w:style>
  <w:style w:type="paragraph" w:styleId="Title">
    <w:name w:val="Title"/>
    <w:basedOn w:val="Normal"/>
    <w:next w:val="Normal"/>
    <w:link w:val="TitleChar"/>
    <w:uiPriority w:val="10"/>
    <w:qFormat/>
    <w:rsid w:val="00992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24F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15F8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310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10AF"/>
    <w:pPr>
      <w:outlineLvl w:val="9"/>
    </w:pPr>
    <w:rPr>
      <w:lang w:val="en-US"/>
    </w:rPr>
  </w:style>
  <w:style w:type="character" w:customStyle="1" w:styleId="Heading2Char">
    <w:name w:val="Heading 2 Char"/>
    <w:basedOn w:val="DefaultParagraphFont"/>
    <w:link w:val="Heading2"/>
    <w:uiPriority w:val="9"/>
    <w:rsid w:val="008310AF"/>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8310AF"/>
    <w:pPr>
      <w:ind w:left="720"/>
      <w:contextualSpacing/>
    </w:pPr>
    <w:rPr>
      <w:lang w:val="en-US"/>
    </w:rPr>
  </w:style>
  <w:style w:type="character" w:styleId="Emphasis">
    <w:name w:val="Emphasis"/>
    <w:basedOn w:val="DefaultParagraphFont"/>
    <w:uiPriority w:val="20"/>
    <w:qFormat/>
    <w:rsid w:val="008310AF"/>
    <w:rPr>
      <w:i/>
      <w:iCs/>
    </w:rPr>
  </w:style>
  <w:style w:type="paragraph" w:styleId="TOC1">
    <w:name w:val="toc 1"/>
    <w:basedOn w:val="Normal"/>
    <w:next w:val="Normal"/>
    <w:autoRedefine/>
    <w:uiPriority w:val="39"/>
    <w:unhideWhenUsed/>
    <w:rsid w:val="008310AF"/>
    <w:pPr>
      <w:spacing w:after="100"/>
    </w:pPr>
  </w:style>
  <w:style w:type="paragraph" w:styleId="TOC2">
    <w:name w:val="toc 2"/>
    <w:basedOn w:val="Normal"/>
    <w:next w:val="Normal"/>
    <w:autoRedefine/>
    <w:uiPriority w:val="39"/>
    <w:unhideWhenUsed/>
    <w:rsid w:val="008310AF"/>
    <w:pPr>
      <w:spacing w:after="100"/>
      <w:ind w:left="220"/>
    </w:pPr>
  </w:style>
  <w:style w:type="character" w:styleId="Hyperlink">
    <w:name w:val="Hyperlink"/>
    <w:basedOn w:val="DefaultParagraphFont"/>
    <w:uiPriority w:val="99"/>
    <w:unhideWhenUsed/>
    <w:rsid w:val="008310AF"/>
    <w:rPr>
      <w:color w:val="0563C1" w:themeColor="hyperlink"/>
      <w:u w:val="single"/>
    </w:rPr>
  </w:style>
  <w:style w:type="character" w:styleId="SubtleEmphasis">
    <w:name w:val="Subtle Emphasis"/>
    <w:basedOn w:val="DefaultParagraphFont"/>
    <w:uiPriority w:val="19"/>
    <w:qFormat/>
    <w:rsid w:val="0043201C"/>
    <w:rPr>
      <w:i/>
      <w:iCs/>
      <w:color w:val="404040" w:themeColor="text1" w:themeTint="BF"/>
    </w:rPr>
  </w:style>
  <w:style w:type="character" w:styleId="UnresolvedMention">
    <w:name w:val="Unresolved Mention"/>
    <w:basedOn w:val="DefaultParagraphFont"/>
    <w:uiPriority w:val="99"/>
    <w:semiHidden/>
    <w:unhideWhenUsed/>
    <w:rsid w:val="0032522D"/>
    <w:rPr>
      <w:color w:val="605E5C"/>
      <w:shd w:val="clear" w:color="auto" w:fill="E1DFDD"/>
    </w:rPr>
  </w:style>
  <w:style w:type="paragraph" w:styleId="Caption">
    <w:name w:val="caption"/>
    <w:basedOn w:val="Normal"/>
    <w:next w:val="Normal"/>
    <w:uiPriority w:val="35"/>
    <w:unhideWhenUsed/>
    <w:qFormat/>
    <w:rsid w:val="000D2F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334203">
      <w:bodyDiv w:val="1"/>
      <w:marLeft w:val="0"/>
      <w:marRight w:val="0"/>
      <w:marTop w:val="0"/>
      <w:marBottom w:val="0"/>
      <w:divBdr>
        <w:top w:val="none" w:sz="0" w:space="0" w:color="auto"/>
        <w:left w:val="none" w:sz="0" w:space="0" w:color="auto"/>
        <w:bottom w:val="none" w:sz="0" w:space="0" w:color="auto"/>
        <w:right w:val="none" w:sz="0" w:space="0" w:color="auto"/>
      </w:divBdr>
    </w:div>
    <w:div w:id="907497091">
      <w:bodyDiv w:val="1"/>
      <w:marLeft w:val="0"/>
      <w:marRight w:val="0"/>
      <w:marTop w:val="0"/>
      <w:marBottom w:val="0"/>
      <w:divBdr>
        <w:top w:val="none" w:sz="0" w:space="0" w:color="auto"/>
        <w:left w:val="none" w:sz="0" w:space="0" w:color="auto"/>
        <w:bottom w:val="none" w:sz="0" w:space="0" w:color="auto"/>
        <w:right w:val="none" w:sz="0" w:space="0" w:color="auto"/>
      </w:divBdr>
    </w:div>
    <w:div w:id="1543907292">
      <w:bodyDiv w:val="1"/>
      <w:marLeft w:val="0"/>
      <w:marRight w:val="0"/>
      <w:marTop w:val="0"/>
      <w:marBottom w:val="0"/>
      <w:divBdr>
        <w:top w:val="none" w:sz="0" w:space="0" w:color="auto"/>
        <w:left w:val="none" w:sz="0" w:space="0" w:color="auto"/>
        <w:bottom w:val="none" w:sz="0" w:space="0" w:color="auto"/>
        <w:right w:val="none" w:sz="0" w:space="0" w:color="auto"/>
      </w:divBdr>
      <w:divsChild>
        <w:div w:id="527716600">
          <w:marLeft w:val="0"/>
          <w:marRight w:val="0"/>
          <w:marTop w:val="0"/>
          <w:marBottom w:val="0"/>
          <w:divBdr>
            <w:top w:val="none" w:sz="0" w:space="0" w:color="auto"/>
            <w:left w:val="none" w:sz="0" w:space="0" w:color="auto"/>
            <w:bottom w:val="none" w:sz="0" w:space="0" w:color="auto"/>
            <w:right w:val="none" w:sz="0" w:space="0" w:color="auto"/>
          </w:divBdr>
          <w:divsChild>
            <w:div w:id="1892422952">
              <w:marLeft w:val="0"/>
              <w:marRight w:val="0"/>
              <w:marTop w:val="0"/>
              <w:marBottom w:val="0"/>
              <w:divBdr>
                <w:top w:val="none" w:sz="0" w:space="0" w:color="auto"/>
                <w:left w:val="none" w:sz="0" w:space="0" w:color="auto"/>
                <w:bottom w:val="none" w:sz="0" w:space="0" w:color="auto"/>
                <w:right w:val="none" w:sz="0" w:space="0" w:color="auto"/>
              </w:divBdr>
            </w:div>
            <w:div w:id="566644963">
              <w:marLeft w:val="0"/>
              <w:marRight w:val="0"/>
              <w:marTop w:val="0"/>
              <w:marBottom w:val="0"/>
              <w:divBdr>
                <w:top w:val="none" w:sz="0" w:space="0" w:color="auto"/>
                <w:left w:val="none" w:sz="0" w:space="0" w:color="auto"/>
                <w:bottom w:val="none" w:sz="0" w:space="0" w:color="auto"/>
                <w:right w:val="none" w:sz="0" w:space="0" w:color="auto"/>
              </w:divBdr>
            </w:div>
            <w:div w:id="847672115">
              <w:marLeft w:val="0"/>
              <w:marRight w:val="0"/>
              <w:marTop w:val="0"/>
              <w:marBottom w:val="0"/>
              <w:divBdr>
                <w:top w:val="none" w:sz="0" w:space="0" w:color="auto"/>
                <w:left w:val="none" w:sz="0" w:space="0" w:color="auto"/>
                <w:bottom w:val="none" w:sz="0" w:space="0" w:color="auto"/>
                <w:right w:val="none" w:sz="0" w:space="0" w:color="auto"/>
              </w:divBdr>
            </w:div>
            <w:div w:id="400298807">
              <w:marLeft w:val="0"/>
              <w:marRight w:val="0"/>
              <w:marTop w:val="0"/>
              <w:marBottom w:val="0"/>
              <w:divBdr>
                <w:top w:val="none" w:sz="0" w:space="0" w:color="auto"/>
                <w:left w:val="none" w:sz="0" w:space="0" w:color="auto"/>
                <w:bottom w:val="none" w:sz="0" w:space="0" w:color="auto"/>
                <w:right w:val="none" w:sz="0" w:space="0" w:color="auto"/>
              </w:divBdr>
            </w:div>
            <w:div w:id="999776640">
              <w:marLeft w:val="0"/>
              <w:marRight w:val="0"/>
              <w:marTop w:val="0"/>
              <w:marBottom w:val="0"/>
              <w:divBdr>
                <w:top w:val="none" w:sz="0" w:space="0" w:color="auto"/>
                <w:left w:val="none" w:sz="0" w:space="0" w:color="auto"/>
                <w:bottom w:val="none" w:sz="0" w:space="0" w:color="auto"/>
                <w:right w:val="none" w:sz="0" w:space="0" w:color="auto"/>
              </w:divBdr>
            </w:div>
            <w:div w:id="424150059">
              <w:marLeft w:val="0"/>
              <w:marRight w:val="0"/>
              <w:marTop w:val="0"/>
              <w:marBottom w:val="0"/>
              <w:divBdr>
                <w:top w:val="none" w:sz="0" w:space="0" w:color="auto"/>
                <w:left w:val="none" w:sz="0" w:space="0" w:color="auto"/>
                <w:bottom w:val="none" w:sz="0" w:space="0" w:color="auto"/>
                <w:right w:val="none" w:sz="0" w:space="0" w:color="auto"/>
              </w:divBdr>
            </w:div>
            <w:div w:id="1928422278">
              <w:marLeft w:val="0"/>
              <w:marRight w:val="0"/>
              <w:marTop w:val="0"/>
              <w:marBottom w:val="0"/>
              <w:divBdr>
                <w:top w:val="none" w:sz="0" w:space="0" w:color="auto"/>
                <w:left w:val="none" w:sz="0" w:space="0" w:color="auto"/>
                <w:bottom w:val="none" w:sz="0" w:space="0" w:color="auto"/>
                <w:right w:val="none" w:sz="0" w:space="0" w:color="auto"/>
              </w:divBdr>
            </w:div>
            <w:div w:id="611479933">
              <w:marLeft w:val="0"/>
              <w:marRight w:val="0"/>
              <w:marTop w:val="0"/>
              <w:marBottom w:val="0"/>
              <w:divBdr>
                <w:top w:val="none" w:sz="0" w:space="0" w:color="auto"/>
                <w:left w:val="none" w:sz="0" w:space="0" w:color="auto"/>
                <w:bottom w:val="none" w:sz="0" w:space="0" w:color="auto"/>
                <w:right w:val="none" w:sz="0" w:space="0" w:color="auto"/>
              </w:divBdr>
            </w:div>
            <w:div w:id="185815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hyperlink" Target="https://appsource.microsoft.com/en-us/product/office/WA104382008?tab=Overview"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deakin.edu.au/__data/assets/pdf_file/0009/2236752/Deakin-guide-to-APA7.pdf"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5" ma:contentTypeDescription="Create a new document." ma:contentTypeScope="" ma:versionID="0c673a10add6e63b3283d8a0a8601286">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077879bd9718e9fd2a15ec01f3bbb7aa"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E3FF7C-01D2-4727-8E10-DD2D70C10330}">
  <ds:schemaRefs>
    <ds:schemaRef ds:uri="http://schemas.openxmlformats.org/officeDocument/2006/bibliography"/>
  </ds:schemaRefs>
</ds:datastoreItem>
</file>

<file path=customXml/itemProps3.xml><?xml version="1.0" encoding="utf-8"?>
<ds:datastoreItem xmlns:ds="http://schemas.openxmlformats.org/officeDocument/2006/customXml" ds:itemID="{F0777DDF-B830-4724-94CE-38E3A8709D0A}">
  <ds:schemaRefs>
    <ds:schemaRef ds:uri="http://schemas.microsoft.com/office/2006/metadata/properties"/>
    <ds:schemaRef ds:uri="http://schemas.microsoft.com/office/infopath/2007/PartnerControls"/>
    <ds:schemaRef ds:uri="70cc76ce-64e7-49b1-aa08-5974f8b2a11e"/>
  </ds:schemaRefs>
</ds:datastoreItem>
</file>

<file path=customXml/itemProps4.xml><?xml version="1.0" encoding="utf-8"?>
<ds:datastoreItem xmlns:ds="http://schemas.openxmlformats.org/officeDocument/2006/customXml" ds:itemID="{EC7E9454-EB88-4518-83AB-4170CA949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c76ce-64e7-49b1-aa08-5974f8b2a11e"/>
    <ds:schemaRef ds:uri="1109ce72-5a84-437a-bb4a-213451b79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E986EC9-FBD1-4574-A066-ADE8097C25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7</Pages>
  <Words>949</Words>
  <Characters>5414</Characters>
  <Application>Microsoft Office Word</Application>
  <DocSecurity>0</DocSecurity>
  <Lines>45</Lines>
  <Paragraphs>12</Paragraphs>
  <ScaleCrop>false</ScaleCrop>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Coverity Scan           Static Analysis Report</dc:title>
  <dc:subject>Hardhard Enterprises</dc:subject>
  <dc:creator>Luke Collins</dc:creator>
  <cp:keywords/>
  <dc:description/>
  <cp:lastModifiedBy>CONNIE COX</cp:lastModifiedBy>
  <cp:revision>176</cp:revision>
  <dcterms:created xsi:type="dcterms:W3CDTF">2022-11-20T02:38:00Z</dcterms:created>
  <dcterms:modified xsi:type="dcterms:W3CDTF">2023-03-29T09:58:00Z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ies>
</file>