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F73A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" filled="f" stroked="f" strokeweight=".5pt">
                <v:textbox style="mso-fit-shape-to-text:t" inset="0,0,0,0">
                  <w:txbxContent>
                    <w:p w14:paraId="362351C9" w14:textId="465C6FFA" w:rsidR="009924FC" w:rsidRDefault="00F73AF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79"/>
        <w:gridCol w:w="1808"/>
        <w:gridCol w:w="4426"/>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01496237" w:rsidR="008310AF" w:rsidRDefault="00F604E4" w:rsidP="008310AF">
            <w:pPr>
              <w:jc w:val="center"/>
            </w:pPr>
            <w:r>
              <w:t>25/04/2023</w:t>
            </w:r>
          </w:p>
        </w:tc>
        <w:tc>
          <w:tcPr>
            <w:tcW w:w="1417" w:type="dxa"/>
          </w:tcPr>
          <w:p w14:paraId="408C2F2B" w14:textId="50F7186B" w:rsidR="008310AF" w:rsidRDefault="440B95C8" w:rsidP="00632907">
            <w:pPr>
              <w:jc w:val="both"/>
            </w:pPr>
            <w:r>
              <w:t>V0.1</w:t>
            </w:r>
          </w:p>
        </w:tc>
        <w:tc>
          <w:tcPr>
            <w:tcW w:w="1843" w:type="dxa"/>
          </w:tcPr>
          <w:p w14:paraId="5CFA5C10" w14:textId="6ED7348F" w:rsidR="008310AF" w:rsidRDefault="00F604E4" w:rsidP="00632907">
            <w:pPr>
              <w:jc w:val="both"/>
            </w:pPr>
            <w:r>
              <w:t>Anthony Scantsonihas</w:t>
            </w:r>
          </w:p>
        </w:tc>
        <w:tc>
          <w:tcPr>
            <w:tcW w:w="4677" w:type="dxa"/>
          </w:tcPr>
          <w:p w14:paraId="0BAAAAAE" w14:textId="63999261" w:rsidR="008310AF" w:rsidRDefault="00F604E4" w:rsidP="00632907">
            <w:pPr>
              <w:jc w:val="both"/>
            </w:pPr>
            <w:r>
              <w:t xml:space="preserve">Beginning of the investigation </w:t>
            </w:r>
          </w:p>
        </w:tc>
      </w:tr>
      <w:tr w:rsidR="008310AF" w14:paraId="7CAAB99E" w14:textId="77777777" w:rsidTr="22452843">
        <w:tc>
          <w:tcPr>
            <w:tcW w:w="1413" w:type="dxa"/>
          </w:tcPr>
          <w:p w14:paraId="3A953D6B" w14:textId="2C2FB2FE" w:rsidR="008310AF" w:rsidRDefault="00F604E4" w:rsidP="00632907">
            <w:pPr>
              <w:jc w:val="both"/>
            </w:pPr>
            <w:r>
              <w:t>26/04/2023</w:t>
            </w:r>
          </w:p>
        </w:tc>
        <w:tc>
          <w:tcPr>
            <w:tcW w:w="1417" w:type="dxa"/>
          </w:tcPr>
          <w:p w14:paraId="0A61FB3B" w14:textId="51480315" w:rsidR="008310AF" w:rsidRDefault="00F604E4" w:rsidP="00632907">
            <w:pPr>
              <w:jc w:val="both"/>
            </w:pPr>
            <w:r>
              <w:t>V0.2</w:t>
            </w:r>
          </w:p>
        </w:tc>
        <w:tc>
          <w:tcPr>
            <w:tcW w:w="1843" w:type="dxa"/>
          </w:tcPr>
          <w:p w14:paraId="6BEFB33D" w14:textId="09C1034F" w:rsidR="008310AF" w:rsidRDefault="00F604E4" w:rsidP="00632907">
            <w:pPr>
              <w:jc w:val="both"/>
            </w:pPr>
            <w:r>
              <w:t xml:space="preserve">Anthony Scantsonihas </w:t>
            </w:r>
          </w:p>
        </w:tc>
        <w:tc>
          <w:tcPr>
            <w:tcW w:w="4677" w:type="dxa"/>
          </w:tcPr>
          <w:p w14:paraId="65BC1CD3" w14:textId="72B7C323" w:rsidR="008310AF" w:rsidRDefault="00F604E4" w:rsidP="00632907">
            <w:pPr>
              <w:jc w:val="both"/>
            </w:pPr>
            <w:r>
              <w:t>Investigation</w:t>
            </w:r>
          </w:p>
        </w:tc>
      </w:tr>
      <w:tr w:rsidR="008310AF" w14:paraId="246C7945" w14:textId="77777777" w:rsidTr="22452843">
        <w:tc>
          <w:tcPr>
            <w:tcW w:w="1413" w:type="dxa"/>
          </w:tcPr>
          <w:p w14:paraId="3C9FE2FA" w14:textId="63B22A71" w:rsidR="008310AF" w:rsidRDefault="00F604E4" w:rsidP="00632907">
            <w:pPr>
              <w:jc w:val="both"/>
            </w:pPr>
            <w:r>
              <w:t>27/04/2023</w:t>
            </w:r>
          </w:p>
        </w:tc>
        <w:tc>
          <w:tcPr>
            <w:tcW w:w="1417" w:type="dxa"/>
          </w:tcPr>
          <w:p w14:paraId="5CD35EF8" w14:textId="6706F56A" w:rsidR="008310AF" w:rsidRDefault="00F604E4" w:rsidP="00632907">
            <w:pPr>
              <w:jc w:val="both"/>
            </w:pPr>
            <w:r>
              <w:t>V1.0</w:t>
            </w:r>
          </w:p>
        </w:tc>
        <w:tc>
          <w:tcPr>
            <w:tcW w:w="1843" w:type="dxa"/>
          </w:tcPr>
          <w:p w14:paraId="33EF3B3E" w14:textId="5CFE4DAC" w:rsidR="008310AF" w:rsidRDefault="00F604E4" w:rsidP="00632907">
            <w:pPr>
              <w:jc w:val="both"/>
            </w:pPr>
            <w:r>
              <w:t>Anthony Scantsonihas</w:t>
            </w:r>
          </w:p>
        </w:tc>
        <w:tc>
          <w:tcPr>
            <w:tcW w:w="4677" w:type="dxa"/>
          </w:tcPr>
          <w:p w14:paraId="7BC0899E" w14:textId="1F3AC867" w:rsidR="008310AF" w:rsidRDefault="00F604E4" w:rsidP="00632907">
            <w:pPr>
              <w:jc w:val="both"/>
            </w:pPr>
            <w:r>
              <w:t xml:space="preserve">Finalization </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lastRenderedPageBreak/>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F73AF8">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F73AF8">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F73AF8">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F73AF8">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F73AF8">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F73AF8">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F73AF8">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F73AF8">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F73AF8">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F73AF8">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19014D96" w:rsidR="008310AF" w:rsidRDefault="008310AF" w:rsidP="008310AF">
      <w:pPr>
        <w:jc w:val="both"/>
        <w:rPr>
          <w:b/>
          <w:bCs/>
          <w:i/>
          <w:iCs/>
        </w:rPr>
      </w:pPr>
      <w:r>
        <w:t xml:space="preserve">This static code analysis is limited to the </w:t>
      </w:r>
      <w:r w:rsidR="001A5154">
        <w:rPr>
          <w:b/>
          <w:bCs/>
          <w:i/>
          <w:iCs/>
        </w:rPr>
        <w:t xml:space="preserve">Use of 32-bit </w:t>
      </w:r>
      <w:proofErr w:type="spellStart"/>
      <w:r w:rsidR="001A5154">
        <w:rPr>
          <w:b/>
          <w:bCs/>
          <w:i/>
          <w:iCs/>
        </w:rPr>
        <w:t>time_t</w:t>
      </w:r>
      <w:proofErr w:type="spellEnd"/>
      <w:r>
        <w:t xml:space="preserve"> type defect identified in the following CIDs:</w:t>
      </w:r>
      <w:r>
        <w:br/>
      </w:r>
      <w:r w:rsidR="001A5154">
        <w:rPr>
          <w:b/>
          <w:bCs/>
          <w:i/>
          <w:iCs/>
        </w:rPr>
        <w:t>CID 1520764</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46DBA341" w:rsidR="008310AF" w:rsidRDefault="00271CBB" w:rsidP="00632907">
            <w:pPr>
              <w:jc w:val="both"/>
            </w:pPr>
            <w:r>
              <w:t>CID</w:t>
            </w:r>
          </w:p>
        </w:tc>
        <w:tc>
          <w:tcPr>
            <w:tcW w:w="7512" w:type="dxa"/>
          </w:tcPr>
          <w:p w14:paraId="467A7F06" w14:textId="70A9A21D" w:rsidR="008310AF" w:rsidRDefault="00271CBB" w:rsidP="00632907">
            <w:pPr>
              <w:jc w:val="both"/>
            </w:pPr>
            <w:r>
              <w:t>Coverity Issue Identification Number</w:t>
            </w:r>
          </w:p>
        </w:tc>
      </w:tr>
      <w:tr w:rsidR="00271CBB" w14:paraId="26CD3BA8" w14:textId="77777777" w:rsidTr="00632907">
        <w:tc>
          <w:tcPr>
            <w:tcW w:w="1838" w:type="dxa"/>
          </w:tcPr>
          <w:p w14:paraId="4BEC7B68" w14:textId="15BCEA87" w:rsidR="00271CBB" w:rsidRDefault="00271CBB" w:rsidP="00632907">
            <w:pPr>
              <w:jc w:val="both"/>
            </w:pPr>
            <w:r>
              <w:t>CWE</w:t>
            </w:r>
          </w:p>
        </w:tc>
        <w:tc>
          <w:tcPr>
            <w:tcW w:w="7512" w:type="dxa"/>
          </w:tcPr>
          <w:p w14:paraId="4A4727C3" w14:textId="53F71C0E" w:rsidR="00271CBB" w:rsidRDefault="00271CBB" w:rsidP="00632907">
            <w:pPr>
              <w:jc w:val="both"/>
            </w:pPr>
            <w:r>
              <w:t>Common Weakness Enumeration</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151B08F0" w:rsidR="008310AF" w:rsidRDefault="008310AF" w:rsidP="007F601A">
      <w:pPr>
        <w:pStyle w:val="Heading2"/>
        <w:spacing w:after="0" w:line="240" w:lineRule="auto"/>
      </w:pPr>
      <w:bookmarkStart w:id="8" w:name="_Toc119848729"/>
      <w:r>
        <w:t>O</w:t>
      </w:r>
      <w:bookmarkEnd w:id="8"/>
      <w:r w:rsidR="00435289">
        <w:t>verview</w:t>
      </w:r>
      <w:r w:rsidR="009872E8">
        <w:t xml:space="preserve"> </w:t>
      </w:r>
    </w:p>
    <w:p w14:paraId="493289F9" w14:textId="2D687646" w:rsidR="009872E8" w:rsidRPr="009872E8" w:rsidRDefault="009872E8" w:rsidP="009872E8">
      <w:pPr>
        <w:rPr>
          <w:lang w:val="en-US"/>
        </w:rPr>
      </w:pPr>
      <w:r>
        <w:rPr>
          <w:lang w:val="en-US"/>
        </w:rPr>
        <w:t>The Coverity flag for the CID 1520764</w:t>
      </w:r>
      <w:r w:rsidR="00BF0134">
        <w:rPr>
          <w:lang w:val="en-US"/>
        </w:rPr>
        <w:t xml:space="preserve"> has found an issue within the code base brsscla.c392. The error being flagged is a </w:t>
      </w:r>
      <w:r w:rsidR="00293687">
        <w:rPr>
          <w:lang w:val="en-US"/>
        </w:rPr>
        <w:t>use of 32-bit time issue which is found under CWE-197.</w:t>
      </w:r>
      <w:r w:rsidR="00BF0134">
        <w:rPr>
          <w:lang w:val="en-US"/>
        </w:rPr>
        <w:t xml:space="preserve"> </w:t>
      </w:r>
      <w:r w:rsidR="00901A8C">
        <w:rPr>
          <w:lang w:val="en-US"/>
        </w:rPr>
        <w:t xml:space="preserve">This issue is also </w:t>
      </w:r>
      <w:proofErr w:type="spellStart"/>
      <w:proofErr w:type="gramStart"/>
      <w:r w:rsidR="00901A8C">
        <w:rPr>
          <w:lang w:val="en-US"/>
        </w:rPr>
        <w:t>know</w:t>
      </w:r>
      <w:proofErr w:type="spellEnd"/>
      <w:proofErr w:type="gramEnd"/>
      <w:r w:rsidR="00901A8C">
        <w:rPr>
          <w:lang w:val="en-US"/>
        </w:rPr>
        <w:t xml:space="preserve"> as a Numeric Truncation Error and it occurs when a mathematical operation is performed using a finite number of digits, and the result is rounded to fit that limited number of digits therefore preventing the result from being entirely accurate.</w:t>
      </w:r>
    </w:p>
    <w:p w14:paraId="218AF9A3" w14:textId="36A4AC03" w:rsidR="008310AF" w:rsidRDefault="008310AF" w:rsidP="007F601A">
      <w:pPr>
        <w:pStyle w:val="Heading2"/>
        <w:spacing w:after="0" w:line="240" w:lineRule="auto"/>
      </w:pPr>
      <w:bookmarkStart w:id="9" w:name="_Toc119848730"/>
      <w:r>
        <w:t>Observations</w:t>
      </w:r>
      <w:bookmarkEnd w:id="9"/>
      <w:r w:rsidR="00901A8C">
        <w:t xml:space="preserve"> </w:t>
      </w:r>
    </w:p>
    <w:p w14:paraId="6667B406" w14:textId="0263FECF" w:rsidR="00901A8C" w:rsidRDefault="00901A8C" w:rsidP="00901A8C">
      <w:pPr>
        <w:rPr>
          <w:lang w:val="en-US"/>
        </w:rPr>
      </w:pPr>
      <w:r>
        <w:rPr>
          <w:lang w:val="en-US"/>
        </w:rPr>
        <w:t xml:space="preserve">The error appears to arise from the </w:t>
      </w:r>
      <w:proofErr w:type="spellStart"/>
      <w:r>
        <w:rPr>
          <w:lang w:val="en-US"/>
        </w:rPr>
        <w:t>recieveBundles</w:t>
      </w:r>
      <w:proofErr w:type="spellEnd"/>
      <w:r w:rsidR="005B3EAC">
        <w:rPr>
          <w:lang w:val="en-US"/>
        </w:rPr>
        <w:t xml:space="preserve"> function which acts as the main loop for a bundle reception thread on one connection. This means that the function receives bundles and then terminates them when the connection is lost.</w:t>
      </w:r>
      <w:r w:rsidR="00AC30A5">
        <w:rPr>
          <w:lang w:val="en-US"/>
        </w:rPr>
        <w:t xml:space="preserve"> </w:t>
      </w:r>
    </w:p>
    <w:p w14:paraId="5132FCE0" w14:textId="4B299A26" w:rsidR="00AC30A5" w:rsidRDefault="00AC30A5" w:rsidP="00901A8C">
      <w:pPr>
        <w:rPr>
          <w:lang w:val="en-US"/>
        </w:rPr>
      </w:pPr>
      <w:r>
        <w:rPr>
          <w:noProof/>
          <w:lang w:val="en-US"/>
        </w:rPr>
        <w:drawing>
          <wp:inline distT="0" distB="0" distL="0" distR="0" wp14:anchorId="7C055068" wp14:editId="70F02E5F">
            <wp:extent cx="5731510" cy="5040630"/>
            <wp:effectExtent l="0" t="0" r="254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040630"/>
                    </a:xfrm>
                    <a:prstGeom prst="rect">
                      <a:avLst/>
                    </a:prstGeom>
                  </pic:spPr>
                </pic:pic>
              </a:graphicData>
            </a:graphic>
          </wp:inline>
        </w:drawing>
      </w:r>
      <w:r>
        <w:rPr>
          <w:lang w:val="en-US"/>
        </w:rPr>
        <w:t xml:space="preserve"> </w:t>
      </w:r>
    </w:p>
    <w:p w14:paraId="160B6FA3" w14:textId="10E35BAC" w:rsidR="00AC30A5" w:rsidRDefault="00AC30A5" w:rsidP="00901A8C">
      <w:pPr>
        <w:rPr>
          <w:lang w:val="en-US"/>
        </w:rPr>
      </w:pPr>
      <w:r>
        <w:rPr>
          <w:lang w:val="en-US"/>
        </w:rPr>
        <w:t>As can be seen within the screenshot above there appears to be three instances of the issue occurring within the function.</w:t>
      </w:r>
      <w:r w:rsidR="00FC04EA">
        <w:rPr>
          <w:lang w:val="en-US"/>
        </w:rPr>
        <w:t xml:space="preserve"> The </w:t>
      </w:r>
      <w:r w:rsidR="00EF5645">
        <w:rPr>
          <w:lang w:val="en-US"/>
        </w:rPr>
        <w:t xml:space="preserve">errors seem to revolve around the </w:t>
      </w:r>
      <w:proofErr w:type="spellStart"/>
      <w:r w:rsidR="00EF5645">
        <w:rPr>
          <w:lang w:val="en-US"/>
        </w:rPr>
        <w:t>time_t</w:t>
      </w:r>
      <w:proofErr w:type="spellEnd"/>
      <w:r w:rsidR="00EF5645">
        <w:rPr>
          <w:lang w:val="en-US"/>
        </w:rPr>
        <w:t xml:space="preserve"> variable having </w:t>
      </w:r>
      <w:proofErr w:type="spellStart"/>
      <w:proofErr w:type="gramStart"/>
      <w:r w:rsidR="00EF5645">
        <w:rPr>
          <w:lang w:val="en-US"/>
        </w:rPr>
        <w:t>a</w:t>
      </w:r>
      <w:proofErr w:type="spellEnd"/>
      <w:proofErr w:type="gramEnd"/>
      <w:r w:rsidR="00EF5645">
        <w:rPr>
          <w:lang w:val="en-US"/>
        </w:rPr>
        <w:t xml:space="preserve"> insufficient number of bits to represent it causing the value to be truncated and </w:t>
      </w:r>
      <w:proofErr w:type="spellStart"/>
      <w:r w:rsidR="00EF5645">
        <w:rPr>
          <w:lang w:val="en-US"/>
        </w:rPr>
        <w:t>thefore</w:t>
      </w:r>
      <w:proofErr w:type="spellEnd"/>
      <w:r w:rsidR="00EF5645">
        <w:rPr>
          <w:lang w:val="en-US"/>
        </w:rPr>
        <w:t xml:space="preserve"> potentially causing a loss of </w:t>
      </w:r>
      <w:r w:rsidR="00886B48">
        <w:rPr>
          <w:lang w:val="en-US"/>
        </w:rPr>
        <w:t xml:space="preserve">information </w:t>
      </w:r>
      <w:r w:rsidR="00AD7426">
        <w:rPr>
          <w:lang w:val="en-US"/>
        </w:rPr>
        <w:t xml:space="preserve">as well as </w:t>
      </w:r>
      <w:r w:rsidR="00886B48">
        <w:rPr>
          <w:lang w:val="en-US"/>
        </w:rPr>
        <w:t>incorrect results within the program.</w:t>
      </w:r>
    </w:p>
    <w:p w14:paraId="0A48AAE0" w14:textId="1EB79342" w:rsidR="00AC30A5" w:rsidRDefault="00AC30A5" w:rsidP="00901A8C">
      <w:pPr>
        <w:rPr>
          <w:lang w:val="en-US"/>
        </w:rPr>
      </w:pPr>
    </w:p>
    <w:p w14:paraId="0399007B" w14:textId="77777777" w:rsidR="00AC30A5" w:rsidRPr="00901A8C" w:rsidRDefault="00AC30A5" w:rsidP="00901A8C">
      <w:pPr>
        <w:rPr>
          <w:lang w:val="en-US"/>
        </w:rPr>
      </w:pPr>
    </w:p>
    <w:p w14:paraId="53E049B3" w14:textId="77777777" w:rsidR="007F601A" w:rsidRDefault="008310AF" w:rsidP="007F601A">
      <w:pPr>
        <w:pStyle w:val="Heading2"/>
        <w:spacing w:after="0" w:line="240" w:lineRule="auto"/>
      </w:pPr>
      <w:bookmarkStart w:id="10" w:name="_Toc119848731"/>
      <w:r>
        <w:lastRenderedPageBreak/>
        <w:t>Supporting Evidence</w:t>
      </w:r>
      <w:bookmarkEnd w:id="10"/>
      <w:r>
        <w:tab/>
      </w:r>
    </w:p>
    <w:p w14:paraId="42C84E5F" w14:textId="105CA7E2" w:rsidR="00440F40" w:rsidRPr="000055F1" w:rsidRDefault="007B6F78" w:rsidP="007F601A">
      <w:pPr>
        <w:spacing w:line="240" w:lineRule="auto"/>
        <w:jc w:val="both"/>
        <w:rPr>
          <w:rStyle w:val="SubtleEmphasis"/>
          <w:i w:val="0"/>
          <w:iCs w:val="0"/>
          <w:color w:val="262626" w:themeColor="text1" w:themeTint="D9"/>
        </w:rPr>
      </w:pPr>
      <w:r w:rsidRPr="000055F1">
        <w:rPr>
          <w:rStyle w:val="SubtleEmphasis"/>
          <w:i w:val="0"/>
          <w:iCs w:val="0"/>
          <w:color w:val="262626" w:themeColor="text1" w:themeTint="D9"/>
        </w:rPr>
        <w:t xml:space="preserve">Screenshots of these three </w:t>
      </w:r>
      <w:proofErr w:type="spellStart"/>
      <w:r w:rsidRPr="000055F1">
        <w:rPr>
          <w:rStyle w:val="SubtleEmphasis"/>
          <w:i w:val="0"/>
          <w:iCs w:val="0"/>
          <w:color w:val="262626" w:themeColor="text1" w:themeTint="D9"/>
        </w:rPr>
        <w:t>errros</w:t>
      </w:r>
      <w:proofErr w:type="spellEnd"/>
      <w:r w:rsidRPr="000055F1">
        <w:rPr>
          <w:rStyle w:val="SubtleEmphasis"/>
          <w:i w:val="0"/>
          <w:iCs w:val="0"/>
          <w:color w:val="262626" w:themeColor="text1" w:themeTint="D9"/>
        </w:rPr>
        <w:t xml:space="preserve"> can be found below.</w:t>
      </w:r>
      <w:r w:rsidR="00F637B4" w:rsidRPr="000055F1">
        <w:rPr>
          <w:rStyle w:val="SubtleEmphasis"/>
          <w:i w:val="0"/>
          <w:iCs w:val="0"/>
          <w:color w:val="262626" w:themeColor="text1" w:themeTint="D9"/>
        </w:rPr>
        <w:t xml:space="preserve"> </w:t>
      </w:r>
      <w:r w:rsidR="000055F1">
        <w:rPr>
          <w:rStyle w:val="SubtleEmphasis"/>
          <w:i w:val="0"/>
          <w:iCs w:val="0"/>
          <w:color w:val="262626" w:themeColor="text1" w:themeTint="D9"/>
        </w:rPr>
        <w:t xml:space="preserve">These screenshots demonstrate how the </w:t>
      </w:r>
      <w:proofErr w:type="spellStart"/>
      <w:r w:rsidR="000055F1">
        <w:rPr>
          <w:rStyle w:val="SubtleEmphasis"/>
          <w:i w:val="0"/>
          <w:iCs w:val="0"/>
          <w:color w:val="262626" w:themeColor="text1" w:themeTint="D9"/>
        </w:rPr>
        <w:t>time_t</w:t>
      </w:r>
      <w:proofErr w:type="spellEnd"/>
      <w:r w:rsidR="000055F1">
        <w:rPr>
          <w:rStyle w:val="SubtleEmphasis"/>
          <w:i w:val="0"/>
          <w:iCs w:val="0"/>
          <w:color w:val="262626" w:themeColor="text1" w:themeTint="D9"/>
        </w:rPr>
        <w:t xml:space="preserve"> value is the main cause for the issue found within this CID.</w:t>
      </w:r>
    </w:p>
    <w:p w14:paraId="74BAD5DC" w14:textId="76F40CE0" w:rsidR="00F637B4" w:rsidRDefault="00806F5A" w:rsidP="007F601A">
      <w:pPr>
        <w:spacing w:line="240" w:lineRule="auto"/>
        <w:jc w:val="both"/>
        <w:rPr>
          <w:rStyle w:val="SubtleEmphasis"/>
          <w:i w:val="0"/>
          <w:iCs w:val="0"/>
          <w:color w:val="2F5496" w:themeColor="accent1" w:themeShade="BF"/>
          <w:lang w:val="en-US"/>
        </w:rPr>
      </w:pPr>
      <w:r>
        <w:rPr>
          <w:noProof/>
          <w:color w:val="2F5496" w:themeColor="accent1" w:themeShade="BF"/>
          <w:lang w:val="en-US"/>
        </w:rPr>
        <w:drawing>
          <wp:inline distT="0" distB="0" distL="0" distR="0" wp14:anchorId="2978043C" wp14:editId="67D35698">
            <wp:extent cx="5731510" cy="436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436245"/>
                    </a:xfrm>
                    <a:prstGeom prst="rect">
                      <a:avLst/>
                    </a:prstGeom>
                  </pic:spPr>
                </pic:pic>
              </a:graphicData>
            </a:graphic>
          </wp:inline>
        </w:drawing>
      </w:r>
      <w:r>
        <w:rPr>
          <w:rStyle w:val="SubtleEmphasis"/>
          <w:i w:val="0"/>
          <w:iCs w:val="0"/>
          <w:color w:val="2F5496" w:themeColor="accent1" w:themeShade="BF"/>
          <w:lang w:val="en-US"/>
        </w:rPr>
        <w:t xml:space="preserve"> </w:t>
      </w:r>
    </w:p>
    <w:p w14:paraId="0B9EEC88" w14:textId="46394C4E" w:rsidR="00806F5A" w:rsidRDefault="00806F5A" w:rsidP="007F601A">
      <w:pPr>
        <w:spacing w:line="240" w:lineRule="auto"/>
        <w:jc w:val="both"/>
        <w:rPr>
          <w:rStyle w:val="SubtleEmphasis"/>
          <w:i w:val="0"/>
          <w:iCs w:val="0"/>
          <w:color w:val="2F5496" w:themeColor="accent1" w:themeShade="BF"/>
          <w:lang w:val="en-US"/>
        </w:rPr>
      </w:pPr>
      <w:r>
        <w:rPr>
          <w:noProof/>
          <w:color w:val="2F5496" w:themeColor="accent1" w:themeShade="BF"/>
          <w:lang w:val="en-US"/>
        </w:rPr>
        <w:drawing>
          <wp:inline distT="0" distB="0" distL="0" distR="0" wp14:anchorId="7597C5B2" wp14:editId="327BED16">
            <wp:extent cx="5731510" cy="428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625"/>
                    </a:xfrm>
                    <a:prstGeom prst="rect">
                      <a:avLst/>
                    </a:prstGeom>
                  </pic:spPr>
                </pic:pic>
              </a:graphicData>
            </a:graphic>
          </wp:inline>
        </w:drawing>
      </w:r>
      <w:r>
        <w:rPr>
          <w:rStyle w:val="SubtleEmphasis"/>
          <w:i w:val="0"/>
          <w:iCs w:val="0"/>
          <w:color w:val="2F5496" w:themeColor="accent1" w:themeShade="BF"/>
          <w:lang w:val="en-US"/>
        </w:rPr>
        <w:t xml:space="preserve"> </w:t>
      </w:r>
    </w:p>
    <w:p w14:paraId="1F312FFE" w14:textId="6735EEE1" w:rsidR="00806F5A" w:rsidRPr="007B6F78" w:rsidRDefault="00806F5A" w:rsidP="007F601A">
      <w:pPr>
        <w:spacing w:line="240" w:lineRule="auto"/>
        <w:jc w:val="both"/>
        <w:rPr>
          <w:rStyle w:val="SubtleEmphasis"/>
          <w:i w:val="0"/>
          <w:iCs w:val="0"/>
          <w:color w:val="2F5496" w:themeColor="accent1" w:themeShade="BF"/>
          <w:lang w:val="en-US"/>
        </w:rPr>
      </w:pPr>
      <w:r>
        <w:rPr>
          <w:noProof/>
          <w:color w:val="2F5496" w:themeColor="accent1" w:themeShade="BF"/>
          <w:lang w:val="en-US"/>
        </w:rPr>
        <w:drawing>
          <wp:inline distT="0" distB="0" distL="0" distR="0" wp14:anchorId="1B1A2D0B" wp14:editId="4845AF06">
            <wp:extent cx="5731510" cy="428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31510" cy="428625"/>
                    </a:xfrm>
                    <a:prstGeom prst="rect">
                      <a:avLst/>
                    </a:prstGeom>
                  </pic:spPr>
                </pic:pic>
              </a:graphicData>
            </a:graphic>
          </wp:inline>
        </w:drawing>
      </w:r>
    </w:p>
    <w:p w14:paraId="40FECA14" w14:textId="77777777" w:rsidR="007F601A" w:rsidRDefault="0043201C" w:rsidP="007F601A">
      <w:pPr>
        <w:pStyle w:val="Heading1"/>
        <w:spacing w:line="240" w:lineRule="auto"/>
      </w:pPr>
      <w:bookmarkStart w:id="11" w:name="_Toc119848732"/>
      <w:r>
        <w:t>Conclusions and Recommendations</w:t>
      </w:r>
      <w:bookmarkEnd w:id="11"/>
    </w:p>
    <w:p w14:paraId="62F94D32" w14:textId="77777777" w:rsidR="004D7A5A" w:rsidRPr="009349E8" w:rsidRDefault="004D7A5A" w:rsidP="007F601A">
      <w:pPr>
        <w:rPr>
          <w:rStyle w:val="SubtleEmphasis"/>
          <w:i w:val="0"/>
          <w:iCs w:val="0"/>
          <w:color w:val="0D0D0D" w:themeColor="text1" w:themeTint="F2"/>
        </w:rPr>
      </w:pPr>
      <w:r w:rsidRPr="009349E8">
        <w:rPr>
          <w:rStyle w:val="SubtleEmphasis"/>
          <w:i w:val="0"/>
          <w:iCs w:val="0"/>
          <w:color w:val="0D0D0D" w:themeColor="text1" w:themeTint="F2"/>
        </w:rPr>
        <w:t xml:space="preserve">In conclusion it is unlikely that these errors can be exploited by an attacker to perform malicious actions upon the program. However, they may indicate potential underlying weaknesses found within the code that could be further exploited. </w:t>
      </w:r>
    </w:p>
    <w:p w14:paraId="55693EDC" w14:textId="62E5D477" w:rsidR="0043201C" w:rsidRDefault="004D7A5A" w:rsidP="007F601A">
      <w:pPr>
        <w:rPr>
          <w:rFonts w:asciiTheme="majorHAnsi" w:eastAsiaTheme="majorEastAsia" w:hAnsiTheme="majorHAnsi" w:cstheme="majorBidi"/>
          <w:color w:val="2F5496" w:themeColor="accent1" w:themeShade="BF"/>
          <w:sz w:val="32"/>
          <w:szCs w:val="32"/>
        </w:rPr>
      </w:pPr>
      <w:r w:rsidRPr="009349E8">
        <w:rPr>
          <w:rStyle w:val="SubtleEmphasis"/>
          <w:i w:val="0"/>
          <w:iCs w:val="0"/>
          <w:color w:val="0D0D0D" w:themeColor="text1" w:themeTint="F2"/>
        </w:rPr>
        <w:t xml:space="preserve">My recommendation for solving this issue would be to implement a larger integer data type for the </w:t>
      </w:r>
      <w:proofErr w:type="spellStart"/>
      <w:r w:rsidRPr="009349E8">
        <w:rPr>
          <w:rStyle w:val="SubtleEmphasis"/>
          <w:i w:val="0"/>
          <w:iCs w:val="0"/>
          <w:color w:val="0D0D0D" w:themeColor="text1" w:themeTint="F2"/>
        </w:rPr>
        <w:t>time_t</w:t>
      </w:r>
      <w:proofErr w:type="spellEnd"/>
      <w:r w:rsidRPr="009349E8">
        <w:rPr>
          <w:rStyle w:val="SubtleEmphasis"/>
          <w:i w:val="0"/>
          <w:iCs w:val="0"/>
          <w:color w:val="0D0D0D" w:themeColor="text1" w:themeTint="F2"/>
        </w:rPr>
        <w:t xml:space="preserve"> variable</w:t>
      </w:r>
      <w:r w:rsidR="004E740B" w:rsidRPr="009349E8">
        <w:rPr>
          <w:rStyle w:val="SubtleEmphasis"/>
          <w:i w:val="0"/>
          <w:iCs w:val="0"/>
          <w:color w:val="0D0D0D" w:themeColor="text1" w:themeTint="F2"/>
        </w:rPr>
        <w:t>, as doing so would allow for the program to store the variable without the negative effects of truncation.</w:t>
      </w:r>
      <w:r w:rsidR="0043201C">
        <w:br w:type="page"/>
      </w:r>
    </w:p>
    <w:p w14:paraId="1E6B3354" w14:textId="00CC909D"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7" w:history="1">
        <w:r w:rsidR="0032522D" w:rsidRPr="0032522D">
          <w:rPr>
            <w:rStyle w:val="Hyperlink"/>
          </w:rPr>
          <w:t>here</w:t>
        </w:r>
      </w:hyperlink>
      <w:r w:rsidR="0032522D">
        <w:rPr>
          <w:rStyle w:val="SubtleEmphasis"/>
        </w:rPr>
        <w:t>.</w:t>
      </w:r>
    </w:p>
    <w:p w14:paraId="738B3B68" w14:textId="5992C242" w:rsidR="00314036" w:rsidRPr="00314036" w:rsidRDefault="00314036" w:rsidP="00CF6C70">
      <w:pPr>
        <w:rPr>
          <w:rStyle w:val="Heading1Char"/>
          <w:rFonts w:asciiTheme="minorHAnsi" w:hAnsiTheme="minorHAnsi" w:cstheme="minorHAnsi"/>
          <w:color w:val="171717" w:themeColor="background2" w:themeShade="1A"/>
          <w:sz w:val="22"/>
          <w:szCs w:val="22"/>
        </w:rPr>
      </w:pPr>
      <w:r w:rsidRPr="00314036">
        <w:rPr>
          <w:rStyle w:val="Heading1Char"/>
          <w:rFonts w:asciiTheme="minorHAnsi" w:hAnsiTheme="minorHAnsi" w:cstheme="minorHAnsi"/>
          <w:color w:val="171717" w:themeColor="background2" w:themeShade="1A"/>
          <w:sz w:val="22"/>
          <w:szCs w:val="22"/>
        </w:rPr>
        <w:t>WE-197: Numeric Truncation Error. (2023, April 20). Retrieved from Common Weakness Enumeration: https://cwe.mitre.org/data/definitions/197.html</w:t>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FBA0" w14:textId="77777777" w:rsidR="00F73AF8" w:rsidRDefault="00F73AF8" w:rsidP="009924FC">
      <w:pPr>
        <w:spacing w:after="0" w:line="240" w:lineRule="auto"/>
      </w:pPr>
      <w:r>
        <w:separator/>
      </w:r>
    </w:p>
  </w:endnote>
  <w:endnote w:type="continuationSeparator" w:id="0">
    <w:p w14:paraId="34124C19" w14:textId="77777777" w:rsidR="00F73AF8" w:rsidRDefault="00F73AF8" w:rsidP="009924FC">
      <w:pPr>
        <w:spacing w:after="0" w:line="240" w:lineRule="auto"/>
      </w:pPr>
      <w:r>
        <w:continuationSeparator/>
      </w:r>
    </w:p>
  </w:endnote>
  <w:endnote w:type="continuationNotice" w:id="1">
    <w:p w14:paraId="7D4FC9C7" w14:textId="77777777" w:rsidR="00F73AF8" w:rsidRDefault="00F73A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EndPr>
      <w:rPr>
        <w:rStyle w:val="PageNumber"/>
      </w:rPr>
    </w:sdtEnd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F73AF8"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A3C5" w14:textId="77777777" w:rsidR="00F73AF8" w:rsidRDefault="00F73AF8" w:rsidP="009924FC">
      <w:pPr>
        <w:spacing w:after="0" w:line="240" w:lineRule="auto"/>
      </w:pPr>
      <w:r>
        <w:separator/>
      </w:r>
    </w:p>
  </w:footnote>
  <w:footnote w:type="continuationSeparator" w:id="0">
    <w:p w14:paraId="2CE40DFE" w14:textId="77777777" w:rsidR="00F73AF8" w:rsidRDefault="00F73AF8" w:rsidP="009924FC">
      <w:pPr>
        <w:spacing w:after="0" w:line="240" w:lineRule="auto"/>
      </w:pPr>
      <w:r>
        <w:continuationSeparator/>
      </w:r>
    </w:p>
  </w:footnote>
  <w:footnote w:type="continuationNotice" w:id="1">
    <w:p w14:paraId="58C2DA6D" w14:textId="77777777" w:rsidR="00F73AF8" w:rsidRDefault="00F73A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55F1"/>
    <w:rsid w:val="000A419C"/>
    <w:rsid w:val="0014283B"/>
    <w:rsid w:val="001A5154"/>
    <w:rsid w:val="002079A7"/>
    <w:rsid w:val="00271952"/>
    <w:rsid w:val="00271CBB"/>
    <w:rsid w:val="00293687"/>
    <w:rsid w:val="00314036"/>
    <w:rsid w:val="0032522D"/>
    <w:rsid w:val="0038473F"/>
    <w:rsid w:val="003934F3"/>
    <w:rsid w:val="003E26D0"/>
    <w:rsid w:val="003E6083"/>
    <w:rsid w:val="003F30DC"/>
    <w:rsid w:val="0043201C"/>
    <w:rsid w:val="00435289"/>
    <w:rsid w:val="00440F40"/>
    <w:rsid w:val="004621B1"/>
    <w:rsid w:val="004D7A5A"/>
    <w:rsid w:val="004E740B"/>
    <w:rsid w:val="00560CC6"/>
    <w:rsid w:val="005B1F36"/>
    <w:rsid w:val="005B3EAC"/>
    <w:rsid w:val="00615F8E"/>
    <w:rsid w:val="00632907"/>
    <w:rsid w:val="00690363"/>
    <w:rsid w:val="00705CAE"/>
    <w:rsid w:val="00714745"/>
    <w:rsid w:val="00797A72"/>
    <w:rsid w:val="007B6F78"/>
    <w:rsid w:val="007F601A"/>
    <w:rsid w:val="00806F5A"/>
    <w:rsid w:val="008310AF"/>
    <w:rsid w:val="00886B48"/>
    <w:rsid w:val="008E3A9A"/>
    <w:rsid w:val="00901A8C"/>
    <w:rsid w:val="009349E8"/>
    <w:rsid w:val="009872E8"/>
    <w:rsid w:val="009924FC"/>
    <w:rsid w:val="00AB15D9"/>
    <w:rsid w:val="00AC30A5"/>
    <w:rsid w:val="00AD7426"/>
    <w:rsid w:val="00B13EBD"/>
    <w:rsid w:val="00B505F8"/>
    <w:rsid w:val="00BF0134"/>
    <w:rsid w:val="00C31A32"/>
    <w:rsid w:val="00CF6C70"/>
    <w:rsid w:val="00D42633"/>
    <w:rsid w:val="00DB13F7"/>
    <w:rsid w:val="00DD0173"/>
    <w:rsid w:val="00E261B5"/>
    <w:rsid w:val="00EF5645"/>
    <w:rsid w:val="00F121FD"/>
    <w:rsid w:val="00F23A10"/>
    <w:rsid w:val="00F604E4"/>
    <w:rsid w:val="00F637B4"/>
    <w:rsid w:val="00F64C27"/>
    <w:rsid w:val="00F73AF8"/>
    <w:rsid w:val="00FC04EA"/>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hyperlink" Target="https://www.deakin.edu.au/__data/assets/pdf_file/0009/2236752/Deakin-guide-to-APA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ANTHONY JAMES SCANTSONIHAS</cp:lastModifiedBy>
  <cp:revision>4</cp:revision>
  <dcterms:created xsi:type="dcterms:W3CDTF">2023-04-29T10:00:00Z</dcterms:created>
  <dcterms:modified xsi:type="dcterms:W3CDTF">2023-04-29T10:08:00Z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