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EndPr/>
      <w:sdtContent>
        <w:p w14:paraId="0317C60E" w14:textId="77777777" w:rsidR="009924FC" w:rsidRDefault="009924FC" w:rsidP="00D64125">
          <w:pPr>
            <w:spacing w:line="276" w:lineRule="auto"/>
          </w:pPr>
        </w:p>
        <w:p w14:paraId="070A707A" w14:textId="1BD5FF64" w:rsidR="009924FC" w:rsidRDefault="009924FC" w:rsidP="00D64125">
          <w:pPr>
            <w:spacing w:line="276" w:lineRule="auto"/>
          </w:pPr>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&#13;&#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rsidP="00D64125">
      <w:pPr>
        <w:spacing w:line="276" w:lineRule="auto"/>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75F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" filled="f" stroked="f" strokeweight=".5pt">
                <v:textbox style="mso-fit-shape-to-text:t" inset="0,0,0,0">
                  <w:txbxContent>
                    <w:p w14:paraId="362351C9" w14:textId="465C6FFA" w:rsidR="009924FC" w:rsidRDefault="00075F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D64125">
      <w:pPr>
        <w:pStyle w:val="Title"/>
        <w:spacing w:line="276" w:lineRule="auto"/>
        <w:jc w:val="center"/>
      </w:pPr>
      <w:r>
        <w:lastRenderedPageBreak/>
        <w:t>Statement of Intent</w:t>
      </w:r>
    </w:p>
    <w:p w14:paraId="35929F14" w14:textId="311AD4F9" w:rsidR="00615F8E" w:rsidRDefault="00615F8E" w:rsidP="00D64125">
      <w:pPr>
        <w:spacing w:line="276" w:lineRule="auto"/>
      </w:pPr>
    </w:p>
    <w:p w14:paraId="3E3D5F1F" w14:textId="77777777" w:rsidR="00615F8E" w:rsidRDefault="00615F8E" w:rsidP="00D64125">
      <w:pPr>
        <w:pStyle w:val="Subtitle"/>
        <w:spacing w:line="276" w:lineRule="auto"/>
        <w:jc w:val="center"/>
      </w:pPr>
      <w:r>
        <w:t>Overview</w:t>
      </w:r>
    </w:p>
    <w:p w14:paraId="2ED8C86B" w14:textId="77777777" w:rsidR="00615F8E" w:rsidRDefault="00615F8E" w:rsidP="00D64125">
      <w:pPr>
        <w:spacing w:line="276" w:lineRule="auto"/>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D64125">
      <w:pPr>
        <w:spacing w:line="276" w:lineRule="auto"/>
        <w:jc w:val="both"/>
      </w:pPr>
      <w:r>
        <w:t xml:space="preserve">The primary purpose of this document is to validate the issue identified via the automated detection process to eliminate false positives.  </w:t>
      </w:r>
    </w:p>
    <w:p w14:paraId="7FAC13E9" w14:textId="4D8D889D" w:rsidR="00615F8E" w:rsidRDefault="00615F8E" w:rsidP="00D64125">
      <w:pPr>
        <w:spacing w:line="276" w:lineRule="auto"/>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D64125">
      <w:pPr>
        <w:pStyle w:val="Subtitle"/>
        <w:spacing w:line="276" w:lineRule="auto"/>
        <w:jc w:val="center"/>
      </w:pPr>
    </w:p>
    <w:p w14:paraId="177032EE" w14:textId="60FA65AF" w:rsidR="00615F8E" w:rsidRDefault="00615F8E" w:rsidP="00D64125">
      <w:pPr>
        <w:pStyle w:val="Subtitle"/>
        <w:spacing w:line="276" w:lineRule="auto"/>
        <w:jc w:val="center"/>
      </w:pPr>
      <w:r>
        <w:t>Reporting Best Practices</w:t>
      </w:r>
    </w:p>
    <w:p w14:paraId="465E9AD2" w14:textId="630781A8" w:rsidR="00615F8E" w:rsidRDefault="00615F8E" w:rsidP="00D64125">
      <w:pPr>
        <w:spacing w:line="276" w:lineRule="auto"/>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D64125">
      <w:pPr>
        <w:spacing w:line="276" w:lineRule="auto"/>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D64125">
      <w:pPr>
        <w:pStyle w:val="Subtitle"/>
        <w:spacing w:line="276" w:lineRule="auto"/>
        <w:jc w:val="center"/>
      </w:pPr>
    </w:p>
    <w:p w14:paraId="36663345" w14:textId="21A1244D" w:rsidR="00615F8E" w:rsidRDefault="00615F8E" w:rsidP="00D64125">
      <w:pPr>
        <w:pStyle w:val="Subtitle"/>
        <w:spacing w:line="276" w:lineRule="auto"/>
        <w:jc w:val="center"/>
      </w:pPr>
      <w:r>
        <w:t>Document Naming Conventions</w:t>
      </w:r>
    </w:p>
    <w:p w14:paraId="6D691B90" w14:textId="38A10929" w:rsidR="008310AF" w:rsidRDefault="00615F8E" w:rsidP="00D64125">
      <w:pPr>
        <w:spacing w:line="276" w:lineRule="auto"/>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D64125">
      <w:pPr>
        <w:pStyle w:val="Title"/>
        <w:spacing w:line="276" w:lineRule="auto"/>
      </w:pPr>
    </w:p>
    <w:p w14:paraId="1FEB5A9A" w14:textId="645C7833" w:rsidR="008310AF" w:rsidRDefault="008310AF" w:rsidP="00D64125">
      <w:pPr>
        <w:pStyle w:val="Title"/>
        <w:spacing w:line="276" w:lineRule="auto"/>
        <w:jc w:val="center"/>
      </w:pPr>
      <w:r>
        <w:t>Document History</w:t>
      </w:r>
    </w:p>
    <w:p w14:paraId="4A7C20DB" w14:textId="77777777" w:rsidR="008310AF" w:rsidRPr="008310AF" w:rsidRDefault="008310AF" w:rsidP="00D64125">
      <w:pPr>
        <w:spacing w:line="276" w:lineRule="auto"/>
      </w:pP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2"/>
        <w:gridCol w:w="1385"/>
        <w:gridCol w:w="1784"/>
        <w:gridCol w:w="4475"/>
      </w:tblGrid>
      <w:tr w:rsidR="008310AF" w:rsidRPr="008727E3" w14:paraId="3ADBD142" w14:textId="77777777" w:rsidTr="22452843">
        <w:tc>
          <w:tcPr>
            <w:tcW w:w="1413" w:type="dxa"/>
            <w:shd w:val="clear" w:color="auto" w:fill="2F5496" w:themeFill="accent1" w:themeFillShade="BF"/>
          </w:tcPr>
          <w:p w14:paraId="2A23F2D1" w14:textId="77777777" w:rsidR="008310AF" w:rsidRPr="008727E3" w:rsidRDefault="008310AF" w:rsidP="00D64125">
            <w:pPr>
              <w:spacing w:line="276" w:lineRule="auto"/>
              <w:jc w:val="both"/>
              <w:rPr>
                <w:b/>
                <w:bCs/>
                <w:color w:val="FFFFFF" w:themeColor="background1"/>
                <w:sz w:val="20"/>
                <w:szCs w:val="20"/>
              </w:rPr>
            </w:pPr>
            <w:r w:rsidRPr="008727E3">
              <w:rPr>
                <w:b/>
                <w:bCs/>
                <w:color w:val="FFFFFF" w:themeColor="background1"/>
                <w:sz w:val="20"/>
                <w:szCs w:val="20"/>
              </w:rPr>
              <w:t>Dates</w:t>
            </w:r>
          </w:p>
        </w:tc>
        <w:tc>
          <w:tcPr>
            <w:tcW w:w="1417" w:type="dxa"/>
            <w:shd w:val="clear" w:color="auto" w:fill="2F5496" w:themeFill="accent1" w:themeFillShade="BF"/>
          </w:tcPr>
          <w:p w14:paraId="4026FB77" w14:textId="77777777" w:rsidR="008310AF" w:rsidRPr="008727E3" w:rsidRDefault="008310AF" w:rsidP="00D64125">
            <w:pPr>
              <w:spacing w:line="276" w:lineRule="auto"/>
              <w:jc w:val="both"/>
              <w:rPr>
                <w:b/>
                <w:bCs/>
                <w:color w:val="FFFFFF" w:themeColor="background1"/>
                <w:sz w:val="20"/>
                <w:szCs w:val="20"/>
              </w:rPr>
            </w:pPr>
            <w:r w:rsidRPr="008727E3">
              <w:rPr>
                <w:b/>
                <w:bCs/>
                <w:color w:val="FFFFFF" w:themeColor="background1"/>
                <w:sz w:val="20"/>
                <w:szCs w:val="20"/>
              </w:rPr>
              <w:t>Version</w:t>
            </w:r>
          </w:p>
        </w:tc>
        <w:tc>
          <w:tcPr>
            <w:tcW w:w="1843" w:type="dxa"/>
            <w:shd w:val="clear" w:color="auto" w:fill="2F5496" w:themeFill="accent1" w:themeFillShade="BF"/>
          </w:tcPr>
          <w:p w14:paraId="3289DF45" w14:textId="77777777" w:rsidR="008310AF" w:rsidRPr="008727E3" w:rsidRDefault="008310AF" w:rsidP="00D64125">
            <w:pPr>
              <w:spacing w:line="276" w:lineRule="auto"/>
              <w:jc w:val="both"/>
              <w:rPr>
                <w:b/>
                <w:bCs/>
                <w:color w:val="FFFFFF" w:themeColor="background1"/>
                <w:sz w:val="20"/>
                <w:szCs w:val="20"/>
              </w:rPr>
            </w:pPr>
            <w:r w:rsidRPr="008727E3">
              <w:rPr>
                <w:b/>
                <w:bCs/>
                <w:color w:val="FFFFFF" w:themeColor="background1"/>
                <w:sz w:val="20"/>
                <w:szCs w:val="20"/>
              </w:rPr>
              <w:t>Author</w:t>
            </w:r>
          </w:p>
        </w:tc>
        <w:tc>
          <w:tcPr>
            <w:tcW w:w="4677" w:type="dxa"/>
            <w:shd w:val="clear" w:color="auto" w:fill="2F5496" w:themeFill="accent1" w:themeFillShade="BF"/>
          </w:tcPr>
          <w:p w14:paraId="6E472824" w14:textId="77777777" w:rsidR="008310AF" w:rsidRPr="008727E3" w:rsidRDefault="008310AF" w:rsidP="00D64125">
            <w:pPr>
              <w:spacing w:line="276" w:lineRule="auto"/>
              <w:jc w:val="both"/>
              <w:rPr>
                <w:b/>
                <w:bCs/>
                <w:color w:val="FFFFFF" w:themeColor="background1"/>
                <w:sz w:val="20"/>
                <w:szCs w:val="20"/>
              </w:rPr>
            </w:pPr>
            <w:r w:rsidRPr="008727E3">
              <w:rPr>
                <w:b/>
                <w:bCs/>
                <w:color w:val="FFFFFF" w:themeColor="background1"/>
                <w:sz w:val="20"/>
                <w:szCs w:val="20"/>
              </w:rPr>
              <w:t>Comments</w:t>
            </w:r>
          </w:p>
        </w:tc>
      </w:tr>
      <w:tr w:rsidR="008310AF" w:rsidRPr="008727E3" w14:paraId="2D629906" w14:textId="77777777" w:rsidTr="22452843">
        <w:tc>
          <w:tcPr>
            <w:tcW w:w="1413" w:type="dxa"/>
          </w:tcPr>
          <w:p w14:paraId="1DF7A546" w14:textId="7D35F6BE" w:rsidR="008310AF" w:rsidRPr="008727E3" w:rsidRDefault="00CC6404" w:rsidP="00D64125">
            <w:pPr>
              <w:spacing w:line="276" w:lineRule="auto"/>
              <w:rPr>
                <w:sz w:val="20"/>
                <w:szCs w:val="20"/>
              </w:rPr>
            </w:pPr>
            <w:r>
              <w:rPr>
                <w:sz w:val="20"/>
                <w:szCs w:val="20"/>
              </w:rPr>
              <w:t>18</w:t>
            </w:r>
            <w:r w:rsidR="008727E3" w:rsidRPr="008727E3">
              <w:rPr>
                <w:sz w:val="20"/>
                <w:szCs w:val="20"/>
              </w:rPr>
              <w:t xml:space="preserve"> Apr 2023</w:t>
            </w:r>
          </w:p>
        </w:tc>
        <w:tc>
          <w:tcPr>
            <w:tcW w:w="1417" w:type="dxa"/>
          </w:tcPr>
          <w:p w14:paraId="408C2F2B" w14:textId="50F7186B" w:rsidR="008310AF" w:rsidRPr="008727E3" w:rsidRDefault="440B95C8" w:rsidP="00D64125">
            <w:pPr>
              <w:spacing w:line="276" w:lineRule="auto"/>
              <w:jc w:val="both"/>
              <w:rPr>
                <w:sz w:val="20"/>
                <w:szCs w:val="20"/>
              </w:rPr>
            </w:pPr>
            <w:r w:rsidRPr="008727E3">
              <w:rPr>
                <w:sz w:val="20"/>
                <w:szCs w:val="20"/>
              </w:rPr>
              <w:t>V0.1</w:t>
            </w:r>
          </w:p>
        </w:tc>
        <w:tc>
          <w:tcPr>
            <w:tcW w:w="1843" w:type="dxa"/>
          </w:tcPr>
          <w:p w14:paraId="5CFA5C10" w14:textId="7B8844F6" w:rsidR="008310AF" w:rsidRPr="008727E3" w:rsidRDefault="008727E3" w:rsidP="00D64125">
            <w:pPr>
              <w:spacing w:line="276" w:lineRule="auto"/>
              <w:jc w:val="both"/>
              <w:rPr>
                <w:sz w:val="20"/>
                <w:szCs w:val="20"/>
              </w:rPr>
            </w:pPr>
            <w:r>
              <w:rPr>
                <w:sz w:val="20"/>
                <w:szCs w:val="20"/>
              </w:rPr>
              <w:t>Connie Cox</w:t>
            </w:r>
          </w:p>
        </w:tc>
        <w:tc>
          <w:tcPr>
            <w:tcW w:w="4677" w:type="dxa"/>
          </w:tcPr>
          <w:p w14:paraId="0BAAAAAE" w14:textId="41F1C196" w:rsidR="008310AF" w:rsidRPr="008727E3" w:rsidRDefault="008727E3" w:rsidP="00D64125">
            <w:pPr>
              <w:spacing w:line="276" w:lineRule="auto"/>
              <w:jc w:val="both"/>
              <w:rPr>
                <w:sz w:val="20"/>
                <w:szCs w:val="20"/>
              </w:rPr>
            </w:pPr>
            <w:r>
              <w:rPr>
                <w:sz w:val="20"/>
                <w:szCs w:val="20"/>
              </w:rPr>
              <w:t>Initial draft.</w:t>
            </w:r>
          </w:p>
        </w:tc>
      </w:tr>
      <w:tr w:rsidR="008310AF" w:rsidRPr="008727E3" w14:paraId="7CAAB99E" w14:textId="77777777" w:rsidTr="22452843">
        <w:tc>
          <w:tcPr>
            <w:tcW w:w="1413" w:type="dxa"/>
          </w:tcPr>
          <w:p w14:paraId="3A953D6B" w14:textId="77777777" w:rsidR="008310AF" w:rsidRPr="008727E3" w:rsidRDefault="008310AF" w:rsidP="00D64125">
            <w:pPr>
              <w:spacing w:line="276" w:lineRule="auto"/>
              <w:jc w:val="both"/>
              <w:rPr>
                <w:sz w:val="20"/>
                <w:szCs w:val="20"/>
              </w:rPr>
            </w:pPr>
          </w:p>
        </w:tc>
        <w:tc>
          <w:tcPr>
            <w:tcW w:w="1417" w:type="dxa"/>
          </w:tcPr>
          <w:p w14:paraId="0A61FB3B" w14:textId="77777777" w:rsidR="008310AF" w:rsidRPr="008727E3" w:rsidRDefault="008310AF" w:rsidP="00D64125">
            <w:pPr>
              <w:spacing w:line="276" w:lineRule="auto"/>
              <w:jc w:val="both"/>
              <w:rPr>
                <w:sz w:val="20"/>
                <w:szCs w:val="20"/>
              </w:rPr>
            </w:pPr>
          </w:p>
        </w:tc>
        <w:tc>
          <w:tcPr>
            <w:tcW w:w="1843" w:type="dxa"/>
          </w:tcPr>
          <w:p w14:paraId="6BEFB33D" w14:textId="77777777" w:rsidR="008310AF" w:rsidRPr="008727E3" w:rsidRDefault="008310AF" w:rsidP="00D64125">
            <w:pPr>
              <w:spacing w:line="276" w:lineRule="auto"/>
              <w:jc w:val="both"/>
              <w:rPr>
                <w:sz w:val="20"/>
                <w:szCs w:val="20"/>
              </w:rPr>
            </w:pPr>
          </w:p>
        </w:tc>
        <w:tc>
          <w:tcPr>
            <w:tcW w:w="4677" w:type="dxa"/>
          </w:tcPr>
          <w:p w14:paraId="65BC1CD3" w14:textId="77777777" w:rsidR="008310AF" w:rsidRPr="008727E3" w:rsidRDefault="008310AF" w:rsidP="00D64125">
            <w:pPr>
              <w:spacing w:line="276" w:lineRule="auto"/>
              <w:jc w:val="both"/>
              <w:rPr>
                <w:sz w:val="20"/>
                <w:szCs w:val="20"/>
              </w:rPr>
            </w:pPr>
          </w:p>
        </w:tc>
      </w:tr>
      <w:tr w:rsidR="008310AF" w:rsidRPr="008727E3" w14:paraId="246C7945" w14:textId="77777777" w:rsidTr="22452843">
        <w:tc>
          <w:tcPr>
            <w:tcW w:w="1413" w:type="dxa"/>
          </w:tcPr>
          <w:p w14:paraId="3C9FE2FA" w14:textId="77777777" w:rsidR="008310AF" w:rsidRPr="008727E3" w:rsidRDefault="008310AF" w:rsidP="00D64125">
            <w:pPr>
              <w:spacing w:line="276" w:lineRule="auto"/>
              <w:jc w:val="both"/>
              <w:rPr>
                <w:sz w:val="20"/>
                <w:szCs w:val="20"/>
              </w:rPr>
            </w:pPr>
          </w:p>
        </w:tc>
        <w:tc>
          <w:tcPr>
            <w:tcW w:w="1417" w:type="dxa"/>
          </w:tcPr>
          <w:p w14:paraId="5CD35EF8" w14:textId="77777777" w:rsidR="008310AF" w:rsidRPr="008727E3" w:rsidRDefault="008310AF" w:rsidP="00D64125">
            <w:pPr>
              <w:spacing w:line="276" w:lineRule="auto"/>
              <w:jc w:val="both"/>
              <w:rPr>
                <w:sz w:val="20"/>
                <w:szCs w:val="20"/>
              </w:rPr>
            </w:pPr>
          </w:p>
        </w:tc>
        <w:tc>
          <w:tcPr>
            <w:tcW w:w="1843" w:type="dxa"/>
          </w:tcPr>
          <w:p w14:paraId="33EF3B3E" w14:textId="77777777" w:rsidR="008310AF" w:rsidRPr="008727E3" w:rsidRDefault="008310AF" w:rsidP="00D64125">
            <w:pPr>
              <w:spacing w:line="276" w:lineRule="auto"/>
              <w:jc w:val="both"/>
              <w:rPr>
                <w:sz w:val="20"/>
                <w:szCs w:val="20"/>
              </w:rPr>
            </w:pPr>
          </w:p>
        </w:tc>
        <w:tc>
          <w:tcPr>
            <w:tcW w:w="4677" w:type="dxa"/>
          </w:tcPr>
          <w:p w14:paraId="7BC0899E" w14:textId="77777777" w:rsidR="008310AF" w:rsidRPr="008727E3" w:rsidRDefault="008310AF" w:rsidP="00D64125">
            <w:pPr>
              <w:spacing w:line="276" w:lineRule="auto"/>
              <w:jc w:val="both"/>
              <w:rPr>
                <w:sz w:val="20"/>
                <w:szCs w:val="20"/>
              </w:rPr>
            </w:pPr>
          </w:p>
        </w:tc>
      </w:tr>
    </w:tbl>
    <w:p w14:paraId="4FE41909" w14:textId="77777777" w:rsidR="008310AF" w:rsidRPr="008310AF" w:rsidRDefault="008310AF" w:rsidP="00D64125">
      <w:pPr>
        <w:spacing w:line="276" w:lineRule="auto"/>
      </w:pPr>
    </w:p>
    <w:p w14:paraId="6674D335" w14:textId="77777777" w:rsidR="008310AF" w:rsidRDefault="008310AF" w:rsidP="00D64125">
      <w:pPr>
        <w:pStyle w:val="Title"/>
        <w:spacing w:line="276" w:lineRule="auto"/>
      </w:pPr>
    </w:p>
    <w:p w14:paraId="20C59E7C" w14:textId="6148F7D2" w:rsidR="008310AF" w:rsidRDefault="008310AF" w:rsidP="00D64125">
      <w:pPr>
        <w:spacing w:line="276" w:lineRule="auto"/>
        <w:rPr>
          <w:rFonts w:asciiTheme="majorHAnsi" w:eastAsiaTheme="majorEastAsia" w:hAnsiTheme="majorHAnsi" w:cstheme="majorBidi"/>
          <w:spacing w:val="-10"/>
          <w:kern w:val="28"/>
          <w:sz w:val="56"/>
          <w:szCs w:val="56"/>
        </w:rPr>
      </w:pPr>
      <w:r>
        <w:br w:type="page"/>
      </w:r>
    </w:p>
    <w:p w14:paraId="47582B19" w14:textId="1387CF6C" w:rsidR="00615F8E" w:rsidRDefault="008310AF" w:rsidP="00D64125">
      <w:pPr>
        <w:pStyle w:val="Title"/>
        <w:spacing w:line="276" w:lineRule="auto"/>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rsidP="00D64125">
          <w:pPr>
            <w:pStyle w:val="TOCHeading"/>
            <w:spacing w:line="276" w:lineRule="auto"/>
          </w:pPr>
          <w:r>
            <w:t>Contents</w:t>
          </w:r>
        </w:p>
        <w:p w14:paraId="4A40FB3C" w14:textId="7532E194" w:rsidR="00F23A10" w:rsidRDefault="008310AF" w:rsidP="00D64125">
          <w:pPr>
            <w:pStyle w:val="TOC1"/>
            <w:tabs>
              <w:tab w:val="right" w:leader="dot" w:pos="9016"/>
            </w:tabs>
            <w:spacing w:line="276" w:lineRule="auto"/>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75F89" w:rsidP="00D64125">
          <w:pPr>
            <w:pStyle w:val="TOC2"/>
            <w:tabs>
              <w:tab w:val="right" w:leader="dot" w:pos="9016"/>
            </w:tabs>
            <w:spacing w:line="276" w:lineRule="auto"/>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75F89" w:rsidP="00D64125">
          <w:pPr>
            <w:pStyle w:val="TOC2"/>
            <w:tabs>
              <w:tab w:val="right" w:leader="dot" w:pos="9016"/>
            </w:tabs>
            <w:spacing w:line="276" w:lineRule="auto"/>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75F89" w:rsidP="00D64125">
          <w:pPr>
            <w:pStyle w:val="TOC1"/>
            <w:tabs>
              <w:tab w:val="right" w:leader="dot" w:pos="9016"/>
            </w:tabs>
            <w:spacing w:line="276" w:lineRule="auto"/>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75F89" w:rsidP="00D64125">
          <w:pPr>
            <w:pStyle w:val="TOC1"/>
            <w:tabs>
              <w:tab w:val="right" w:leader="dot" w:pos="9016"/>
            </w:tabs>
            <w:spacing w:line="276" w:lineRule="auto"/>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75F89" w:rsidP="00D64125">
          <w:pPr>
            <w:pStyle w:val="TOC2"/>
            <w:tabs>
              <w:tab w:val="right" w:leader="dot" w:pos="9016"/>
            </w:tabs>
            <w:spacing w:line="276" w:lineRule="auto"/>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75F89" w:rsidP="00D64125">
          <w:pPr>
            <w:pStyle w:val="TOC2"/>
            <w:tabs>
              <w:tab w:val="right" w:leader="dot" w:pos="9016"/>
            </w:tabs>
            <w:spacing w:line="276" w:lineRule="auto"/>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75F89" w:rsidP="00D64125">
          <w:pPr>
            <w:pStyle w:val="TOC2"/>
            <w:tabs>
              <w:tab w:val="right" w:leader="dot" w:pos="9016"/>
            </w:tabs>
            <w:spacing w:line="276" w:lineRule="auto"/>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75F89" w:rsidP="00D64125">
          <w:pPr>
            <w:pStyle w:val="TOC1"/>
            <w:tabs>
              <w:tab w:val="right" w:leader="dot" w:pos="9016"/>
            </w:tabs>
            <w:spacing w:line="276" w:lineRule="auto"/>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75F89" w:rsidP="00D64125">
          <w:pPr>
            <w:pStyle w:val="TOC1"/>
            <w:tabs>
              <w:tab w:val="right" w:leader="dot" w:pos="9016"/>
            </w:tabs>
            <w:spacing w:line="276" w:lineRule="auto"/>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75F89" w:rsidP="00D64125">
          <w:pPr>
            <w:pStyle w:val="TOC1"/>
            <w:tabs>
              <w:tab w:val="right" w:leader="dot" w:pos="9016"/>
            </w:tabs>
            <w:spacing w:line="276" w:lineRule="auto"/>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sidP="00D64125">
          <w:pPr>
            <w:spacing w:line="276" w:lineRule="auto"/>
          </w:pPr>
          <w:r>
            <w:rPr>
              <w:b/>
              <w:bCs/>
              <w:noProof/>
            </w:rPr>
            <w:fldChar w:fldCharType="end"/>
          </w:r>
        </w:p>
      </w:sdtContent>
    </w:sdt>
    <w:p w14:paraId="5C2D1A5B" w14:textId="22572599" w:rsidR="008310AF" w:rsidRDefault="008310AF" w:rsidP="00D64125">
      <w:pPr>
        <w:spacing w:line="276" w:lineRule="auto"/>
      </w:pPr>
      <w:r>
        <w:br w:type="page"/>
      </w:r>
    </w:p>
    <w:p w14:paraId="56E8EA09" w14:textId="4886964C" w:rsidR="008310AF" w:rsidRDefault="008310AF" w:rsidP="00D64125">
      <w:pPr>
        <w:pStyle w:val="Heading1"/>
        <w:spacing w:line="276"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D64125">
      <w:pPr>
        <w:pStyle w:val="Heading2"/>
        <w:spacing w:line="276" w:lineRule="auto"/>
        <w:jc w:val="both"/>
      </w:pPr>
      <w:bookmarkStart w:id="2" w:name="_Toc119843142"/>
      <w:bookmarkStart w:id="3" w:name="_Toc119848725"/>
      <w:r w:rsidRPr="00DE549E">
        <w:t>Objective</w:t>
      </w:r>
      <w:bookmarkEnd w:id="2"/>
      <w:bookmarkEnd w:id="3"/>
    </w:p>
    <w:p w14:paraId="557841CC" w14:textId="6D387608" w:rsidR="008310AF" w:rsidRDefault="008310AF" w:rsidP="00D64125">
      <w:pPr>
        <w:spacing w:line="276" w:lineRule="auto"/>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D64125">
      <w:pPr>
        <w:pStyle w:val="ListParagraph"/>
        <w:numPr>
          <w:ilvl w:val="0"/>
          <w:numId w:val="1"/>
        </w:numPr>
        <w:spacing w:line="276" w:lineRule="auto"/>
        <w:jc w:val="both"/>
      </w:pPr>
      <w:r>
        <w:t>Indeed, defects.</w:t>
      </w:r>
    </w:p>
    <w:p w14:paraId="2A38899E" w14:textId="4760EC07" w:rsidR="007F601A" w:rsidRDefault="007F601A" w:rsidP="00D64125">
      <w:pPr>
        <w:pStyle w:val="ListParagraph"/>
        <w:numPr>
          <w:ilvl w:val="0"/>
          <w:numId w:val="1"/>
        </w:numPr>
        <w:spacing w:line="276" w:lineRule="auto"/>
        <w:jc w:val="both"/>
      </w:pPr>
      <w:r>
        <w:t>Potentially exploitable.</w:t>
      </w:r>
    </w:p>
    <w:p w14:paraId="6C4B9EC8" w14:textId="0EDAB4FD" w:rsidR="007F601A" w:rsidRDefault="007F601A" w:rsidP="00D64125">
      <w:pPr>
        <w:spacing w:line="276" w:lineRule="auto"/>
        <w:jc w:val="both"/>
      </w:pPr>
      <w:r>
        <w:t xml:space="preserve">The secondary objective of this analysis, where applicable, is to provide the following: </w:t>
      </w:r>
    </w:p>
    <w:p w14:paraId="4D8C0C19" w14:textId="77777777" w:rsidR="008310AF" w:rsidRDefault="008310AF" w:rsidP="00D64125">
      <w:pPr>
        <w:pStyle w:val="ListParagraph"/>
        <w:numPr>
          <w:ilvl w:val="0"/>
          <w:numId w:val="1"/>
        </w:numPr>
        <w:spacing w:line="276" w:lineRule="auto"/>
        <w:jc w:val="both"/>
      </w:pPr>
      <w:r>
        <w:t>Recommendation(s) to fix.</w:t>
      </w:r>
    </w:p>
    <w:p w14:paraId="10B8EB8F" w14:textId="46D413E0" w:rsidR="008310AF" w:rsidRDefault="008310AF" w:rsidP="00D64125">
      <w:pPr>
        <w:pStyle w:val="ListParagraph"/>
        <w:numPr>
          <w:ilvl w:val="0"/>
          <w:numId w:val="1"/>
        </w:numPr>
        <w:spacing w:line="276" w:lineRule="auto"/>
        <w:jc w:val="both"/>
      </w:pPr>
      <w:r>
        <w:t>Any exploit for consideration.</w:t>
      </w:r>
    </w:p>
    <w:p w14:paraId="3D593EBB" w14:textId="77777777" w:rsidR="008310AF" w:rsidRPr="00C55BBE" w:rsidRDefault="008310AF" w:rsidP="00D64125">
      <w:pPr>
        <w:pStyle w:val="ListParagraph"/>
        <w:spacing w:line="276" w:lineRule="auto"/>
        <w:ind w:left="773"/>
        <w:jc w:val="both"/>
      </w:pPr>
    </w:p>
    <w:p w14:paraId="21318F0A" w14:textId="448C3AA3" w:rsidR="008310AF" w:rsidRDefault="008310AF" w:rsidP="00D64125">
      <w:pPr>
        <w:pStyle w:val="Heading2"/>
        <w:spacing w:line="276" w:lineRule="auto"/>
        <w:jc w:val="both"/>
      </w:pPr>
      <w:bookmarkStart w:id="4" w:name="_Toc119843143"/>
      <w:bookmarkStart w:id="5" w:name="_Toc119848726"/>
      <w:r w:rsidRPr="00DE549E">
        <w:t>Scope</w:t>
      </w:r>
      <w:bookmarkEnd w:id="4"/>
      <w:bookmarkEnd w:id="5"/>
    </w:p>
    <w:p w14:paraId="4A1B655D" w14:textId="6C4FA04A" w:rsidR="00065546" w:rsidRDefault="008310AF" w:rsidP="00D64125">
      <w:pPr>
        <w:spacing w:line="276" w:lineRule="auto"/>
        <w:jc w:val="both"/>
      </w:pPr>
      <w:r>
        <w:t xml:space="preserve">This static code analysis is limited to the </w:t>
      </w:r>
      <w:r w:rsidR="00003D10">
        <w:rPr>
          <w:b/>
          <w:bCs/>
          <w:i/>
          <w:iCs/>
        </w:rPr>
        <w:t xml:space="preserve">Memory </w:t>
      </w:r>
      <w:r w:rsidR="00065546">
        <w:rPr>
          <w:b/>
          <w:bCs/>
          <w:i/>
          <w:iCs/>
        </w:rPr>
        <w:t>–</w:t>
      </w:r>
      <w:r w:rsidR="00003D10">
        <w:rPr>
          <w:b/>
          <w:bCs/>
          <w:i/>
          <w:iCs/>
        </w:rPr>
        <w:t xml:space="preserve"> corruptions</w:t>
      </w:r>
      <w:r w:rsidR="00BA61C1">
        <w:rPr>
          <w:b/>
          <w:bCs/>
          <w:i/>
          <w:iCs/>
        </w:rPr>
        <w:t xml:space="preserve"> </w:t>
      </w:r>
      <w:r w:rsidR="00BA61C1" w:rsidRPr="00BA61C1">
        <w:t>category</w:t>
      </w:r>
      <w:r w:rsidR="001852D6">
        <w:t xml:space="preserve"> with an </w:t>
      </w:r>
      <w:r w:rsidR="00065546">
        <w:rPr>
          <w:b/>
          <w:bCs/>
          <w:i/>
          <w:iCs/>
        </w:rPr>
        <w:t>Out of bounds access</w:t>
      </w:r>
      <w:r>
        <w:t xml:space="preserve"> type </w:t>
      </w:r>
      <w:r w:rsidR="001852D6">
        <w:t>issue</w:t>
      </w:r>
      <w:r>
        <w:t xml:space="preserve"> identified in the following CIDs:</w:t>
      </w:r>
    </w:p>
    <w:p w14:paraId="5A1A8CEB" w14:textId="647BDFB0" w:rsidR="008310AF" w:rsidRDefault="000A00B2" w:rsidP="00D64125">
      <w:pPr>
        <w:pStyle w:val="Heading2"/>
        <w:spacing w:line="276" w:lineRule="auto"/>
        <w:rPr>
          <w:rStyle w:val="Hyperlink"/>
          <w:rFonts w:ascii="Helvetica Neue" w:hAnsi="Helvetica Neue"/>
          <w:color w:val="007CBF"/>
          <w:sz w:val="18"/>
          <w:szCs w:val="18"/>
        </w:rPr>
      </w:pPr>
      <w:r>
        <w:rPr>
          <w:rFonts w:ascii="Helvetica Neue" w:hAnsi="Helvetica Neue"/>
          <w:color w:val="474747"/>
          <w:sz w:val="18"/>
          <w:szCs w:val="18"/>
        </w:rPr>
        <w:t>1520781 </w:t>
      </w:r>
      <w:hyperlink r:id="rId13" w:anchor="static_checker_OVERRUN" w:tgtFrame="_blank" w:history="1">
        <w:r>
          <w:rPr>
            <w:rStyle w:val="Hyperlink"/>
            <w:rFonts w:ascii="Helvetica Neue" w:hAnsi="Helvetica Neue"/>
            <w:color w:val="007CBF"/>
            <w:sz w:val="18"/>
            <w:szCs w:val="18"/>
          </w:rPr>
          <w:t>Out-of-bounds access</w:t>
        </w:r>
      </w:hyperlink>
    </w:p>
    <w:p w14:paraId="168C8FF3" w14:textId="77777777" w:rsidR="00EE4E39" w:rsidRDefault="00EE4E39" w:rsidP="00EE4E39">
      <w:pPr>
        <w:pStyle w:val="Heading2"/>
        <w:spacing w:line="276" w:lineRule="auto"/>
        <w:rPr>
          <w:rFonts w:ascii="Helvetica Neue" w:hAnsi="Helvetica Neue"/>
          <w:color w:val="474747"/>
          <w:sz w:val="18"/>
          <w:szCs w:val="18"/>
        </w:rPr>
      </w:pPr>
      <w:r>
        <w:rPr>
          <w:rFonts w:ascii="Helvetica Neue" w:hAnsi="Helvetica Neue"/>
          <w:color w:val="474747"/>
          <w:sz w:val="18"/>
          <w:szCs w:val="18"/>
        </w:rPr>
        <w:t>1520787 </w:t>
      </w:r>
      <w:hyperlink r:id="rId14" w:anchor="static_checker_OVERRUN" w:tgtFrame="_blank" w:history="1">
        <w:r>
          <w:rPr>
            <w:rStyle w:val="Hyperlink"/>
            <w:rFonts w:ascii="Helvetica Neue" w:hAnsi="Helvetica Neue"/>
            <w:color w:val="007CBF"/>
            <w:sz w:val="18"/>
            <w:szCs w:val="18"/>
          </w:rPr>
          <w:t>Out-of-bounds access</w:t>
        </w:r>
      </w:hyperlink>
    </w:p>
    <w:p w14:paraId="3B8C75B6" w14:textId="22AE3D16" w:rsidR="00EE4E39" w:rsidRPr="00EE4E39" w:rsidRDefault="00EE4E39" w:rsidP="00EE4E39">
      <w:pPr>
        <w:pStyle w:val="Heading2"/>
        <w:spacing w:line="276" w:lineRule="auto"/>
        <w:rPr>
          <w:rFonts w:ascii="Helvetica Neue" w:hAnsi="Helvetica Neue"/>
          <w:color w:val="474747"/>
          <w:sz w:val="18"/>
          <w:szCs w:val="18"/>
        </w:rPr>
      </w:pPr>
      <w:r>
        <w:rPr>
          <w:rFonts w:ascii="Helvetica Neue" w:hAnsi="Helvetica Neue"/>
          <w:color w:val="474747"/>
          <w:sz w:val="18"/>
          <w:szCs w:val="18"/>
        </w:rPr>
        <w:t>1520847 </w:t>
      </w:r>
      <w:hyperlink r:id="rId15" w:anchor="static_checker_OVERRUN" w:tgtFrame="_blank" w:history="1">
        <w:r>
          <w:rPr>
            <w:rStyle w:val="Hyperlink"/>
            <w:rFonts w:ascii="Helvetica Neue" w:hAnsi="Helvetica Neue"/>
            <w:color w:val="007CBF"/>
            <w:sz w:val="18"/>
            <w:szCs w:val="18"/>
          </w:rPr>
          <w:t>Out-of-bounds access</w:t>
        </w:r>
      </w:hyperlink>
    </w:p>
    <w:p w14:paraId="7F978A30" w14:textId="2AB3FA72" w:rsidR="008310AF" w:rsidRPr="00C87AB1" w:rsidRDefault="008310AF" w:rsidP="00C87AB1">
      <w:pPr>
        <w:pStyle w:val="Heading1"/>
        <w:spacing w:after="240" w:line="276" w:lineRule="auto"/>
        <w:jc w:val="both"/>
        <w:rPr>
          <w:rStyle w:val="Emphasis"/>
          <w:i w:val="0"/>
          <w:iCs w:val="0"/>
        </w:rPr>
      </w:pPr>
      <w:bookmarkStart w:id="6" w:name="_Toc119848727"/>
      <w:r>
        <w:t>Acronyms and Abbreviations</w:t>
      </w:r>
      <w:bookmarkEnd w:id="6"/>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D64125">
            <w:pPr>
              <w:spacing w:line="276" w:lineRule="auto"/>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D64125">
            <w:pPr>
              <w:spacing w:line="276" w:lineRule="auto"/>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D64125">
            <w:pPr>
              <w:spacing w:line="276" w:lineRule="auto"/>
              <w:jc w:val="both"/>
            </w:pPr>
            <w:r>
              <w:t>DTN</w:t>
            </w:r>
          </w:p>
        </w:tc>
        <w:tc>
          <w:tcPr>
            <w:tcW w:w="7512" w:type="dxa"/>
          </w:tcPr>
          <w:p w14:paraId="271B5AAB" w14:textId="77777777" w:rsidR="008310AF" w:rsidRDefault="008310AF" w:rsidP="00D64125">
            <w:pPr>
              <w:spacing w:line="276" w:lineRule="auto"/>
              <w:jc w:val="both"/>
            </w:pPr>
            <w:r>
              <w:t>Delay/Disruption Tolerant Network</w:t>
            </w:r>
          </w:p>
        </w:tc>
      </w:tr>
      <w:tr w:rsidR="00C87AB1" w14:paraId="388550A4" w14:textId="77777777" w:rsidTr="00632907">
        <w:tc>
          <w:tcPr>
            <w:tcW w:w="1838" w:type="dxa"/>
          </w:tcPr>
          <w:p w14:paraId="63B47B9F" w14:textId="07FF6599" w:rsidR="00C87AB1" w:rsidRDefault="00C87AB1" w:rsidP="00D64125">
            <w:pPr>
              <w:spacing w:line="276" w:lineRule="auto"/>
              <w:jc w:val="both"/>
            </w:pPr>
            <w:r>
              <w:t>ELT</w:t>
            </w:r>
          </w:p>
        </w:tc>
        <w:tc>
          <w:tcPr>
            <w:tcW w:w="7512" w:type="dxa"/>
          </w:tcPr>
          <w:p w14:paraId="1DF76FB6" w14:textId="503EACEB" w:rsidR="00C87AB1" w:rsidRDefault="00C87AB1" w:rsidP="00D64125">
            <w:pPr>
              <w:spacing w:line="276" w:lineRule="auto"/>
              <w:jc w:val="both"/>
            </w:pPr>
            <w:r>
              <w:t>Element</w:t>
            </w:r>
          </w:p>
        </w:tc>
      </w:tr>
      <w:tr w:rsidR="008310AF" w14:paraId="7794951E" w14:textId="77777777" w:rsidTr="00632907">
        <w:tc>
          <w:tcPr>
            <w:tcW w:w="1838" w:type="dxa"/>
          </w:tcPr>
          <w:p w14:paraId="37446E1D" w14:textId="77777777" w:rsidR="008310AF" w:rsidRDefault="008310AF" w:rsidP="00D64125">
            <w:pPr>
              <w:spacing w:line="276" w:lineRule="auto"/>
              <w:jc w:val="both"/>
            </w:pPr>
            <w:r>
              <w:t>ION</w:t>
            </w:r>
          </w:p>
        </w:tc>
        <w:tc>
          <w:tcPr>
            <w:tcW w:w="7512" w:type="dxa"/>
          </w:tcPr>
          <w:p w14:paraId="57411A23" w14:textId="77777777" w:rsidR="008310AF" w:rsidRDefault="008310AF" w:rsidP="00D64125">
            <w:pPr>
              <w:spacing w:line="276" w:lineRule="auto"/>
              <w:jc w:val="both"/>
            </w:pPr>
            <w:r>
              <w:t>Interplanetary Overlay Network</w:t>
            </w:r>
          </w:p>
        </w:tc>
      </w:tr>
      <w:tr w:rsidR="008310AF" w14:paraId="6467ECD5" w14:textId="77777777" w:rsidTr="00632907">
        <w:tc>
          <w:tcPr>
            <w:tcW w:w="1838" w:type="dxa"/>
          </w:tcPr>
          <w:p w14:paraId="1A298907" w14:textId="11EA3E3E" w:rsidR="008310AF" w:rsidRDefault="009C479A" w:rsidP="00D64125">
            <w:pPr>
              <w:spacing w:line="276" w:lineRule="auto"/>
              <w:jc w:val="both"/>
            </w:pPr>
            <w:r>
              <w:t>PSM</w:t>
            </w:r>
          </w:p>
        </w:tc>
        <w:tc>
          <w:tcPr>
            <w:tcW w:w="7512" w:type="dxa"/>
          </w:tcPr>
          <w:p w14:paraId="467A7F06" w14:textId="3045ACBB" w:rsidR="008310AF" w:rsidRDefault="009C479A" w:rsidP="00D64125">
            <w:pPr>
              <w:spacing w:line="276" w:lineRule="auto"/>
              <w:jc w:val="both"/>
            </w:pPr>
            <w:r>
              <w:t>Personal Space Memory</w:t>
            </w:r>
          </w:p>
        </w:tc>
      </w:tr>
    </w:tbl>
    <w:p w14:paraId="6DABFB1A" w14:textId="77777777" w:rsidR="008310AF" w:rsidRDefault="008310AF" w:rsidP="00D64125">
      <w:pPr>
        <w:spacing w:line="276" w:lineRule="auto"/>
        <w:jc w:val="both"/>
      </w:pPr>
    </w:p>
    <w:p w14:paraId="61333A00" w14:textId="554FA0B5" w:rsidR="008310AF" w:rsidRDefault="008310AF" w:rsidP="00D64125">
      <w:pPr>
        <w:spacing w:line="276" w:lineRule="auto"/>
      </w:pPr>
      <w:r>
        <w:br w:type="page"/>
      </w:r>
    </w:p>
    <w:p w14:paraId="07B3FC15" w14:textId="79FA36F3" w:rsidR="008310AF" w:rsidRDefault="008310AF" w:rsidP="00D64125">
      <w:pPr>
        <w:pStyle w:val="Heading1"/>
        <w:spacing w:line="276" w:lineRule="auto"/>
      </w:pPr>
      <w:bookmarkStart w:id="7" w:name="_Toc119848728"/>
      <w:r>
        <w:lastRenderedPageBreak/>
        <w:t>Code Review and Analysis</w:t>
      </w:r>
      <w:bookmarkEnd w:id="7"/>
    </w:p>
    <w:p w14:paraId="6052BF46" w14:textId="0798684D" w:rsidR="008310AF" w:rsidRDefault="008310AF" w:rsidP="00D64125">
      <w:pPr>
        <w:pStyle w:val="Heading2"/>
        <w:spacing w:after="0" w:line="276" w:lineRule="auto"/>
      </w:pPr>
      <w:bookmarkStart w:id="8" w:name="_Toc119848729"/>
      <w:r>
        <w:t>O</w:t>
      </w:r>
      <w:bookmarkEnd w:id="8"/>
      <w:r w:rsidR="00435289">
        <w:t>verview</w:t>
      </w:r>
    </w:p>
    <w:p w14:paraId="64AF4B09" w14:textId="6D842E7F" w:rsidR="003D6A90" w:rsidRPr="003D6A90" w:rsidRDefault="00343091" w:rsidP="00D64125">
      <w:pPr>
        <w:spacing w:line="276" w:lineRule="auto"/>
        <w:jc w:val="both"/>
        <w:rPr>
          <w:color w:val="404040" w:themeColor="text1" w:themeTint="BF"/>
        </w:rPr>
      </w:pPr>
      <w:r>
        <w:rPr>
          <w:rStyle w:val="SubtleEmphasis"/>
          <w:i w:val="0"/>
          <w:iCs w:val="0"/>
        </w:rPr>
        <w:t>The Coverity report id</w:t>
      </w:r>
      <w:r w:rsidR="00F54A40">
        <w:rPr>
          <w:rStyle w:val="SubtleEmphasis"/>
          <w:i w:val="0"/>
          <w:iCs w:val="0"/>
        </w:rPr>
        <w:t>entified several</w:t>
      </w:r>
      <w:r w:rsidR="00BA41A7">
        <w:rPr>
          <w:rStyle w:val="SubtleEmphasis"/>
          <w:i w:val="0"/>
          <w:iCs w:val="0"/>
        </w:rPr>
        <w:t xml:space="preserve"> Out-of-bounds access issues with the </w:t>
      </w:r>
      <w:proofErr w:type="spellStart"/>
      <w:r w:rsidR="00BA41A7" w:rsidRPr="00B81007">
        <w:rPr>
          <w:rStyle w:val="SubtleEmphasis"/>
          <w:rFonts w:ascii="Consolas" w:hAnsi="Consolas" w:cs="Consolas"/>
          <w:sz w:val="20"/>
          <w:szCs w:val="20"/>
        </w:rPr>
        <w:t>bpsec_policy_rule.c</w:t>
      </w:r>
      <w:proofErr w:type="spellEnd"/>
      <w:r w:rsidR="00BA41A7">
        <w:rPr>
          <w:rStyle w:val="SubtleEmphasis"/>
          <w:i w:val="0"/>
          <w:iCs w:val="0"/>
        </w:rPr>
        <w:t xml:space="preserve"> </w:t>
      </w:r>
      <w:r w:rsidR="008421DA">
        <w:rPr>
          <w:rStyle w:val="SubtleEmphasis"/>
          <w:i w:val="0"/>
          <w:iCs w:val="0"/>
        </w:rPr>
        <w:t>within the</w:t>
      </w:r>
      <w:r w:rsidR="00940DB1">
        <w:rPr>
          <w:rStyle w:val="SubtleEmphasis"/>
          <w:i w:val="0"/>
          <w:iCs w:val="0"/>
        </w:rPr>
        <w:t xml:space="preserve"> Bundle Protocol v7 library</w:t>
      </w:r>
      <w:r w:rsidR="004C34C6">
        <w:rPr>
          <w:rStyle w:val="SubtleEmphasis"/>
          <w:i w:val="0"/>
          <w:iCs w:val="0"/>
        </w:rPr>
        <w:t xml:space="preserve"> extensions</w:t>
      </w:r>
      <w:r w:rsidR="00940DB1">
        <w:rPr>
          <w:rStyle w:val="SubtleEmphasis"/>
          <w:i w:val="0"/>
          <w:iCs w:val="0"/>
        </w:rPr>
        <w:t xml:space="preserve"> for bund</w:t>
      </w:r>
      <w:r w:rsidR="004C34C6">
        <w:rPr>
          <w:rStyle w:val="SubtleEmphasis"/>
          <w:i w:val="0"/>
          <w:iCs w:val="0"/>
        </w:rPr>
        <w:t xml:space="preserve">le protocol security </w:t>
      </w:r>
      <w:r w:rsidR="004C34C6" w:rsidRPr="00B81007">
        <w:rPr>
          <w:rStyle w:val="SubtleEmphasis"/>
          <w:rFonts w:ascii="Consolas" w:hAnsi="Consolas" w:cs="Consolas"/>
          <w:i w:val="0"/>
          <w:iCs w:val="0"/>
          <w:sz w:val="20"/>
          <w:szCs w:val="20"/>
        </w:rPr>
        <w:t>[</w:t>
      </w:r>
      <w:r w:rsidR="008421DA" w:rsidRPr="00B81007">
        <w:rPr>
          <w:rStyle w:val="SubtleEmphasis"/>
          <w:rFonts w:ascii="Consolas" w:hAnsi="Consolas" w:cs="Consolas"/>
          <w:i w:val="0"/>
          <w:iCs w:val="0"/>
          <w:sz w:val="20"/>
          <w:szCs w:val="20"/>
        </w:rPr>
        <w:t>/bpv7/library/</w:t>
      </w:r>
      <w:proofErr w:type="spellStart"/>
      <w:r w:rsidR="008421DA" w:rsidRPr="00B81007">
        <w:rPr>
          <w:rStyle w:val="SubtleEmphasis"/>
          <w:rFonts w:ascii="Consolas" w:hAnsi="Consolas" w:cs="Consolas"/>
          <w:i w:val="0"/>
          <w:iCs w:val="0"/>
          <w:sz w:val="20"/>
          <w:szCs w:val="20"/>
        </w:rPr>
        <w:t>ext</w:t>
      </w:r>
      <w:proofErr w:type="spellEnd"/>
      <w:r w:rsidR="008421DA" w:rsidRPr="00B81007">
        <w:rPr>
          <w:rStyle w:val="SubtleEmphasis"/>
          <w:rFonts w:ascii="Consolas" w:hAnsi="Consolas" w:cs="Consolas"/>
          <w:i w:val="0"/>
          <w:iCs w:val="0"/>
          <w:sz w:val="20"/>
          <w:szCs w:val="20"/>
        </w:rPr>
        <w:t>/</w:t>
      </w:r>
      <w:proofErr w:type="spellStart"/>
      <w:r w:rsidR="008421DA" w:rsidRPr="00B81007">
        <w:rPr>
          <w:rStyle w:val="SubtleEmphasis"/>
          <w:rFonts w:ascii="Consolas" w:hAnsi="Consolas" w:cs="Consolas"/>
          <w:i w:val="0"/>
          <w:iCs w:val="0"/>
          <w:sz w:val="20"/>
          <w:szCs w:val="20"/>
        </w:rPr>
        <w:t>bpsec</w:t>
      </w:r>
      <w:proofErr w:type="spellEnd"/>
      <w:r w:rsidR="004C34C6" w:rsidRPr="00B81007">
        <w:rPr>
          <w:rStyle w:val="SubtleEmphasis"/>
          <w:rFonts w:ascii="Consolas" w:hAnsi="Consolas" w:cs="Consolas"/>
          <w:i w:val="0"/>
          <w:iCs w:val="0"/>
          <w:sz w:val="20"/>
          <w:szCs w:val="20"/>
        </w:rPr>
        <w:t>]</w:t>
      </w:r>
      <w:r w:rsidR="008421DA">
        <w:rPr>
          <w:rStyle w:val="SubtleEmphasis"/>
          <w:i w:val="0"/>
          <w:iCs w:val="0"/>
        </w:rPr>
        <w:t xml:space="preserve"> directory</w:t>
      </w:r>
      <w:r w:rsidR="004C34C6">
        <w:rPr>
          <w:rStyle w:val="SubtleEmphasis"/>
          <w:i w:val="0"/>
          <w:iCs w:val="0"/>
        </w:rPr>
        <w:t>.</w:t>
      </w:r>
      <w:r w:rsidR="00CC4AB4">
        <w:rPr>
          <w:rStyle w:val="SubtleEmphasis"/>
          <w:i w:val="0"/>
          <w:iCs w:val="0"/>
        </w:rPr>
        <w:t xml:space="preserve">  The following analysis outlines the issues identified in the </w:t>
      </w:r>
      <w:r w:rsidR="008D44DB">
        <w:rPr>
          <w:rStyle w:val="SubtleEmphasis"/>
          <w:i w:val="0"/>
          <w:iCs w:val="0"/>
        </w:rPr>
        <w:t xml:space="preserve">following </w:t>
      </w:r>
      <w:proofErr w:type="spellStart"/>
      <w:r w:rsidR="008D44DB">
        <w:rPr>
          <w:rStyle w:val="SubtleEmphasis"/>
          <w:i w:val="0"/>
          <w:iCs w:val="0"/>
        </w:rPr>
        <w:t>functions:</w:t>
      </w:r>
      <w:proofErr w:type="gramStart"/>
      <w:r w:rsidR="003D6A90" w:rsidRPr="003D6A90">
        <w:rPr>
          <w:rFonts w:ascii="Times New Roman" w:eastAsia="Times New Roman" w:hAnsi="Times New Roman" w:cs="Times New Roman"/>
          <w:color w:val="FFFFFF"/>
          <w:sz w:val="18"/>
          <w:szCs w:val="18"/>
          <w:lang w:eastAsia="en-GB"/>
        </w:rPr>
        <w:t>c</w:t>
      </w:r>
      <w:proofErr w:type="spellEnd"/>
      <w:proofErr w:type="gramEnd"/>
    </w:p>
    <w:p w14:paraId="6A838BE5" w14:textId="5EFC444C" w:rsidR="00C52EB6" w:rsidRDefault="00C52EB6" w:rsidP="00D64125">
      <w:pPr>
        <w:pStyle w:val="ListParagraph"/>
        <w:numPr>
          <w:ilvl w:val="0"/>
          <w:numId w:val="2"/>
        </w:numPr>
        <w:spacing w:line="276" w:lineRule="auto"/>
        <w:jc w:val="both"/>
        <w:rPr>
          <w:rStyle w:val="SubtleEmphasis"/>
          <w:i w:val="0"/>
          <w:iCs w:val="0"/>
        </w:rPr>
      </w:pPr>
      <w:proofErr w:type="spellStart"/>
      <w:r w:rsidRPr="006C5BF7">
        <w:rPr>
          <w:rStyle w:val="SubtleEmphasis"/>
          <w:i w:val="0"/>
          <w:iCs w:val="0"/>
        </w:rPr>
        <w:t>bslpol_rule_remove</w:t>
      </w:r>
      <w:proofErr w:type="spellEnd"/>
      <w:r>
        <w:rPr>
          <w:rStyle w:val="SubtleEmphasis"/>
          <w:i w:val="0"/>
          <w:iCs w:val="0"/>
        </w:rPr>
        <w:t xml:space="preserve"> – removes a rule from the </w:t>
      </w:r>
      <w:proofErr w:type="spellStart"/>
      <w:r>
        <w:rPr>
          <w:rStyle w:val="SubtleEmphasis"/>
          <w:i w:val="0"/>
          <w:iCs w:val="0"/>
        </w:rPr>
        <w:t>BPSec</w:t>
      </w:r>
      <w:proofErr w:type="spellEnd"/>
      <w:r>
        <w:rPr>
          <w:rStyle w:val="SubtleEmphasis"/>
          <w:i w:val="0"/>
          <w:iCs w:val="0"/>
        </w:rPr>
        <w:t xml:space="preserve"> Policy Engine</w:t>
      </w:r>
      <w:r w:rsidR="0088572B">
        <w:rPr>
          <w:rStyle w:val="SubtleEmphasis"/>
          <w:i w:val="0"/>
          <w:iCs w:val="0"/>
        </w:rPr>
        <w:t xml:space="preserve">.   When the rule is removed, it must not be referenced by the calling </w:t>
      </w:r>
      <w:proofErr w:type="gramStart"/>
      <w:r w:rsidR="0088572B">
        <w:rPr>
          <w:rStyle w:val="SubtleEmphasis"/>
          <w:i w:val="0"/>
          <w:iCs w:val="0"/>
        </w:rPr>
        <w:t>function</w:t>
      </w:r>
      <w:proofErr w:type="gramEnd"/>
      <w:r w:rsidR="00B10221">
        <w:rPr>
          <w:rStyle w:val="SubtleEmphasis"/>
          <w:i w:val="0"/>
          <w:iCs w:val="0"/>
        </w:rPr>
        <w:t xml:space="preserve"> and it will alter the index of every rule before it in the list.</w:t>
      </w:r>
    </w:p>
    <w:p w14:paraId="78FD7250" w14:textId="62755668" w:rsidR="003D6A90" w:rsidRPr="006C5BF7" w:rsidRDefault="00385022" w:rsidP="00D64125">
      <w:pPr>
        <w:pStyle w:val="ListParagraph"/>
        <w:numPr>
          <w:ilvl w:val="0"/>
          <w:numId w:val="2"/>
        </w:numPr>
        <w:spacing w:line="276" w:lineRule="auto"/>
        <w:jc w:val="both"/>
        <w:rPr>
          <w:rStyle w:val="SubtleEmphasis"/>
          <w:i w:val="0"/>
          <w:iCs w:val="0"/>
        </w:rPr>
      </w:pPr>
      <w:proofErr w:type="spellStart"/>
      <w:r w:rsidRPr="006C5BF7">
        <w:rPr>
          <w:rStyle w:val="SubtleEmphasis"/>
          <w:i w:val="0"/>
          <w:iCs w:val="0"/>
        </w:rPr>
        <w:t>bslpol_scparm_find</w:t>
      </w:r>
      <w:proofErr w:type="spellEnd"/>
      <w:r w:rsidR="00371A04">
        <w:rPr>
          <w:rStyle w:val="SubtleEmphasis"/>
          <w:i w:val="0"/>
          <w:iCs w:val="0"/>
        </w:rPr>
        <w:t xml:space="preserve"> </w:t>
      </w:r>
      <w:r w:rsidR="00E73B7A">
        <w:rPr>
          <w:rStyle w:val="SubtleEmphasis"/>
          <w:i w:val="0"/>
          <w:iCs w:val="0"/>
        </w:rPr>
        <w:t>–</w:t>
      </w:r>
      <w:r w:rsidR="00371A04">
        <w:rPr>
          <w:rStyle w:val="SubtleEmphasis"/>
          <w:i w:val="0"/>
          <w:iCs w:val="0"/>
        </w:rPr>
        <w:t xml:space="preserve"> </w:t>
      </w:r>
      <w:r w:rsidR="00E73B7A">
        <w:rPr>
          <w:rStyle w:val="SubtleEmphasis"/>
          <w:i w:val="0"/>
          <w:iCs w:val="0"/>
        </w:rPr>
        <w:t xml:space="preserve">finds the </w:t>
      </w:r>
      <w:proofErr w:type="spellStart"/>
      <w:r w:rsidR="00E73B7A">
        <w:rPr>
          <w:rStyle w:val="SubtleEmphasis"/>
          <w:i w:val="0"/>
          <w:iCs w:val="0"/>
        </w:rPr>
        <w:t>bpsec</w:t>
      </w:r>
      <w:proofErr w:type="spellEnd"/>
      <w:r w:rsidR="00E73B7A">
        <w:rPr>
          <w:rStyle w:val="SubtleEmphasis"/>
          <w:i w:val="0"/>
          <w:iCs w:val="0"/>
        </w:rPr>
        <w:t xml:space="preserve"> policy rule that best matches the blocked identified by the block number</w:t>
      </w:r>
      <w:r w:rsidR="00C90F6F">
        <w:rPr>
          <w:rStyle w:val="SubtleEmphasis"/>
          <w:i w:val="0"/>
          <w:iCs w:val="0"/>
        </w:rPr>
        <w:t xml:space="preserve"> (</w:t>
      </w:r>
      <w:proofErr w:type="spellStart"/>
      <w:r w:rsidR="00C90F6F">
        <w:rPr>
          <w:rStyle w:val="SubtleEmphasis"/>
          <w:i w:val="0"/>
          <w:iCs w:val="0"/>
        </w:rPr>
        <w:t>tgNum</w:t>
      </w:r>
      <w:proofErr w:type="spellEnd"/>
      <w:r w:rsidR="00C90F6F">
        <w:rPr>
          <w:rStyle w:val="SubtleEmphasis"/>
          <w:i w:val="0"/>
          <w:iCs w:val="0"/>
        </w:rPr>
        <w:t>)</w:t>
      </w:r>
      <w:r w:rsidR="00E73B7A">
        <w:rPr>
          <w:rStyle w:val="SubtleEmphasis"/>
          <w:i w:val="0"/>
          <w:iCs w:val="0"/>
        </w:rPr>
        <w:t>, the security context ID</w:t>
      </w:r>
      <w:r w:rsidR="00C90F6F">
        <w:rPr>
          <w:rStyle w:val="SubtleEmphasis"/>
          <w:i w:val="0"/>
          <w:iCs w:val="0"/>
        </w:rPr>
        <w:t xml:space="preserve"> (SCID)</w:t>
      </w:r>
      <w:r w:rsidR="00E73B7A">
        <w:rPr>
          <w:rStyle w:val="SubtleEmphasis"/>
          <w:i w:val="0"/>
          <w:iCs w:val="0"/>
        </w:rPr>
        <w:t xml:space="preserve"> for the s</w:t>
      </w:r>
      <w:r w:rsidR="00C90F6F">
        <w:rPr>
          <w:rStyle w:val="SubtleEmphasis"/>
          <w:i w:val="0"/>
          <w:iCs w:val="0"/>
        </w:rPr>
        <w:t>ecurity block and the role of the</w:t>
      </w:r>
      <w:r w:rsidR="0048696C">
        <w:rPr>
          <w:rStyle w:val="SubtleEmphasis"/>
          <w:i w:val="0"/>
          <w:iCs w:val="0"/>
        </w:rPr>
        <w:t xml:space="preserve"> security verifier or acceptor (BPA)</w:t>
      </w:r>
    </w:p>
    <w:p w14:paraId="2740E142" w14:textId="27E43C85" w:rsidR="00C13A23" w:rsidRPr="00C13A23" w:rsidRDefault="00C13A23" w:rsidP="00D64125">
      <w:pPr>
        <w:pStyle w:val="ListParagraph"/>
        <w:numPr>
          <w:ilvl w:val="0"/>
          <w:numId w:val="2"/>
        </w:numPr>
        <w:spacing w:line="276" w:lineRule="auto"/>
        <w:jc w:val="both"/>
        <w:rPr>
          <w:rStyle w:val="SubtleEmphasis"/>
          <w:i w:val="0"/>
          <w:iCs w:val="0"/>
        </w:rPr>
      </w:pPr>
      <w:proofErr w:type="spellStart"/>
      <w:r w:rsidRPr="006C5BF7">
        <w:rPr>
          <w:rStyle w:val="SubtleEmphasis"/>
          <w:i w:val="0"/>
          <w:iCs w:val="0"/>
        </w:rPr>
        <w:t>bslpol_cb_ruleradix_remove</w:t>
      </w:r>
      <w:proofErr w:type="spellEnd"/>
      <w:r>
        <w:rPr>
          <w:rStyle w:val="SubtleEmphasis"/>
          <w:i w:val="0"/>
          <w:iCs w:val="0"/>
        </w:rPr>
        <w:t xml:space="preserve"> – removes a rule from a radix tree node where the key for a particular radix tree is the EID being index by that tree.  The value of the EID is a set of all the rules which match that EID.</w:t>
      </w:r>
    </w:p>
    <w:p w14:paraId="218AF9A3" w14:textId="5B4CB7BC" w:rsidR="008310AF" w:rsidRDefault="008310AF" w:rsidP="00D64125">
      <w:pPr>
        <w:pStyle w:val="Heading2"/>
        <w:spacing w:after="0" w:line="276" w:lineRule="auto"/>
      </w:pPr>
      <w:bookmarkStart w:id="9" w:name="_Toc119848730"/>
      <w:r>
        <w:t>Observations</w:t>
      </w:r>
      <w:bookmarkEnd w:id="9"/>
    </w:p>
    <w:p w14:paraId="2F107DAF" w14:textId="31262A11" w:rsidR="006F3E47" w:rsidRPr="00E97741" w:rsidRDefault="006F3E47" w:rsidP="00D64125">
      <w:pPr>
        <w:spacing w:line="276" w:lineRule="auto"/>
        <w:jc w:val="both"/>
        <w:rPr>
          <w:rStyle w:val="SubtleEmphasis"/>
          <w:rFonts w:cstheme="minorHAnsi"/>
          <w:i w:val="0"/>
          <w:iCs w:val="0"/>
        </w:rPr>
      </w:pPr>
      <w:r>
        <w:rPr>
          <w:rStyle w:val="SubtleEmphasis"/>
          <w:i w:val="0"/>
          <w:iCs w:val="0"/>
        </w:rPr>
        <w:t xml:space="preserve">The </w:t>
      </w:r>
      <w:proofErr w:type="spellStart"/>
      <w:r w:rsidR="007E39A8">
        <w:rPr>
          <w:rStyle w:val="SubtleEmphasis"/>
          <w:i w:val="0"/>
          <w:iCs w:val="0"/>
        </w:rPr>
        <w:t>bpsec_policy_rule</w:t>
      </w:r>
      <w:proofErr w:type="spellEnd"/>
      <w:r w:rsidR="002D2525">
        <w:rPr>
          <w:rStyle w:val="SubtleEmphasis"/>
          <w:i w:val="0"/>
          <w:iCs w:val="0"/>
        </w:rPr>
        <w:t xml:space="preserve"> file implements processing specific</w:t>
      </w:r>
      <w:r w:rsidR="009E23B1">
        <w:rPr>
          <w:rStyle w:val="SubtleEmphasis"/>
          <w:i w:val="0"/>
          <w:iCs w:val="0"/>
        </w:rPr>
        <w:t xml:space="preserve"> to </w:t>
      </w:r>
      <w:proofErr w:type="spellStart"/>
      <w:r w:rsidR="009E23B1">
        <w:rPr>
          <w:rStyle w:val="SubtleEmphasis"/>
          <w:i w:val="0"/>
          <w:iCs w:val="0"/>
        </w:rPr>
        <w:t>BPSec</w:t>
      </w:r>
      <w:proofErr w:type="spellEnd"/>
      <w:r w:rsidR="009E23B1">
        <w:rPr>
          <w:rStyle w:val="SubtleEmphasis"/>
          <w:i w:val="0"/>
          <w:iCs w:val="0"/>
        </w:rPr>
        <w:t xml:space="preserve"> policy rules</w:t>
      </w:r>
      <w:r w:rsidR="00A85B30">
        <w:rPr>
          <w:rStyle w:val="SubtleEmphasis"/>
          <w:i w:val="0"/>
          <w:iCs w:val="0"/>
        </w:rPr>
        <w:t xml:space="preserve"> which are used by the policy engine to</w:t>
      </w:r>
      <w:r w:rsidR="009B4060">
        <w:rPr>
          <w:rStyle w:val="SubtleEmphasis"/>
          <w:i w:val="0"/>
          <w:iCs w:val="0"/>
        </w:rPr>
        <w:t xml:space="preserve"> associate security actions with security events.</w:t>
      </w:r>
      <w:r w:rsidR="004D69B6">
        <w:rPr>
          <w:rStyle w:val="SubtleEmphasis"/>
          <w:i w:val="0"/>
          <w:iCs w:val="0"/>
        </w:rPr>
        <w:t xml:space="preserve">  The functions </w:t>
      </w:r>
      <w:r w:rsidR="007B292F">
        <w:rPr>
          <w:rStyle w:val="SubtleEmphasis"/>
          <w:i w:val="0"/>
          <w:iCs w:val="0"/>
        </w:rPr>
        <w:t>underpinning the CIDs</w:t>
      </w:r>
      <w:r w:rsidR="00E910CE">
        <w:rPr>
          <w:rStyle w:val="SubtleEmphasis"/>
          <w:i w:val="0"/>
          <w:iCs w:val="0"/>
        </w:rPr>
        <w:t xml:space="preserve"> are </w:t>
      </w:r>
      <w:proofErr w:type="spellStart"/>
      <w:r w:rsidR="00425AD7">
        <w:rPr>
          <w:rStyle w:val="SubtleEmphasis"/>
          <w:rFonts w:ascii="Consolas" w:hAnsi="Consolas" w:cs="Consolas"/>
          <w:i w:val="0"/>
          <w:iCs w:val="0"/>
          <w:sz w:val="20"/>
          <w:szCs w:val="20"/>
        </w:rPr>
        <w:t>bslpol_rule_remove</w:t>
      </w:r>
      <w:proofErr w:type="spellEnd"/>
      <w:r w:rsidR="00425AD7">
        <w:rPr>
          <w:rStyle w:val="SubtleEmphasis"/>
          <w:rFonts w:ascii="Consolas" w:hAnsi="Consolas" w:cs="Consolas"/>
          <w:i w:val="0"/>
          <w:iCs w:val="0"/>
          <w:sz w:val="20"/>
          <w:szCs w:val="20"/>
        </w:rPr>
        <w:t xml:space="preserve">(), </w:t>
      </w:r>
      <w:proofErr w:type="spellStart"/>
      <w:r w:rsidR="005B6B89">
        <w:rPr>
          <w:rStyle w:val="SubtleEmphasis"/>
          <w:rFonts w:ascii="Consolas" w:hAnsi="Consolas" w:cs="Consolas"/>
          <w:i w:val="0"/>
          <w:iCs w:val="0"/>
          <w:sz w:val="20"/>
          <w:szCs w:val="20"/>
        </w:rPr>
        <w:t>bslpol_scparm_find</w:t>
      </w:r>
      <w:proofErr w:type="spellEnd"/>
      <w:r w:rsidR="005B6B89">
        <w:rPr>
          <w:rStyle w:val="SubtleEmphasis"/>
          <w:rFonts w:ascii="Consolas" w:hAnsi="Consolas" w:cs="Consolas"/>
          <w:i w:val="0"/>
          <w:iCs w:val="0"/>
          <w:sz w:val="20"/>
          <w:szCs w:val="20"/>
        </w:rPr>
        <w:t xml:space="preserve">() and </w:t>
      </w:r>
      <w:proofErr w:type="spellStart"/>
      <w:r w:rsidR="005B6B89">
        <w:rPr>
          <w:rStyle w:val="SubtleEmphasis"/>
          <w:rFonts w:ascii="Consolas" w:hAnsi="Consolas" w:cs="Consolas"/>
          <w:i w:val="0"/>
          <w:iCs w:val="0"/>
          <w:sz w:val="20"/>
          <w:szCs w:val="20"/>
        </w:rPr>
        <w:t>bslpol</w:t>
      </w:r>
      <w:r w:rsidR="00104747">
        <w:rPr>
          <w:rStyle w:val="SubtleEmphasis"/>
          <w:rFonts w:ascii="Consolas" w:hAnsi="Consolas" w:cs="Consolas"/>
          <w:i w:val="0"/>
          <w:iCs w:val="0"/>
          <w:sz w:val="20"/>
          <w:szCs w:val="20"/>
        </w:rPr>
        <w:t>_cb_ruleradix_remove</w:t>
      </w:r>
      <w:proofErr w:type="spellEnd"/>
      <w:r w:rsidR="00104747">
        <w:rPr>
          <w:rStyle w:val="SubtleEmphasis"/>
          <w:rFonts w:ascii="Consolas" w:hAnsi="Consolas" w:cs="Consolas"/>
          <w:i w:val="0"/>
          <w:iCs w:val="0"/>
          <w:sz w:val="20"/>
          <w:szCs w:val="20"/>
        </w:rPr>
        <w:t>()</w:t>
      </w:r>
      <w:r w:rsidR="00501A3C" w:rsidRPr="00501A3C">
        <w:rPr>
          <w:rStyle w:val="SubtleEmphasis"/>
          <w:rFonts w:cstheme="minorHAnsi"/>
          <w:i w:val="0"/>
          <w:iCs w:val="0"/>
        </w:rPr>
        <w:t>.</w:t>
      </w:r>
    </w:p>
    <w:p w14:paraId="1F4604FC" w14:textId="5A43DF2A" w:rsidR="00935EC2" w:rsidRPr="001C3516" w:rsidRDefault="001C3516" w:rsidP="00D64125">
      <w:pPr>
        <w:spacing w:line="276" w:lineRule="auto"/>
        <w:jc w:val="both"/>
        <w:rPr>
          <w:rStyle w:val="SubtleEmphasis"/>
          <w:rFonts w:cstheme="minorHAnsi"/>
          <w:b/>
          <w:bCs/>
          <w:i w:val="0"/>
          <w:iCs w:val="0"/>
        </w:rPr>
      </w:pPr>
      <w:r>
        <w:rPr>
          <w:rStyle w:val="SubtleEmphasis"/>
          <w:rFonts w:ascii="Consolas" w:hAnsi="Consolas" w:cs="Consolas"/>
          <w:b/>
          <w:bCs/>
          <w:i w:val="0"/>
          <w:iCs w:val="0"/>
          <w:sz w:val="20"/>
          <w:szCs w:val="20"/>
        </w:rPr>
        <w:t xml:space="preserve">FUNCTION: </w:t>
      </w:r>
      <w:proofErr w:type="spellStart"/>
      <w:r w:rsidR="00104747">
        <w:rPr>
          <w:rStyle w:val="SubtleEmphasis"/>
          <w:rFonts w:ascii="Consolas" w:hAnsi="Consolas" w:cs="Consolas"/>
          <w:i w:val="0"/>
          <w:iCs w:val="0"/>
          <w:sz w:val="20"/>
          <w:szCs w:val="20"/>
        </w:rPr>
        <w:t>bslpol_rule_remove</w:t>
      </w:r>
      <w:proofErr w:type="spellEnd"/>
      <w:r w:rsidR="00104747">
        <w:rPr>
          <w:rStyle w:val="SubtleEmphasis"/>
          <w:rFonts w:ascii="Consolas" w:hAnsi="Consolas" w:cs="Consolas"/>
          <w:i w:val="0"/>
          <w:iCs w:val="0"/>
          <w:sz w:val="20"/>
          <w:szCs w:val="20"/>
        </w:rPr>
        <w:t>()</w:t>
      </w:r>
      <w:r w:rsidRPr="001C3516">
        <w:rPr>
          <w:rStyle w:val="SubtleEmphasis"/>
          <w:rFonts w:cstheme="minorHAnsi"/>
          <w:b/>
          <w:bCs/>
          <w:i w:val="0"/>
          <w:iCs w:val="0"/>
        </w:rPr>
        <w:t xml:space="preserve"> </w:t>
      </w:r>
    </w:p>
    <w:p w14:paraId="33944FCC" w14:textId="1A050F02" w:rsidR="00493400" w:rsidRDefault="00B10C3D" w:rsidP="00D64125">
      <w:pPr>
        <w:spacing w:line="276" w:lineRule="auto"/>
        <w:jc w:val="both"/>
        <w:rPr>
          <w:rStyle w:val="SubtleEmphasis"/>
          <w:i w:val="0"/>
          <w:iCs w:val="0"/>
        </w:rPr>
      </w:pPr>
      <w:r>
        <w:rPr>
          <w:rStyle w:val="SubtleEmphasis"/>
          <w:i w:val="0"/>
          <w:iCs w:val="0"/>
        </w:rPr>
        <w:t xml:space="preserve">The </w:t>
      </w:r>
      <w:proofErr w:type="spellStart"/>
      <w:r w:rsidR="00935EC2">
        <w:rPr>
          <w:rStyle w:val="SubtleEmphasis"/>
          <w:rFonts w:ascii="Consolas" w:hAnsi="Consolas" w:cs="Consolas"/>
          <w:i w:val="0"/>
          <w:iCs w:val="0"/>
          <w:sz w:val="20"/>
          <w:szCs w:val="20"/>
        </w:rPr>
        <w:t>bslpol_rule_remove</w:t>
      </w:r>
      <w:proofErr w:type="spellEnd"/>
      <w:r w:rsidR="00935EC2">
        <w:rPr>
          <w:rStyle w:val="SubtleEmphasis"/>
          <w:rFonts w:ascii="Consolas" w:hAnsi="Consolas" w:cs="Consolas"/>
          <w:i w:val="0"/>
          <w:iCs w:val="0"/>
          <w:sz w:val="20"/>
          <w:szCs w:val="20"/>
        </w:rPr>
        <w:t xml:space="preserve">() </w:t>
      </w:r>
      <w:r w:rsidR="008A6F83">
        <w:rPr>
          <w:rStyle w:val="SubtleEmphasis"/>
          <w:i w:val="0"/>
          <w:iCs w:val="0"/>
        </w:rPr>
        <w:t xml:space="preserve">function returns </w:t>
      </w:r>
      <w:r w:rsidR="00BA4CBB">
        <w:rPr>
          <w:rStyle w:val="SubtleEmphasis"/>
          <w:i w:val="0"/>
          <w:iCs w:val="0"/>
        </w:rPr>
        <w:t>a success or error value to indicate the removal of the rule</w:t>
      </w:r>
      <w:r w:rsidR="006A68E6">
        <w:rPr>
          <w:rStyle w:val="SubtleEmphasis"/>
          <w:i w:val="0"/>
          <w:iCs w:val="0"/>
        </w:rPr>
        <w:t xml:space="preserve"> from the list based on </w:t>
      </w:r>
      <w:r w:rsidR="00BA4CBB">
        <w:rPr>
          <w:rStyle w:val="SubtleEmphasis"/>
          <w:i w:val="0"/>
          <w:iCs w:val="0"/>
        </w:rPr>
        <w:t xml:space="preserve">the shared memory partition and the </w:t>
      </w:r>
      <w:r w:rsidR="00D55639">
        <w:rPr>
          <w:rStyle w:val="SubtleEmphasis"/>
          <w:i w:val="0"/>
          <w:iCs w:val="0"/>
        </w:rPr>
        <w:t>rule address of the rule</w:t>
      </w:r>
      <w:r w:rsidR="006A68E6">
        <w:rPr>
          <w:rStyle w:val="SubtleEmphasis"/>
          <w:i w:val="0"/>
          <w:iCs w:val="0"/>
        </w:rPr>
        <w:t xml:space="preserve"> </w:t>
      </w:r>
      <w:proofErr w:type="gramStart"/>
      <w:r w:rsidR="006A68E6">
        <w:rPr>
          <w:rStyle w:val="SubtleEmphasis"/>
          <w:i w:val="0"/>
          <w:iCs w:val="0"/>
        </w:rPr>
        <w:t>provided</w:t>
      </w:r>
      <w:proofErr w:type="gramEnd"/>
    </w:p>
    <w:p w14:paraId="5199B25F" w14:textId="2AA8BA57" w:rsidR="00DE1102" w:rsidRDefault="00C44349" w:rsidP="00D64125">
      <w:pPr>
        <w:spacing w:line="276" w:lineRule="auto"/>
        <w:jc w:val="both"/>
        <w:rPr>
          <w:rStyle w:val="SubtleEmphasis"/>
          <w:i w:val="0"/>
          <w:iCs w:val="0"/>
        </w:rPr>
      </w:pPr>
      <w:r w:rsidRPr="00E06A3B">
        <w:rPr>
          <w:rStyle w:val="SubtleEmphasis"/>
          <w:i w:val="0"/>
          <w:iCs w:val="0"/>
          <w:noProof/>
        </w:rPr>
        <w:drawing>
          <wp:inline distT="0" distB="0" distL="0" distR="0" wp14:anchorId="26015394" wp14:editId="2109CBFC">
            <wp:extent cx="5731510" cy="73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35965"/>
                    </a:xfrm>
                    <a:prstGeom prst="rect">
                      <a:avLst/>
                    </a:prstGeom>
                  </pic:spPr>
                </pic:pic>
              </a:graphicData>
            </a:graphic>
          </wp:inline>
        </w:drawing>
      </w:r>
    </w:p>
    <w:p w14:paraId="205B51E9" w14:textId="45596B7F" w:rsidR="000B22FA" w:rsidRDefault="000E5F57" w:rsidP="00D64125">
      <w:pPr>
        <w:spacing w:line="276" w:lineRule="auto"/>
        <w:jc w:val="both"/>
        <w:rPr>
          <w:rStyle w:val="SubtleEmphasis"/>
          <w:i w:val="0"/>
          <w:iCs w:val="0"/>
        </w:rPr>
      </w:pPr>
      <w:r>
        <w:rPr>
          <w:rStyle w:val="SubtleEmphasis"/>
          <w:i w:val="0"/>
          <w:iCs w:val="0"/>
        </w:rPr>
        <w:t xml:space="preserve">In the above code </w:t>
      </w:r>
      <w:r w:rsidR="00A74F45">
        <w:rPr>
          <w:rStyle w:val="SubtleEmphasis"/>
          <w:i w:val="0"/>
          <w:iCs w:val="0"/>
        </w:rPr>
        <w:t>(</w:t>
      </w:r>
      <w:r>
        <w:rPr>
          <w:rStyle w:val="SubtleEmphasis"/>
          <w:i w:val="0"/>
          <w:iCs w:val="0"/>
        </w:rPr>
        <w:t>line 742</w:t>
      </w:r>
      <w:r w:rsidR="00A74F45">
        <w:rPr>
          <w:rStyle w:val="SubtleEmphasis"/>
          <w:i w:val="0"/>
          <w:iCs w:val="0"/>
        </w:rPr>
        <w:t>)</w:t>
      </w:r>
      <w:r w:rsidR="00F64128">
        <w:rPr>
          <w:rStyle w:val="SubtleEmphasis"/>
          <w:i w:val="0"/>
          <w:iCs w:val="0"/>
        </w:rPr>
        <w:t xml:space="preserve">, the element address denoted by </w:t>
      </w:r>
      <w:proofErr w:type="spellStart"/>
      <w:r w:rsidR="00F64128" w:rsidRPr="003508BA">
        <w:rPr>
          <w:rStyle w:val="SubtleEmphasis"/>
          <w:rFonts w:ascii="Consolas" w:hAnsi="Consolas" w:cs="Consolas"/>
          <w:i w:val="0"/>
          <w:iCs w:val="0"/>
          <w:sz w:val="20"/>
          <w:szCs w:val="20"/>
        </w:rPr>
        <w:t>eltAddr</w:t>
      </w:r>
      <w:proofErr w:type="spellEnd"/>
      <w:r w:rsidR="00F64128">
        <w:rPr>
          <w:rStyle w:val="SubtleEmphasis"/>
          <w:i w:val="0"/>
          <w:iCs w:val="0"/>
        </w:rPr>
        <w:t xml:space="preserve"> is of data type </w:t>
      </w:r>
      <w:proofErr w:type="spellStart"/>
      <w:r w:rsidR="00F64128" w:rsidRPr="003508BA">
        <w:rPr>
          <w:rStyle w:val="SubtleEmphasis"/>
          <w:rFonts w:ascii="Consolas" w:hAnsi="Consolas" w:cs="Consolas"/>
          <w:i w:val="0"/>
          <w:iCs w:val="0"/>
          <w:sz w:val="20"/>
          <w:szCs w:val="20"/>
        </w:rPr>
        <w:t>PsmAddress</w:t>
      </w:r>
      <w:proofErr w:type="spellEnd"/>
      <w:r w:rsidR="00F64128">
        <w:rPr>
          <w:rStyle w:val="SubtleEmphasis"/>
          <w:i w:val="0"/>
          <w:iCs w:val="0"/>
        </w:rPr>
        <w:t xml:space="preserve"> and is expected to be returned on assignment to </w:t>
      </w:r>
      <w:proofErr w:type="spellStart"/>
      <w:r w:rsidR="00F64128" w:rsidRPr="003508BA">
        <w:rPr>
          <w:rStyle w:val="SubtleEmphasis"/>
          <w:rFonts w:ascii="Consolas" w:hAnsi="Consolas" w:cs="Consolas"/>
          <w:i w:val="0"/>
          <w:iCs w:val="0"/>
          <w:sz w:val="20"/>
          <w:szCs w:val="20"/>
        </w:rPr>
        <w:t>sm_list_next</w:t>
      </w:r>
      <w:proofErr w:type="spellEnd"/>
      <w:r w:rsidR="00F64128">
        <w:rPr>
          <w:rStyle w:val="SubtleEmphasis"/>
          <w:i w:val="0"/>
          <w:iCs w:val="0"/>
        </w:rPr>
        <w:t xml:space="preserve">().  </w:t>
      </w:r>
      <w:r w:rsidR="005E0809">
        <w:rPr>
          <w:rStyle w:val="SubtleEmphasis"/>
          <w:i w:val="0"/>
          <w:iCs w:val="0"/>
        </w:rPr>
        <w:t>O</w:t>
      </w:r>
      <w:r w:rsidR="00F64128">
        <w:rPr>
          <w:rStyle w:val="SubtleEmphasis"/>
          <w:i w:val="0"/>
          <w:iCs w:val="0"/>
        </w:rPr>
        <w:t>n closer inspection, if the partition that is passed into the</w:t>
      </w:r>
      <w:r w:rsidR="008E6B34">
        <w:rPr>
          <w:rStyle w:val="SubtleEmphasis"/>
          <w:i w:val="0"/>
          <w:iCs w:val="0"/>
        </w:rPr>
        <w:t xml:space="preserve"> </w:t>
      </w:r>
      <w:proofErr w:type="spellStart"/>
      <w:r w:rsidR="008E6B34">
        <w:rPr>
          <w:rStyle w:val="SubtleEmphasis"/>
          <w:i w:val="0"/>
          <w:iCs w:val="0"/>
        </w:rPr>
        <w:t>bslpol_rule_remove</w:t>
      </w:r>
      <w:proofErr w:type="spellEnd"/>
      <w:r w:rsidR="008E6B34">
        <w:rPr>
          <w:rStyle w:val="SubtleEmphasis"/>
          <w:i w:val="0"/>
          <w:iCs w:val="0"/>
        </w:rPr>
        <w:t>() is null, and/or the address pointer</w:t>
      </w:r>
      <w:r w:rsidR="00EB33F3">
        <w:rPr>
          <w:rStyle w:val="SubtleEmphasis"/>
          <w:i w:val="0"/>
          <w:iCs w:val="0"/>
        </w:rPr>
        <w:t xml:space="preserve"> </w:t>
      </w:r>
      <w:r w:rsidR="005E0809">
        <w:rPr>
          <w:rStyle w:val="SubtleEmphasis"/>
          <w:i w:val="0"/>
          <w:iCs w:val="0"/>
        </w:rPr>
        <w:t>from</w:t>
      </w:r>
      <w:r w:rsidR="00EB33F3">
        <w:rPr>
          <w:rStyle w:val="SubtleEmphasis"/>
          <w:i w:val="0"/>
          <w:iCs w:val="0"/>
        </w:rPr>
        <w:t xml:space="preserve"> </w:t>
      </w:r>
      <w:proofErr w:type="spellStart"/>
      <w:r w:rsidR="00EB33F3" w:rsidRPr="00EA3A30">
        <w:rPr>
          <w:rStyle w:val="SubtleEmphasis"/>
          <w:rFonts w:ascii="Consolas" w:hAnsi="Consolas" w:cs="Consolas"/>
          <w:i w:val="0"/>
          <w:iCs w:val="0"/>
        </w:rPr>
        <w:t>bpsecPolicyRules</w:t>
      </w:r>
      <w:proofErr w:type="spellEnd"/>
      <w:r w:rsidR="00EB33F3">
        <w:rPr>
          <w:rStyle w:val="SubtleEmphasis"/>
          <w:i w:val="0"/>
          <w:iCs w:val="0"/>
        </w:rPr>
        <w:t xml:space="preserve"> </w:t>
      </w:r>
      <w:r w:rsidR="00EA3A30">
        <w:rPr>
          <w:rStyle w:val="SubtleEmphasis"/>
          <w:i w:val="0"/>
          <w:iCs w:val="0"/>
        </w:rPr>
        <w:t xml:space="preserve">(line 738) </w:t>
      </w:r>
      <w:r w:rsidR="00EB33F3">
        <w:rPr>
          <w:rStyle w:val="SubtleEmphasis"/>
          <w:i w:val="0"/>
          <w:iCs w:val="0"/>
        </w:rPr>
        <w:t xml:space="preserve">is null, then </w:t>
      </w:r>
      <w:r w:rsidR="000B22FA">
        <w:rPr>
          <w:rStyle w:val="SubtleEmphasis"/>
          <w:i w:val="0"/>
          <w:iCs w:val="0"/>
        </w:rPr>
        <w:t xml:space="preserve">when these parameters are used to </w:t>
      </w:r>
      <w:r w:rsidR="00A00674">
        <w:rPr>
          <w:rStyle w:val="SubtleEmphasis"/>
          <w:i w:val="0"/>
          <w:iCs w:val="0"/>
        </w:rPr>
        <w:t xml:space="preserve">retrieve the next rule address in the list, a large </w:t>
      </w:r>
      <w:proofErr w:type="spellStart"/>
      <w:r w:rsidR="00A00674">
        <w:rPr>
          <w:rStyle w:val="SubtleEmphasis"/>
          <w:i w:val="0"/>
          <w:iCs w:val="0"/>
        </w:rPr>
        <w:t>vaule</w:t>
      </w:r>
      <w:proofErr w:type="spellEnd"/>
      <w:r w:rsidR="00A00674">
        <w:rPr>
          <w:rStyle w:val="SubtleEmphasis"/>
          <w:i w:val="0"/>
          <w:iCs w:val="0"/>
        </w:rPr>
        <w:t xml:space="preserve"> is assigned to </w:t>
      </w:r>
      <w:proofErr w:type="spellStart"/>
      <w:r w:rsidR="00A00674">
        <w:rPr>
          <w:rStyle w:val="SubtleEmphasis"/>
          <w:i w:val="0"/>
          <w:iCs w:val="0"/>
        </w:rPr>
        <w:t>eltAddress</w:t>
      </w:r>
      <w:proofErr w:type="spellEnd"/>
      <w:r w:rsidR="00464A1E">
        <w:rPr>
          <w:rStyle w:val="SubtleEmphasis"/>
          <w:i w:val="0"/>
          <w:iCs w:val="0"/>
        </w:rPr>
        <w:t xml:space="preserve">.  This </w:t>
      </w:r>
      <w:r w:rsidR="00A00674">
        <w:rPr>
          <w:rStyle w:val="SubtleEmphasis"/>
          <w:i w:val="0"/>
          <w:iCs w:val="0"/>
        </w:rPr>
        <w:t xml:space="preserve">can be </w:t>
      </w:r>
      <w:proofErr w:type="spellStart"/>
      <w:proofErr w:type="gramStart"/>
      <w:r w:rsidR="00A00674">
        <w:rPr>
          <w:rStyle w:val="SubtleEmphasis"/>
          <w:i w:val="0"/>
          <w:iCs w:val="0"/>
        </w:rPr>
        <w:t>see</w:t>
      </w:r>
      <w:proofErr w:type="spellEnd"/>
      <w:proofErr w:type="gramEnd"/>
      <w:r w:rsidR="00A00674">
        <w:rPr>
          <w:rStyle w:val="SubtleEmphasis"/>
          <w:i w:val="0"/>
          <w:iCs w:val="0"/>
        </w:rPr>
        <w:t xml:space="preserve"> </w:t>
      </w:r>
      <w:r w:rsidR="0064698C">
        <w:rPr>
          <w:rStyle w:val="SubtleEmphasis"/>
          <w:i w:val="0"/>
          <w:iCs w:val="0"/>
        </w:rPr>
        <w:t>in Coverity (</w:t>
      </w:r>
      <w:r w:rsidR="00144909">
        <w:rPr>
          <w:rStyle w:val="SubtleEmphasis"/>
          <w:i w:val="0"/>
          <w:iCs w:val="0"/>
        </w:rPr>
        <w:t>line 740 in</w:t>
      </w:r>
      <w:r w:rsidR="0064698C">
        <w:rPr>
          <w:rStyle w:val="SubtleEmphasis"/>
          <w:i w:val="0"/>
          <w:iCs w:val="0"/>
        </w:rPr>
        <w:t xml:space="preserve"> screenshot below)</w:t>
      </w:r>
      <w:r w:rsidR="00D85FDA">
        <w:rPr>
          <w:rStyle w:val="SubtleEmphasis"/>
          <w:i w:val="0"/>
          <w:iCs w:val="0"/>
        </w:rPr>
        <w:t xml:space="preserve"> </w:t>
      </w:r>
      <w:r w:rsidR="005E1E92">
        <w:rPr>
          <w:rStyle w:val="SubtleEmphasis"/>
          <w:i w:val="0"/>
          <w:iCs w:val="0"/>
        </w:rPr>
        <w:t xml:space="preserve">where the root cause of the issue </w:t>
      </w:r>
      <w:r w:rsidR="00FE76A9">
        <w:rPr>
          <w:rStyle w:val="SubtleEmphasis"/>
          <w:i w:val="0"/>
          <w:iCs w:val="0"/>
        </w:rPr>
        <w:t xml:space="preserve">is </w:t>
      </w:r>
      <w:r w:rsidR="00D85FDA">
        <w:rPr>
          <w:rStyle w:val="SubtleEmphasis"/>
          <w:i w:val="0"/>
          <w:iCs w:val="0"/>
        </w:rPr>
        <w:t xml:space="preserve">likely to be </w:t>
      </w:r>
      <w:r w:rsidR="00FE76A9">
        <w:rPr>
          <w:rStyle w:val="SubtleEmphasis"/>
          <w:i w:val="0"/>
          <w:iCs w:val="0"/>
        </w:rPr>
        <w:t xml:space="preserve">the function </w:t>
      </w:r>
      <w:r w:rsidR="00D85FDA">
        <w:rPr>
          <w:rStyle w:val="SubtleEmphasis"/>
          <w:i w:val="0"/>
          <w:iCs w:val="0"/>
        </w:rPr>
        <w:t>querying an invalid list thus returning a large number.</w:t>
      </w:r>
    </w:p>
    <w:p w14:paraId="50FD9727" w14:textId="5B63623F" w:rsidR="000B22FA" w:rsidRDefault="00786AB4" w:rsidP="00D64125">
      <w:pPr>
        <w:spacing w:line="276" w:lineRule="auto"/>
        <w:jc w:val="both"/>
        <w:rPr>
          <w:rStyle w:val="SubtleEmphasis"/>
          <w:i w:val="0"/>
          <w:iCs w:val="0"/>
        </w:rPr>
      </w:pPr>
      <w:r w:rsidRPr="00786AB4">
        <w:rPr>
          <w:rStyle w:val="SubtleEmphasis"/>
          <w:i w:val="0"/>
          <w:iCs w:val="0"/>
          <w:noProof/>
        </w:rPr>
        <w:drawing>
          <wp:inline distT="0" distB="0" distL="0" distR="0" wp14:anchorId="0EBCFCEE" wp14:editId="033FFB79">
            <wp:extent cx="46736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3600" cy="304800"/>
                    </a:xfrm>
                    <a:prstGeom prst="rect">
                      <a:avLst/>
                    </a:prstGeom>
                  </pic:spPr>
                </pic:pic>
              </a:graphicData>
            </a:graphic>
          </wp:inline>
        </w:drawing>
      </w:r>
    </w:p>
    <w:p w14:paraId="1A86470C" w14:textId="41A208BB" w:rsidR="000E5F57" w:rsidRDefault="000E5F57" w:rsidP="00D64125">
      <w:pPr>
        <w:spacing w:line="276" w:lineRule="auto"/>
        <w:jc w:val="both"/>
        <w:rPr>
          <w:rStyle w:val="SubtleEmphasis"/>
          <w:i w:val="0"/>
          <w:iCs w:val="0"/>
        </w:rPr>
      </w:pPr>
    </w:p>
    <w:p w14:paraId="73D8B50C" w14:textId="77777777" w:rsidR="002569AE" w:rsidRDefault="002569AE" w:rsidP="00D64125">
      <w:pPr>
        <w:spacing w:line="276" w:lineRule="auto"/>
        <w:rPr>
          <w:rStyle w:val="SubtleEmphasis"/>
          <w:rFonts w:ascii="Consolas" w:hAnsi="Consolas" w:cs="Consolas"/>
          <w:b/>
          <w:bCs/>
          <w:i w:val="0"/>
          <w:iCs w:val="0"/>
          <w:sz w:val="20"/>
          <w:szCs w:val="20"/>
        </w:rPr>
      </w:pPr>
      <w:r>
        <w:rPr>
          <w:rStyle w:val="SubtleEmphasis"/>
          <w:rFonts w:ascii="Consolas" w:hAnsi="Consolas" w:cs="Consolas"/>
          <w:b/>
          <w:bCs/>
          <w:i w:val="0"/>
          <w:iCs w:val="0"/>
          <w:sz w:val="20"/>
          <w:szCs w:val="20"/>
        </w:rPr>
        <w:br w:type="page"/>
      </w:r>
    </w:p>
    <w:p w14:paraId="25883EBA" w14:textId="2469BECB" w:rsidR="001C3516" w:rsidRPr="00AD6896" w:rsidRDefault="00AD6896" w:rsidP="00D64125">
      <w:pPr>
        <w:spacing w:line="276" w:lineRule="auto"/>
        <w:jc w:val="both"/>
        <w:rPr>
          <w:rStyle w:val="SubtleEmphasis"/>
          <w:b/>
          <w:bCs/>
          <w:i w:val="0"/>
          <w:iCs w:val="0"/>
        </w:rPr>
      </w:pPr>
      <w:r>
        <w:rPr>
          <w:rStyle w:val="SubtleEmphasis"/>
          <w:rFonts w:ascii="Consolas" w:hAnsi="Consolas" w:cs="Consolas"/>
          <w:b/>
          <w:bCs/>
          <w:i w:val="0"/>
          <w:iCs w:val="0"/>
          <w:sz w:val="20"/>
          <w:szCs w:val="20"/>
        </w:rPr>
        <w:lastRenderedPageBreak/>
        <w:t xml:space="preserve">FUNCTION: </w:t>
      </w:r>
      <w:proofErr w:type="spellStart"/>
      <w:r w:rsidR="00205A56">
        <w:rPr>
          <w:rStyle w:val="SubtleEmphasis"/>
          <w:rFonts w:ascii="Consolas" w:hAnsi="Consolas" w:cs="Consolas"/>
          <w:i w:val="0"/>
          <w:iCs w:val="0"/>
          <w:sz w:val="20"/>
          <w:szCs w:val="20"/>
        </w:rPr>
        <w:t>bslpol_scparm_find</w:t>
      </w:r>
      <w:proofErr w:type="spellEnd"/>
      <w:r w:rsidR="00205A56">
        <w:rPr>
          <w:rStyle w:val="SubtleEmphasis"/>
          <w:rFonts w:ascii="Consolas" w:hAnsi="Consolas" w:cs="Consolas"/>
          <w:i w:val="0"/>
          <w:iCs w:val="0"/>
          <w:sz w:val="20"/>
          <w:szCs w:val="20"/>
        </w:rPr>
        <w:t>()</w:t>
      </w:r>
    </w:p>
    <w:p w14:paraId="372B08E9" w14:textId="77777777" w:rsidR="00AC7C67" w:rsidRDefault="009B4060" w:rsidP="00D64125">
      <w:pPr>
        <w:spacing w:line="276" w:lineRule="auto"/>
        <w:jc w:val="both"/>
        <w:rPr>
          <w:rStyle w:val="SubtleEmphasis"/>
          <w:i w:val="0"/>
          <w:iCs w:val="0"/>
        </w:rPr>
      </w:pPr>
      <w:r>
        <w:rPr>
          <w:rStyle w:val="SubtleEmphasis"/>
          <w:i w:val="0"/>
          <w:iCs w:val="0"/>
        </w:rPr>
        <w:t xml:space="preserve">The </w:t>
      </w:r>
      <w:proofErr w:type="spellStart"/>
      <w:r w:rsidR="00205A56">
        <w:rPr>
          <w:rStyle w:val="SubtleEmphasis"/>
          <w:rFonts w:ascii="Consolas" w:hAnsi="Consolas" w:cs="Consolas"/>
          <w:i w:val="0"/>
          <w:iCs w:val="0"/>
          <w:sz w:val="20"/>
          <w:szCs w:val="20"/>
        </w:rPr>
        <w:t>bslpol_scparm_find</w:t>
      </w:r>
      <w:proofErr w:type="spellEnd"/>
      <w:r w:rsidR="00205A56">
        <w:rPr>
          <w:rStyle w:val="SubtleEmphasis"/>
          <w:rFonts w:ascii="Consolas" w:hAnsi="Consolas" w:cs="Consolas"/>
          <w:i w:val="0"/>
          <w:iCs w:val="0"/>
          <w:sz w:val="20"/>
          <w:szCs w:val="20"/>
        </w:rPr>
        <w:t>()</w:t>
      </w:r>
      <w:r w:rsidR="004A3769">
        <w:rPr>
          <w:rStyle w:val="SubtleEmphasis"/>
          <w:i w:val="0"/>
          <w:iCs w:val="0"/>
        </w:rPr>
        <w:t xml:space="preserve"> function</w:t>
      </w:r>
      <w:r w:rsidR="00B6665E">
        <w:rPr>
          <w:rStyle w:val="SubtleEmphasis"/>
          <w:i w:val="0"/>
          <w:iCs w:val="0"/>
        </w:rPr>
        <w:t xml:space="preserve"> returns the PSM Address of a rule based on</w:t>
      </w:r>
      <w:r w:rsidR="00AC7C67">
        <w:rPr>
          <w:rStyle w:val="SubtleEmphasis"/>
          <w:i w:val="0"/>
          <w:iCs w:val="0"/>
        </w:rPr>
        <w:t>:</w:t>
      </w:r>
    </w:p>
    <w:p w14:paraId="36364B64" w14:textId="77777777" w:rsidR="00AC7C67" w:rsidRDefault="00B6665E" w:rsidP="00D64125">
      <w:pPr>
        <w:pStyle w:val="ListParagraph"/>
        <w:numPr>
          <w:ilvl w:val="0"/>
          <w:numId w:val="3"/>
        </w:numPr>
        <w:spacing w:line="276" w:lineRule="auto"/>
        <w:jc w:val="both"/>
        <w:rPr>
          <w:rStyle w:val="SubtleEmphasis"/>
          <w:i w:val="0"/>
          <w:iCs w:val="0"/>
        </w:rPr>
      </w:pPr>
      <w:r w:rsidRPr="00AC7C67">
        <w:rPr>
          <w:rStyle w:val="SubtleEmphasis"/>
          <w:i w:val="0"/>
          <w:iCs w:val="0"/>
        </w:rPr>
        <w:t xml:space="preserve">the partition </w:t>
      </w:r>
      <w:proofErr w:type="gramStart"/>
      <w:r w:rsidRPr="00AC7C67">
        <w:rPr>
          <w:rStyle w:val="SubtleEmphasis"/>
          <w:i w:val="0"/>
          <w:iCs w:val="0"/>
        </w:rPr>
        <w:t>address</w:t>
      </w:r>
      <w:proofErr w:type="gramEnd"/>
    </w:p>
    <w:p w14:paraId="6FADC30F" w14:textId="77777777" w:rsidR="00AC7C67" w:rsidRDefault="00B6665E" w:rsidP="00D64125">
      <w:pPr>
        <w:pStyle w:val="ListParagraph"/>
        <w:numPr>
          <w:ilvl w:val="0"/>
          <w:numId w:val="3"/>
        </w:numPr>
        <w:spacing w:line="276" w:lineRule="auto"/>
        <w:jc w:val="both"/>
        <w:rPr>
          <w:rStyle w:val="SubtleEmphasis"/>
          <w:i w:val="0"/>
          <w:iCs w:val="0"/>
        </w:rPr>
      </w:pPr>
      <w:r w:rsidRPr="00AC7C67">
        <w:rPr>
          <w:rStyle w:val="SubtleEmphasis"/>
          <w:i w:val="0"/>
          <w:iCs w:val="0"/>
        </w:rPr>
        <w:t xml:space="preserve">the </w:t>
      </w:r>
      <w:r w:rsidR="004D2175" w:rsidRPr="00AC7C67">
        <w:rPr>
          <w:rStyle w:val="SubtleEmphasis"/>
          <w:i w:val="0"/>
          <w:iCs w:val="0"/>
        </w:rPr>
        <w:t xml:space="preserve">PSM parameters </w:t>
      </w:r>
      <w:proofErr w:type="gramStart"/>
      <w:r w:rsidR="004D2175" w:rsidRPr="00AC7C67">
        <w:rPr>
          <w:rStyle w:val="SubtleEmphasis"/>
          <w:i w:val="0"/>
          <w:iCs w:val="0"/>
        </w:rPr>
        <w:t>and</w:t>
      </w:r>
      <w:r w:rsidR="00AC7C67">
        <w:rPr>
          <w:rStyle w:val="SubtleEmphasis"/>
          <w:i w:val="0"/>
          <w:iCs w:val="0"/>
        </w:rPr>
        <w:t>;</w:t>
      </w:r>
      <w:proofErr w:type="gramEnd"/>
    </w:p>
    <w:p w14:paraId="27638285" w14:textId="77777777" w:rsidR="00AC7C67" w:rsidRDefault="004D2175" w:rsidP="00D64125">
      <w:pPr>
        <w:pStyle w:val="ListParagraph"/>
        <w:numPr>
          <w:ilvl w:val="0"/>
          <w:numId w:val="3"/>
        </w:numPr>
        <w:spacing w:line="276" w:lineRule="auto"/>
        <w:jc w:val="both"/>
        <w:rPr>
          <w:rStyle w:val="SubtleEmphasis"/>
          <w:i w:val="0"/>
          <w:iCs w:val="0"/>
        </w:rPr>
      </w:pPr>
      <w:r w:rsidRPr="00AC7C67">
        <w:rPr>
          <w:rStyle w:val="SubtleEmphasis"/>
          <w:i w:val="0"/>
          <w:iCs w:val="0"/>
        </w:rPr>
        <w:t xml:space="preserve">the type of rule.  </w:t>
      </w:r>
    </w:p>
    <w:p w14:paraId="275B92B4" w14:textId="3FBC9A2F" w:rsidR="00493400" w:rsidRPr="00230302" w:rsidRDefault="00EC49DE" w:rsidP="00D64125">
      <w:pPr>
        <w:spacing w:line="276" w:lineRule="auto"/>
        <w:jc w:val="both"/>
        <w:rPr>
          <w:rStyle w:val="SubtleEmphasis"/>
          <w:i w:val="0"/>
          <w:iCs w:val="0"/>
          <w:lang w:val="en-US"/>
        </w:rPr>
      </w:pPr>
      <w:r w:rsidRPr="00230302">
        <w:rPr>
          <w:rStyle w:val="SubtleEmphasis"/>
          <w:i w:val="0"/>
          <w:iCs w:val="0"/>
        </w:rPr>
        <w:t xml:space="preserve">In this function, </w:t>
      </w:r>
      <w:r w:rsidR="00C3065C" w:rsidRPr="00230302">
        <w:rPr>
          <w:rStyle w:val="SubtleEmphasis"/>
          <w:i w:val="0"/>
          <w:iCs w:val="0"/>
        </w:rPr>
        <w:t xml:space="preserve">the pointer to the rule’s memory address is retrieved </w:t>
      </w:r>
      <w:r w:rsidR="00230302">
        <w:rPr>
          <w:rStyle w:val="SubtleEmphasis"/>
          <w:i w:val="0"/>
          <w:iCs w:val="0"/>
        </w:rPr>
        <w:t>from</w:t>
      </w:r>
      <w:r w:rsidR="00C3065C" w:rsidRPr="00230302">
        <w:rPr>
          <w:rStyle w:val="SubtleEmphasis"/>
          <w:i w:val="0"/>
          <w:iCs w:val="0"/>
        </w:rPr>
        <w:t xml:space="preserve"> the linked list by using the </w:t>
      </w:r>
      <w:proofErr w:type="spellStart"/>
      <w:r w:rsidR="00C3065C" w:rsidRPr="00230302">
        <w:rPr>
          <w:rStyle w:val="SubtleEmphasis"/>
          <w:rFonts w:ascii="Consolas" w:hAnsi="Consolas" w:cs="Consolas"/>
          <w:i w:val="0"/>
          <w:iCs w:val="0"/>
          <w:sz w:val="20"/>
          <w:szCs w:val="20"/>
        </w:rPr>
        <w:t>sm_list</w:t>
      </w:r>
      <w:r w:rsidR="007E145C">
        <w:rPr>
          <w:rStyle w:val="SubtleEmphasis"/>
          <w:rFonts w:ascii="Consolas" w:hAnsi="Consolas" w:cs="Consolas"/>
          <w:i w:val="0"/>
          <w:iCs w:val="0"/>
          <w:sz w:val="20"/>
          <w:szCs w:val="20"/>
        </w:rPr>
        <w:t>_first</w:t>
      </w:r>
      <w:proofErr w:type="spellEnd"/>
      <w:r w:rsidR="00C3065C" w:rsidRPr="00230302">
        <w:rPr>
          <w:rStyle w:val="SubtleEmphasis"/>
          <w:rFonts w:ascii="Consolas" w:hAnsi="Consolas" w:cs="Consolas"/>
          <w:i w:val="0"/>
          <w:iCs w:val="0"/>
          <w:sz w:val="20"/>
          <w:szCs w:val="20"/>
        </w:rPr>
        <w:t>()</w:t>
      </w:r>
      <w:r w:rsidR="0070388D" w:rsidRPr="00230302">
        <w:rPr>
          <w:rStyle w:val="SubtleEmphasis"/>
          <w:i w:val="0"/>
          <w:iCs w:val="0"/>
        </w:rPr>
        <w:t xml:space="preserve"> and assigned to a PSM Address variable called </w:t>
      </w:r>
      <w:proofErr w:type="spellStart"/>
      <w:r w:rsidR="0070388D" w:rsidRPr="00230302">
        <w:rPr>
          <w:rStyle w:val="SubtleEmphasis"/>
          <w:rFonts w:ascii="Consolas" w:hAnsi="Consolas" w:cs="Consolas"/>
          <w:i w:val="0"/>
          <w:iCs w:val="0"/>
          <w:sz w:val="20"/>
          <w:szCs w:val="20"/>
        </w:rPr>
        <w:t>elt</w:t>
      </w:r>
      <w:proofErr w:type="spellEnd"/>
      <w:r w:rsidR="001A6665">
        <w:rPr>
          <w:rStyle w:val="SubtleEmphasis"/>
          <w:rFonts w:ascii="Consolas" w:hAnsi="Consolas" w:cs="Consolas"/>
          <w:i w:val="0"/>
          <w:iCs w:val="0"/>
          <w:sz w:val="20"/>
          <w:szCs w:val="20"/>
        </w:rPr>
        <w:t xml:space="preserve"> (line 961)</w:t>
      </w:r>
      <w:r w:rsidR="0070388D" w:rsidRPr="00230302">
        <w:rPr>
          <w:rStyle w:val="SubtleEmphasis"/>
          <w:i w:val="0"/>
          <w:iCs w:val="0"/>
        </w:rPr>
        <w:t>.</w:t>
      </w:r>
      <w:r w:rsidR="000A2FD6">
        <w:rPr>
          <w:rStyle w:val="SubtleEmphasis"/>
          <w:i w:val="0"/>
          <w:iCs w:val="0"/>
        </w:rPr>
        <w:t xml:space="preserve">  </w:t>
      </w:r>
      <w:r w:rsidR="00A02224">
        <w:rPr>
          <w:rStyle w:val="SubtleEmphasis"/>
          <w:i w:val="0"/>
          <w:iCs w:val="0"/>
        </w:rPr>
        <w:t>As with other similar assignments across the bundle protocol, t</w:t>
      </w:r>
      <w:r w:rsidR="000A2FD6">
        <w:rPr>
          <w:rStyle w:val="SubtleEmphasis"/>
          <w:i w:val="0"/>
          <w:iCs w:val="0"/>
        </w:rPr>
        <w:t>here does not appear to be any validation of this address on assignment</w:t>
      </w:r>
      <w:r w:rsidR="001A6665">
        <w:rPr>
          <w:rStyle w:val="SubtleEmphasis"/>
          <w:i w:val="0"/>
          <w:iCs w:val="0"/>
        </w:rPr>
        <w:t>, however, the variable is used in line 963</w:t>
      </w:r>
      <w:r w:rsidR="008E50B9">
        <w:rPr>
          <w:rStyle w:val="SubtleEmphasis"/>
          <w:i w:val="0"/>
          <w:iCs w:val="0"/>
        </w:rPr>
        <w:t>.</w:t>
      </w:r>
    </w:p>
    <w:p w14:paraId="756FEBE6" w14:textId="6A41BB0D" w:rsidR="005B05CB" w:rsidRDefault="00D058FD" w:rsidP="00D64125">
      <w:pPr>
        <w:spacing w:line="276" w:lineRule="auto"/>
        <w:jc w:val="both"/>
        <w:rPr>
          <w:rStyle w:val="SubtleEmphasis"/>
          <w:i w:val="0"/>
          <w:iCs w:val="0"/>
          <w:lang w:val="en-US"/>
        </w:rPr>
      </w:pPr>
      <w:r w:rsidRPr="00D058FD">
        <w:rPr>
          <w:rStyle w:val="SubtleEmphasis"/>
          <w:i w:val="0"/>
          <w:iCs w:val="0"/>
          <w:noProof/>
          <w:lang w:val="en-US"/>
        </w:rPr>
        <w:drawing>
          <wp:inline distT="0" distB="0" distL="0" distR="0" wp14:anchorId="76B1D4A9" wp14:editId="5EA59DC3">
            <wp:extent cx="5731510" cy="265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5430"/>
                    </a:xfrm>
                    <a:prstGeom prst="rect">
                      <a:avLst/>
                    </a:prstGeom>
                  </pic:spPr>
                </pic:pic>
              </a:graphicData>
            </a:graphic>
          </wp:inline>
        </w:drawing>
      </w:r>
    </w:p>
    <w:p w14:paraId="30FB21B6" w14:textId="62A1E76D" w:rsidR="0026786E" w:rsidRDefault="0026786E" w:rsidP="00D64125">
      <w:pPr>
        <w:spacing w:line="276" w:lineRule="auto"/>
        <w:jc w:val="both"/>
        <w:rPr>
          <w:rStyle w:val="SubtleEmphasis"/>
          <w:i w:val="0"/>
          <w:iCs w:val="0"/>
          <w:lang w:val="en-US"/>
        </w:rPr>
      </w:pPr>
      <w:r>
        <w:rPr>
          <w:rStyle w:val="SubtleEmphasis"/>
          <w:i w:val="0"/>
          <w:iCs w:val="0"/>
          <w:lang w:val="en-US"/>
        </w:rPr>
        <w:t>Coverity at l</w:t>
      </w:r>
      <w:r w:rsidR="008E50B9">
        <w:rPr>
          <w:rStyle w:val="SubtleEmphasis"/>
          <w:i w:val="0"/>
          <w:iCs w:val="0"/>
          <w:lang w:val="en-US"/>
        </w:rPr>
        <w:t>ine 963 indicates an out-o</w:t>
      </w:r>
      <w:r w:rsidR="00C115DB">
        <w:rPr>
          <w:rStyle w:val="SubtleEmphasis"/>
          <w:i w:val="0"/>
          <w:iCs w:val="0"/>
          <w:lang w:val="en-US"/>
        </w:rPr>
        <w:t>f-bounds access (overrun) issue because of this</w:t>
      </w:r>
      <w:r>
        <w:rPr>
          <w:rStyle w:val="SubtleEmphasis"/>
          <w:i w:val="0"/>
          <w:iCs w:val="0"/>
          <w:lang w:val="en-US"/>
        </w:rPr>
        <w:t>.</w:t>
      </w:r>
    </w:p>
    <w:p w14:paraId="1CD39B6C" w14:textId="7CC12C1C" w:rsidR="0026786E" w:rsidRDefault="0026786E" w:rsidP="00D64125">
      <w:pPr>
        <w:spacing w:line="276" w:lineRule="auto"/>
        <w:jc w:val="both"/>
        <w:rPr>
          <w:rStyle w:val="SubtleEmphasis"/>
          <w:i w:val="0"/>
          <w:iCs w:val="0"/>
          <w:lang w:val="en-US"/>
        </w:rPr>
      </w:pPr>
      <w:r w:rsidRPr="0026786E">
        <w:rPr>
          <w:rStyle w:val="SubtleEmphasis"/>
          <w:i w:val="0"/>
          <w:iCs w:val="0"/>
          <w:noProof/>
          <w:lang w:val="en-US"/>
        </w:rPr>
        <w:drawing>
          <wp:inline distT="0" distB="0" distL="0" distR="0" wp14:anchorId="33031E94" wp14:editId="662A385D">
            <wp:extent cx="5731510" cy="265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5430"/>
                    </a:xfrm>
                    <a:prstGeom prst="rect">
                      <a:avLst/>
                    </a:prstGeom>
                  </pic:spPr>
                </pic:pic>
              </a:graphicData>
            </a:graphic>
          </wp:inline>
        </w:drawing>
      </w:r>
      <w:r>
        <w:rPr>
          <w:rStyle w:val="SubtleEmphasis"/>
          <w:i w:val="0"/>
          <w:iCs w:val="0"/>
          <w:lang w:val="en-US"/>
        </w:rPr>
        <w:t xml:space="preserve"> </w:t>
      </w:r>
    </w:p>
    <w:p w14:paraId="51951AE9" w14:textId="68E2FFF8" w:rsidR="00170D18" w:rsidRPr="00D86ADB" w:rsidRDefault="00170D18" w:rsidP="00D64125">
      <w:pPr>
        <w:spacing w:line="276" w:lineRule="auto"/>
        <w:jc w:val="both"/>
        <w:rPr>
          <w:rStyle w:val="SubtleEmphasis"/>
          <w:rFonts w:ascii="Consolas" w:hAnsi="Consolas" w:cs="Consolas"/>
          <w:b/>
          <w:bCs/>
          <w:i w:val="0"/>
          <w:iCs w:val="0"/>
        </w:rPr>
      </w:pPr>
      <w:r>
        <w:rPr>
          <w:rStyle w:val="SubtleEmphasis"/>
          <w:rFonts w:ascii="Consolas" w:hAnsi="Consolas" w:cs="Consolas"/>
          <w:b/>
          <w:bCs/>
          <w:i w:val="0"/>
          <w:iCs w:val="0"/>
          <w:sz w:val="20"/>
          <w:szCs w:val="20"/>
        </w:rPr>
        <w:t>FUNCTION:</w:t>
      </w:r>
      <w:r w:rsidR="00D86ADB">
        <w:rPr>
          <w:rStyle w:val="SubtleEmphasis"/>
          <w:rFonts w:ascii="Consolas" w:hAnsi="Consolas" w:cs="Consolas"/>
          <w:b/>
          <w:bCs/>
          <w:i w:val="0"/>
          <w:iCs w:val="0"/>
          <w:sz w:val="20"/>
          <w:szCs w:val="20"/>
        </w:rPr>
        <w:t xml:space="preserve"> </w:t>
      </w:r>
      <w:proofErr w:type="spellStart"/>
      <w:r w:rsidR="00D86ADB" w:rsidRPr="00D86ADB">
        <w:rPr>
          <w:rStyle w:val="SubtleEmphasis"/>
          <w:rFonts w:ascii="Consolas" w:hAnsi="Consolas" w:cs="Consolas"/>
          <w:b/>
          <w:bCs/>
          <w:i w:val="0"/>
          <w:iCs w:val="0"/>
          <w:sz w:val="20"/>
          <w:szCs w:val="20"/>
        </w:rPr>
        <w:t>bslpol_cb_ruleradix_remove</w:t>
      </w:r>
      <w:proofErr w:type="spellEnd"/>
      <w:r w:rsidR="00D86ADB" w:rsidRPr="00D86ADB">
        <w:rPr>
          <w:rStyle w:val="SubtleEmphasis"/>
          <w:rFonts w:ascii="Consolas" w:hAnsi="Consolas" w:cs="Consolas"/>
          <w:b/>
          <w:bCs/>
          <w:i w:val="0"/>
          <w:iCs w:val="0"/>
          <w:sz w:val="20"/>
          <w:szCs w:val="20"/>
        </w:rPr>
        <w:t>()</w:t>
      </w:r>
    </w:p>
    <w:p w14:paraId="1CA0D599" w14:textId="619EE809" w:rsidR="00D86ADB" w:rsidRDefault="005944CE" w:rsidP="00D64125">
      <w:pPr>
        <w:spacing w:line="276" w:lineRule="auto"/>
        <w:jc w:val="both"/>
        <w:rPr>
          <w:rStyle w:val="SubtleEmphasis"/>
          <w:i w:val="0"/>
          <w:iCs w:val="0"/>
          <w:lang w:val="en-US"/>
        </w:rPr>
      </w:pPr>
      <w:r>
        <w:rPr>
          <w:rStyle w:val="SubtleEmphasis"/>
          <w:i w:val="0"/>
          <w:iCs w:val="0"/>
          <w:lang w:val="en-US"/>
        </w:rPr>
        <w:t xml:space="preserve">In this function, </w:t>
      </w:r>
      <w:r w:rsidR="001C3162">
        <w:rPr>
          <w:rStyle w:val="SubtleEmphasis"/>
          <w:i w:val="0"/>
          <w:iCs w:val="0"/>
          <w:lang w:val="en-US"/>
        </w:rPr>
        <w:t>a rule is removed from a radix tree</w:t>
      </w:r>
      <w:r w:rsidR="00993B13">
        <w:rPr>
          <w:rStyle w:val="SubtleEmphasis"/>
          <w:i w:val="0"/>
          <w:iCs w:val="0"/>
          <w:lang w:val="en-US"/>
        </w:rPr>
        <w:t xml:space="preserve"> that is associated to a specific key-value pair</w:t>
      </w:r>
      <w:r w:rsidR="00F677CC">
        <w:rPr>
          <w:rStyle w:val="SubtleEmphasis"/>
          <w:i w:val="0"/>
          <w:iCs w:val="0"/>
          <w:lang w:val="en-US"/>
        </w:rPr>
        <w:t>, where the key is the EID being indexed by the radix tree and the value is the set of rules that match the key.</w:t>
      </w:r>
      <w:r w:rsidR="00CD132F">
        <w:rPr>
          <w:rStyle w:val="SubtleEmphasis"/>
          <w:i w:val="0"/>
          <w:iCs w:val="0"/>
          <w:lang w:val="en-US"/>
        </w:rPr>
        <w:t xml:space="preserve">  Accordingly, when removing a rule from an indexing radix tree, the </w:t>
      </w:r>
      <w:r w:rsidR="00CD2216">
        <w:rPr>
          <w:rStyle w:val="SubtleEmphasis"/>
          <w:i w:val="0"/>
          <w:iCs w:val="0"/>
          <w:lang w:val="en-US"/>
        </w:rPr>
        <w:t>rule to be removed is removed from the set of rules at the node.  In order to do this,</w:t>
      </w:r>
      <w:r w:rsidR="00AE2D8C">
        <w:rPr>
          <w:rStyle w:val="SubtleEmphasis"/>
          <w:i w:val="0"/>
          <w:iCs w:val="0"/>
          <w:lang w:val="en-US"/>
        </w:rPr>
        <w:t xml:space="preserve"> the key inputs </w:t>
      </w:r>
      <w:proofErr w:type="gramStart"/>
      <w:r w:rsidR="00AE2D8C">
        <w:rPr>
          <w:rStyle w:val="SubtleEmphasis"/>
          <w:i w:val="0"/>
          <w:iCs w:val="0"/>
          <w:lang w:val="en-US"/>
        </w:rPr>
        <w:t>are,</w:t>
      </w:r>
      <w:r w:rsidR="00CD2216">
        <w:rPr>
          <w:rStyle w:val="SubtleEmphasis"/>
          <w:i w:val="0"/>
          <w:iCs w:val="0"/>
          <w:lang w:val="en-US"/>
        </w:rPr>
        <w:t xml:space="preserve"> </w:t>
      </w:r>
      <w:r w:rsidR="00A01976">
        <w:rPr>
          <w:rStyle w:val="SubtleEmphasis"/>
          <w:i w:val="0"/>
          <w:iCs w:val="0"/>
          <w:lang w:val="en-US"/>
        </w:rPr>
        <w:t xml:space="preserve"> the</w:t>
      </w:r>
      <w:proofErr w:type="gramEnd"/>
      <w:r w:rsidR="00A01976">
        <w:rPr>
          <w:rStyle w:val="SubtleEmphasis"/>
          <w:i w:val="0"/>
          <w:iCs w:val="0"/>
          <w:lang w:val="en-US"/>
        </w:rPr>
        <w:t xml:space="preserve"> shared memory partition (PSM address) of the node, the address of the set of rules for the node and the address of the rule being removed must be known when passed to this function.</w:t>
      </w:r>
      <w:r w:rsidR="00CA403E">
        <w:rPr>
          <w:rStyle w:val="SubtleEmphasis"/>
          <w:i w:val="0"/>
          <w:iCs w:val="0"/>
          <w:lang w:val="en-US"/>
        </w:rPr>
        <w:t xml:space="preserve">  In simple terms, this function removes an address from the list of rules at the node that </w:t>
      </w:r>
      <w:r w:rsidR="00695A7D">
        <w:rPr>
          <w:rStyle w:val="SubtleEmphasis"/>
          <w:i w:val="0"/>
          <w:iCs w:val="0"/>
          <w:lang w:val="en-US"/>
        </w:rPr>
        <w:t>matches the input parameters of the function.</w:t>
      </w:r>
      <w:r w:rsidR="00D93706">
        <w:rPr>
          <w:rStyle w:val="SubtleEmphasis"/>
          <w:i w:val="0"/>
          <w:iCs w:val="0"/>
          <w:lang w:val="en-US"/>
        </w:rPr>
        <w:t xml:space="preserve">  However, the address itself is not deleted because the r</w:t>
      </w:r>
      <w:r w:rsidR="00932AC2">
        <w:rPr>
          <w:rStyle w:val="SubtleEmphasis"/>
          <w:i w:val="0"/>
          <w:iCs w:val="0"/>
          <w:lang w:val="en-US"/>
        </w:rPr>
        <w:t>adix tree only holds the addresses to the rules that are elsewhere in memory.</w:t>
      </w:r>
    </w:p>
    <w:p w14:paraId="3688C95C" w14:textId="42062CB4" w:rsidR="001B7327" w:rsidRPr="006F3E47" w:rsidRDefault="00932AC2" w:rsidP="00D64125">
      <w:pPr>
        <w:spacing w:line="276" w:lineRule="auto"/>
        <w:jc w:val="both"/>
        <w:rPr>
          <w:rStyle w:val="SubtleEmphasis"/>
          <w:i w:val="0"/>
          <w:iCs w:val="0"/>
          <w:lang w:val="en-US"/>
        </w:rPr>
      </w:pPr>
      <w:r>
        <w:rPr>
          <w:rStyle w:val="SubtleEmphasis"/>
          <w:i w:val="0"/>
          <w:iCs w:val="0"/>
          <w:lang w:val="en-US"/>
        </w:rPr>
        <w:t xml:space="preserve">As with all the other functions that use linked lists, </w:t>
      </w:r>
      <w:r w:rsidR="00BD3158">
        <w:rPr>
          <w:rStyle w:val="SubtleEmphasis"/>
          <w:i w:val="0"/>
          <w:iCs w:val="0"/>
          <w:lang w:val="en-US"/>
        </w:rPr>
        <w:t xml:space="preserve">Coverity raises an issue </w:t>
      </w:r>
      <w:r w:rsidR="002946FC">
        <w:rPr>
          <w:rStyle w:val="SubtleEmphasis"/>
          <w:i w:val="0"/>
          <w:iCs w:val="0"/>
          <w:lang w:val="en-US"/>
        </w:rPr>
        <w:t xml:space="preserve">because of the assignment index to </w:t>
      </w:r>
      <w:proofErr w:type="spellStart"/>
      <w:r w:rsidR="002946FC">
        <w:rPr>
          <w:rStyle w:val="SubtleEmphasis"/>
          <w:i w:val="0"/>
          <w:iCs w:val="0"/>
          <w:lang w:val="en-US"/>
        </w:rPr>
        <w:t>eltAddr</w:t>
      </w:r>
      <w:proofErr w:type="spellEnd"/>
      <w:r w:rsidR="002946FC">
        <w:rPr>
          <w:rStyle w:val="SubtleEmphasis"/>
          <w:i w:val="0"/>
          <w:iCs w:val="0"/>
          <w:lang w:val="en-US"/>
        </w:rPr>
        <w:t>.  This issue can occur when at the time of running the scan, there were no addresses being stored in the linked list</w:t>
      </w:r>
      <w:r w:rsidR="00C570C7">
        <w:rPr>
          <w:rStyle w:val="SubtleEmphasis"/>
          <w:i w:val="0"/>
          <w:iCs w:val="0"/>
          <w:lang w:val="en-US"/>
        </w:rPr>
        <w:t xml:space="preserve"> making the linked list</w:t>
      </w:r>
      <w:r w:rsidR="00F83FFC">
        <w:rPr>
          <w:rStyle w:val="SubtleEmphasis"/>
          <w:i w:val="0"/>
          <w:iCs w:val="0"/>
          <w:lang w:val="en-US"/>
        </w:rPr>
        <w:t xml:space="preserve"> invalid or that the </w:t>
      </w:r>
      <w:r w:rsidR="005E0913">
        <w:rPr>
          <w:rStyle w:val="SubtleEmphasis"/>
          <w:i w:val="0"/>
          <w:iCs w:val="0"/>
          <w:lang w:val="en-US"/>
        </w:rPr>
        <w:t>PSM address</w:t>
      </w:r>
      <w:r w:rsidR="001278AD">
        <w:rPr>
          <w:rStyle w:val="SubtleEmphasis"/>
          <w:i w:val="0"/>
          <w:iCs w:val="0"/>
          <w:lang w:val="en-US"/>
        </w:rPr>
        <w:t xml:space="preserve"> of the node or rules at</w:t>
      </w:r>
      <w:r w:rsidR="005E0913">
        <w:rPr>
          <w:rStyle w:val="SubtleEmphasis"/>
          <w:i w:val="0"/>
          <w:iCs w:val="0"/>
          <w:lang w:val="en-US"/>
        </w:rPr>
        <w:t xml:space="preserve"> input </w:t>
      </w:r>
      <w:r w:rsidR="001278AD">
        <w:rPr>
          <w:rStyle w:val="SubtleEmphasis"/>
          <w:i w:val="0"/>
          <w:iCs w:val="0"/>
          <w:lang w:val="en-US"/>
        </w:rPr>
        <w:t>were invalid.</w:t>
      </w:r>
    </w:p>
    <w:p w14:paraId="55D03B9C" w14:textId="77777777" w:rsidR="00075F89" w:rsidRDefault="00075F89">
      <w:pPr>
        <w:rPr>
          <w:rFonts w:asciiTheme="majorHAnsi" w:eastAsiaTheme="majorEastAsia" w:hAnsiTheme="majorHAnsi" w:cstheme="majorBidi"/>
          <w:color w:val="2F5496" w:themeColor="accent1" w:themeShade="BF"/>
          <w:sz w:val="26"/>
          <w:szCs w:val="26"/>
          <w:lang w:val="en-US"/>
        </w:rPr>
      </w:pPr>
      <w:bookmarkStart w:id="10" w:name="_Toc119848731"/>
      <w:r>
        <w:br w:type="page"/>
      </w:r>
    </w:p>
    <w:p w14:paraId="53E049B3" w14:textId="2F7926BF" w:rsidR="007F601A" w:rsidRDefault="008310AF" w:rsidP="00D64125">
      <w:pPr>
        <w:pStyle w:val="Heading2"/>
        <w:spacing w:after="0" w:line="276" w:lineRule="auto"/>
      </w:pPr>
      <w:r>
        <w:lastRenderedPageBreak/>
        <w:t>Supporting Evidence</w:t>
      </w:r>
      <w:bookmarkEnd w:id="10"/>
      <w:r>
        <w:tab/>
      </w:r>
    </w:p>
    <w:p w14:paraId="642CFC57" w14:textId="56666042" w:rsidR="0026786E" w:rsidRDefault="008D715C" w:rsidP="00D64125">
      <w:pPr>
        <w:pStyle w:val="Heading3"/>
        <w:spacing w:line="276" w:lineRule="auto"/>
        <w:rPr>
          <w:color w:val="2F5496" w:themeColor="accent1" w:themeShade="BF"/>
        </w:rPr>
      </w:pPr>
      <w:r w:rsidRPr="008D715C">
        <w:rPr>
          <w:color w:val="2F5496" w:themeColor="accent1" w:themeShade="BF"/>
        </w:rPr>
        <w:t>What is an out of bounds access (overrun) issue?</w:t>
      </w:r>
    </w:p>
    <w:p w14:paraId="2F100B2A" w14:textId="77777777" w:rsidR="002A501A" w:rsidRDefault="002A501A" w:rsidP="00D64125">
      <w:pPr>
        <w:pStyle w:val="paragraph"/>
        <w:spacing w:before="0" w:beforeAutospacing="0" w:after="0" w:afterAutospacing="0" w:line="276" w:lineRule="auto"/>
        <w:jc w:val="both"/>
        <w:textAlignment w:val="baseline"/>
        <w:rPr>
          <w:rFonts w:ascii="Calibri" w:hAnsi="Calibri" w:cs="Calibri"/>
          <w:sz w:val="22"/>
          <w:szCs w:val="22"/>
        </w:rPr>
      </w:pPr>
      <w:r>
        <w:rPr>
          <w:rStyle w:val="normaltextrun"/>
          <w:rFonts w:ascii="Calibri" w:hAnsi="Calibri" w:cs="Calibri"/>
          <w:sz w:val="22"/>
          <w:szCs w:val="22"/>
        </w:rPr>
        <w:t xml:space="preserve">An out-of-bounds access error occurs when the linked list accesses memory and/or stores data beyond its original memory allocation.  In this context, the index used in the linked list storing </w:t>
      </w:r>
      <w:proofErr w:type="spellStart"/>
      <w:r>
        <w:rPr>
          <w:rStyle w:val="normaltextrun"/>
          <w:rFonts w:ascii="Calibri" w:hAnsi="Calibri" w:cs="Calibri"/>
          <w:sz w:val="22"/>
          <w:szCs w:val="22"/>
        </w:rPr>
        <w:t>PsmAddresses</w:t>
      </w:r>
      <w:proofErr w:type="spellEnd"/>
      <w:r>
        <w:rPr>
          <w:rStyle w:val="normaltextrun"/>
          <w:rFonts w:ascii="Calibri" w:hAnsi="Calibri" w:cs="Calibri"/>
          <w:sz w:val="22"/>
          <w:szCs w:val="22"/>
        </w:rPr>
        <w:t xml:space="preserve"> for span elements could potentially be larger than the max index that was allocated to the original linked list.  This has the potential to:</w:t>
      </w:r>
      <w:r>
        <w:rPr>
          <w:rStyle w:val="eop"/>
          <w:rFonts w:ascii="Calibri" w:hAnsi="Calibri" w:cs="Calibri"/>
          <w:sz w:val="22"/>
          <w:szCs w:val="22"/>
        </w:rPr>
        <w:t> </w:t>
      </w:r>
    </w:p>
    <w:p w14:paraId="15891FD4" w14:textId="77777777" w:rsidR="002A501A" w:rsidRDefault="002A501A" w:rsidP="00D64125">
      <w:pPr>
        <w:pStyle w:val="paragraph"/>
        <w:numPr>
          <w:ilvl w:val="0"/>
          <w:numId w:val="4"/>
        </w:numPr>
        <w:tabs>
          <w:tab w:val="clear" w:pos="720"/>
          <w:tab w:val="num" w:pos="360"/>
          <w:tab w:val="left" w:pos="1134"/>
        </w:tabs>
        <w:spacing w:before="0" w:beforeAutospacing="0" w:after="0" w:afterAutospacing="0" w:line="276" w:lineRule="auto"/>
        <w:ind w:left="709" w:firstLine="0"/>
        <w:jc w:val="both"/>
        <w:textAlignment w:val="baseline"/>
        <w:rPr>
          <w:rFonts w:ascii="Calibri" w:hAnsi="Calibri" w:cs="Calibri"/>
          <w:sz w:val="22"/>
          <w:szCs w:val="22"/>
        </w:rPr>
      </w:pPr>
      <w:r>
        <w:rPr>
          <w:rStyle w:val="normaltextrun"/>
          <w:rFonts w:ascii="Calibri" w:hAnsi="Calibri" w:cs="Calibri"/>
          <w:sz w:val="22"/>
          <w:szCs w:val="22"/>
          <w:lang w:val="en-US"/>
        </w:rPr>
        <w:t xml:space="preserve">Cause adjacent storage to store overflowed </w:t>
      </w:r>
      <w:proofErr w:type="gramStart"/>
      <w:r>
        <w:rPr>
          <w:rStyle w:val="normaltextrun"/>
          <w:rFonts w:ascii="Calibri" w:hAnsi="Calibri" w:cs="Calibri"/>
          <w:sz w:val="22"/>
          <w:szCs w:val="22"/>
          <w:lang w:val="en-US"/>
        </w:rPr>
        <w:t>data</w:t>
      </w:r>
      <w:proofErr w:type="gramEnd"/>
      <w:r>
        <w:rPr>
          <w:rStyle w:val="eop"/>
          <w:rFonts w:ascii="Calibri" w:hAnsi="Calibri" w:cs="Calibri"/>
          <w:sz w:val="22"/>
          <w:szCs w:val="22"/>
        </w:rPr>
        <w:t> </w:t>
      </w:r>
    </w:p>
    <w:p w14:paraId="4896CC20" w14:textId="77777777" w:rsidR="002A501A" w:rsidRDefault="002A501A" w:rsidP="00D64125">
      <w:pPr>
        <w:pStyle w:val="paragraph"/>
        <w:numPr>
          <w:ilvl w:val="0"/>
          <w:numId w:val="5"/>
        </w:numPr>
        <w:tabs>
          <w:tab w:val="clear" w:pos="720"/>
          <w:tab w:val="num" w:pos="360"/>
          <w:tab w:val="left" w:pos="1134"/>
        </w:tabs>
        <w:spacing w:before="0" w:beforeAutospacing="0" w:after="0" w:afterAutospacing="0" w:line="276" w:lineRule="auto"/>
        <w:ind w:left="709" w:firstLine="0"/>
        <w:jc w:val="both"/>
        <w:textAlignment w:val="baseline"/>
        <w:rPr>
          <w:rFonts w:ascii="Calibri" w:hAnsi="Calibri" w:cs="Calibri"/>
          <w:sz w:val="22"/>
          <w:szCs w:val="22"/>
        </w:rPr>
      </w:pPr>
      <w:r>
        <w:rPr>
          <w:rStyle w:val="normaltextrun"/>
          <w:rFonts w:ascii="Calibri" w:hAnsi="Calibri" w:cs="Calibri"/>
          <w:sz w:val="22"/>
          <w:szCs w:val="22"/>
          <w:lang w:val="en-US"/>
        </w:rPr>
        <w:t>Crash the node(s)</w:t>
      </w:r>
      <w:r>
        <w:rPr>
          <w:rStyle w:val="eop"/>
          <w:rFonts w:ascii="Calibri" w:hAnsi="Calibri" w:cs="Calibri"/>
          <w:sz w:val="22"/>
          <w:szCs w:val="22"/>
        </w:rPr>
        <w:t> </w:t>
      </w:r>
    </w:p>
    <w:p w14:paraId="6AEBB21A" w14:textId="120E8BFD" w:rsidR="008D715C" w:rsidRPr="004040EE" w:rsidRDefault="002A501A" w:rsidP="00D64125">
      <w:pPr>
        <w:pStyle w:val="paragraph"/>
        <w:numPr>
          <w:ilvl w:val="0"/>
          <w:numId w:val="5"/>
        </w:numPr>
        <w:tabs>
          <w:tab w:val="clear" w:pos="720"/>
          <w:tab w:val="num" w:pos="360"/>
          <w:tab w:val="left" w:pos="1134"/>
        </w:tabs>
        <w:spacing w:before="0" w:beforeAutospacing="0" w:after="0" w:afterAutospacing="0" w:line="276" w:lineRule="auto"/>
        <w:ind w:left="709" w:firstLine="0"/>
        <w:jc w:val="both"/>
        <w:textAlignment w:val="baseline"/>
        <w:rPr>
          <w:rFonts w:ascii="Calibri" w:hAnsi="Calibri" w:cs="Calibri"/>
          <w:sz w:val="22"/>
          <w:szCs w:val="22"/>
        </w:rPr>
      </w:pPr>
      <w:r>
        <w:rPr>
          <w:rStyle w:val="normaltextrun"/>
          <w:rFonts w:ascii="Calibri" w:hAnsi="Calibri" w:cs="Calibri"/>
          <w:sz w:val="22"/>
          <w:szCs w:val="22"/>
          <w:lang w:val="en-US"/>
        </w:rPr>
        <w:t xml:space="preserve">Create an entry point for a cyber </w:t>
      </w:r>
      <w:proofErr w:type="gramStart"/>
      <w:r>
        <w:rPr>
          <w:rStyle w:val="normaltextrun"/>
          <w:rFonts w:ascii="Calibri" w:hAnsi="Calibri" w:cs="Calibri"/>
          <w:sz w:val="22"/>
          <w:szCs w:val="22"/>
          <w:lang w:val="en-US"/>
        </w:rPr>
        <w:t>exploit</w:t>
      </w:r>
      <w:proofErr w:type="gramEnd"/>
      <w:r>
        <w:rPr>
          <w:rStyle w:val="eop"/>
          <w:rFonts w:ascii="Calibri" w:hAnsi="Calibri" w:cs="Calibri"/>
          <w:sz w:val="22"/>
          <w:szCs w:val="22"/>
        </w:rPr>
        <w:t> </w:t>
      </w:r>
    </w:p>
    <w:p w14:paraId="2B0917CD" w14:textId="2FE98E33" w:rsidR="001B7327" w:rsidRPr="001B7327" w:rsidRDefault="001B7327" w:rsidP="001B7327">
      <w:pPr>
        <w:pStyle w:val="Heading3"/>
        <w:spacing w:line="276" w:lineRule="auto"/>
        <w:rPr>
          <w:color w:val="2F5496" w:themeColor="accent1" w:themeShade="BF"/>
        </w:rPr>
      </w:pPr>
      <w:r w:rsidRPr="001B7327">
        <w:rPr>
          <w:color w:val="2F5496" w:themeColor="accent1" w:themeShade="BF"/>
        </w:rPr>
        <w:t>What is a radix tree?</w:t>
      </w:r>
    </w:p>
    <w:p w14:paraId="5F3C7B65" w14:textId="2C8C9F99" w:rsidR="008D715C" w:rsidRPr="001B7327" w:rsidRDefault="00A459C9" w:rsidP="001B7327">
      <w:pPr>
        <w:pStyle w:val="paragraph"/>
        <w:spacing w:before="0" w:beforeAutospacing="0" w:after="0" w:afterAutospacing="0" w:line="276" w:lineRule="auto"/>
        <w:jc w:val="both"/>
        <w:textAlignment w:val="baseline"/>
        <w:rPr>
          <w:rStyle w:val="normaltextrun"/>
          <w:rFonts w:ascii="Calibri" w:hAnsi="Calibri" w:cs="Calibri"/>
          <w:sz w:val="22"/>
          <w:szCs w:val="22"/>
        </w:rPr>
      </w:pPr>
      <w:r>
        <w:rPr>
          <w:rStyle w:val="normaltextrun"/>
          <w:rFonts w:ascii="Calibri" w:hAnsi="Calibri" w:cs="Calibri"/>
          <w:sz w:val="22"/>
          <w:szCs w:val="22"/>
        </w:rPr>
        <w:t>A</w:t>
      </w:r>
      <w:r w:rsidR="001E078A">
        <w:rPr>
          <w:rStyle w:val="normaltextrun"/>
          <w:rFonts w:ascii="Calibri" w:hAnsi="Calibri" w:cs="Calibri"/>
          <w:sz w:val="22"/>
          <w:szCs w:val="22"/>
        </w:rPr>
        <w:t>c</w:t>
      </w:r>
      <w:r w:rsidR="00CB7E16">
        <w:rPr>
          <w:rStyle w:val="normaltextrun"/>
          <w:rFonts w:ascii="Calibri" w:hAnsi="Calibri" w:cs="Calibri"/>
          <w:sz w:val="22"/>
          <w:szCs w:val="22"/>
        </w:rPr>
        <w:t>cording to</w:t>
      </w:r>
      <w:r w:rsidR="00A46022">
        <w:rPr>
          <w:rStyle w:val="normaltextrun"/>
          <w:rFonts w:ascii="Calibri" w:hAnsi="Calibri" w:cs="Calibri"/>
          <w:sz w:val="22"/>
          <w:szCs w:val="22"/>
        </w:rPr>
        <w:t xml:space="preserve"> </w:t>
      </w:r>
      <w:sdt>
        <w:sdtPr>
          <w:rPr>
            <w:rStyle w:val="normaltextrun"/>
            <w:rFonts w:ascii="Calibri" w:hAnsi="Calibri" w:cs="Calibri"/>
            <w:sz w:val="22"/>
            <w:szCs w:val="22"/>
          </w:rPr>
          <w:id w:val="-1113430128"/>
          <w:citation/>
        </w:sdtPr>
        <w:sdtContent>
          <w:r w:rsidR="00190BA6">
            <w:rPr>
              <w:rStyle w:val="normaltextrun"/>
              <w:rFonts w:ascii="Calibri" w:hAnsi="Calibri" w:cs="Calibri"/>
              <w:sz w:val="22"/>
              <w:szCs w:val="22"/>
            </w:rPr>
            <w:fldChar w:fldCharType="begin"/>
          </w:r>
          <w:r w:rsidR="009050E2">
            <w:rPr>
              <w:rStyle w:val="normaltextrun"/>
              <w:rFonts w:ascii="Calibri" w:hAnsi="Calibri" w:cs="Calibri"/>
              <w:sz w:val="22"/>
              <w:szCs w:val="22"/>
            </w:rPr>
            <w:instrText xml:space="preserve">CITATION Mor68 \l 3081 </w:instrText>
          </w:r>
          <w:r w:rsidR="00190BA6">
            <w:rPr>
              <w:rStyle w:val="normaltextrun"/>
              <w:rFonts w:ascii="Calibri" w:hAnsi="Calibri" w:cs="Calibri"/>
              <w:sz w:val="22"/>
              <w:szCs w:val="22"/>
            </w:rPr>
            <w:fldChar w:fldCharType="separate"/>
          </w:r>
          <w:r w:rsidR="0043364F" w:rsidRPr="0043364F">
            <w:rPr>
              <w:rFonts w:ascii="Calibri" w:hAnsi="Calibri" w:cs="Calibri"/>
              <w:noProof/>
              <w:sz w:val="22"/>
              <w:szCs w:val="22"/>
            </w:rPr>
            <w:t>(Morrison, 1968)</w:t>
          </w:r>
          <w:r w:rsidR="00190BA6">
            <w:rPr>
              <w:rStyle w:val="normaltextrun"/>
              <w:rFonts w:ascii="Calibri" w:hAnsi="Calibri" w:cs="Calibri"/>
              <w:sz w:val="22"/>
              <w:szCs w:val="22"/>
            </w:rPr>
            <w:fldChar w:fldCharType="end"/>
          </w:r>
        </w:sdtContent>
      </w:sdt>
      <w:r w:rsidR="00A46022">
        <w:rPr>
          <w:rStyle w:val="normaltextrun"/>
          <w:rFonts w:ascii="Calibri" w:hAnsi="Calibri" w:cs="Calibri"/>
          <w:sz w:val="22"/>
          <w:szCs w:val="22"/>
        </w:rPr>
        <w:t>, a PATRICIA (Practical Algorithm to Retrieve Information Coded in Alphanumeric)</w:t>
      </w:r>
      <w:r w:rsidR="00287646">
        <w:rPr>
          <w:rStyle w:val="normaltextrun"/>
          <w:rFonts w:ascii="Calibri" w:hAnsi="Calibri" w:cs="Calibri"/>
          <w:sz w:val="22"/>
          <w:szCs w:val="22"/>
        </w:rPr>
        <w:t xml:space="preserve"> tree is also known as radix tree.  </w:t>
      </w:r>
      <w:r w:rsidR="00DB0CA3">
        <w:rPr>
          <w:rStyle w:val="normaltextrun"/>
          <w:rFonts w:ascii="Calibri" w:hAnsi="Calibri" w:cs="Calibri"/>
          <w:sz w:val="22"/>
          <w:szCs w:val="22"/>
        </w:rPr>
        <w:t>Each node in a radix tree represents a character in the key or a partial key</w:t>
      </w:r>
      <w:r w:rsidR="008F02D9">
        <w:rPr>
          <w:rStyle w:val="normaltextrun"/>
          <w:rFonts w:ascii="Calibri" w:hAnsi="Calibri" w:cs="Calibri"/>
          <w:sz w:val="22"/>
          <w:szCs w:val="22"/>
        </w:rPr>
        <w:t xml:space="preserve"> where the edges </w:t>
      </w:r>
      <w:r w:rsidR="00846068">
        <w:rPr>
          <w:rStyle w:val="normaltextrun"/>
          <w:rFonts w:ascii="Calibri" w:hAnsi="Calibri" w:cs="Calibri"/>
          <w:sz w:val="22"/>
          <w:szCs w:val="22"/>
        </w:rPr>
        <w:t>that connect</w:t>
      </w:r>
      <w:r w:rsidR="008F02D9">
        <w:rPr>
          <w:rStyle w:val="normaltextrun"/>
          <w:rFonts w:ascii="Calibri" w:hAnsi="Calibri" w:cs="Calibri"/>
          <w:sz w:val="22"/>
          <w:szCs w:val="22"/>
        </w:rPr>
        <w:t xml:space="preserve"> the nodes are </w:t>
      </w:r>
      <w:proofErr w:type="spellStart"/>
      <w:r w:rsidR="008F02D9">
        <w:rPr>
          <w:rStyle w:val="normaltextrun"/>
          <w:rFonts w:ascii="Calibri" w:hAnsi="Calibri" w:cs="Calibri"/>
          <w:sz w:val="22"/>
          <w:szCs w:val="22"/>
        </w:rPr>
        <w:t>are</w:t>
      </w:r>
      <w:proofErr w:type="spellEnd"/>
      <w:r w:rsidR="008F02D9">
        <w:rPr>
          <w:rStyle w:val="normaltextrun"/>
          <w:rFonts w:ascii="Calibri" w:hAnsi="Calibri" w:cs="Calibri"/>
          <w:sz w:val="22"/>
          <w:szCs w:val="22"/>
        </w:rPr>
        <w:t xml:space="preserve"> labelled with the ch</w:t>
      </w:r>
      <w:r w:rsidR="00846068">
        <w:rPr>
          <w:rStyle w:val="normaltextrun"/>
          <w:rFonts w:ascii="Calibri" w:hAnsi="Calibri" w:cs="Calibri"/>
          <w:sz w:val="22"/>
          <w:szCs w:val="22"/>
        </w:rPr>
        <w:t>aracters.  The leaf nodes store only the keys.</w:t>
      </w:r>
      <w:r w:rsidR="00B922D8">
        <w:rPr>
          <w:rStyle w:val="normaltextrun"/>
          <w:rFonts w:ascii="Calibri" w:hAnsi="Calibri" w:cs="Calibri"/>
          <w:sz w:val="22"/>
          <w:szCs w:val="22"/>
        </w:rPr>
        <w:t xml:space="preserve">  The key difference between a radix tree and a </w:t>
      </w:r>
      <w:proofErr w:type="spellStart"/>
      <w:r w:rsidR="00B922D8">
        <w:rPr>
          <w:rStyle w:val="normaltextrun"/>
          <w:rFonts w:ascii="Calibri" w:hAnsi="Calibri" w:cs="Calibri"/>
          <w:sz w:val="22"/>
          <w:szCs w:val="22"/>
        </w:rPr>
        <w:t>trie</w:t>
      </w:r>
      <w:proofErr w:type="spellEnd"/>
      <w:r w:rsidR="00B922D8">
        <w:rPr>
          <w:rStyle w:val="normaltextrun"/>
          <w:rFonts w:ascii="Calibri" w:hAnsi="Calibri" w:cs="Calibri"/>
          <w:sz w:val="22"/>
          <w:szCs w:val="22"/>
        </w:rPr>
        <w:t xml:space="preserve"> is that a radix treen can</w:t>
      </w:r>
      <w:r w:rsidR="004040EE">
        <w:rPr>
          <w:rStyle w:val="normaltextrun"/>
          <w:rFonts w:ascii="Calibri" w:hAnsi="Calibri" w:cs="Calibri"/>
          <w:sz w:val="22"/>
          <w:szCs w:val="22"/>
        </w:rPr>
        <w:t xml:space="preserve"> represent complete keys making them more space efficient.</w:t>
      </w:r>
    </w:p>
    <w:p w14:paraId="40FECA14" w14:textId="77777777" w:rsidR="007F601A" w:rsidRDefault="0043201C" w:rsidP="00D64125">
      <w:pPr>
        <w:pStyle w:val="Heading1"/>
        <w:spacing w:line="276" w:lineRule="auto"/>
      </w:pPr>
      <w:bookmarkStart w:id="11" w:name="_Toc119848732"/>
      <w:r>
        <w:t>Conclusions and Recommendations</w:t>
      </w:r>
      <w:bookmarkEnd w:id="11"/>
    </w:p>
    <w:p w14:paraId="47D82323" w14:textId="765B85C1" w:rsidR="00B241DC" w:rsidRDefault="00C018E4" w:rsidP="00D64125">
      <w:pPr>
        <w:spacing w:line="276" w:lineRule="auto"/>
        <w:jc w:val="both"/>
      </w:pPr>
      <w:r>
        <w:t>When</w:t>
      </w:r>
      <w:r w:rsidR="00FF0FBF">
        <w:t xml:space="preserve"> elements are used </w:t>
      </w:r>
      <w:r>
        <w:t xml:space="preserve">with linked lists, </w:t>
      </w:r>
      <w:r w:rsidR="00B47E14">
        <w:t>there needs to be a check to</w:t>
      </w:r>
      <w:r>
        <w:t xml:space="preserve"> ensure that the element exists before </w:t>
      </w:r>
      <w:r w:rsidR="007E71CA">
        <w:t>it is</w:t>
      </w:r>
      <w:r>
        <w:t xml:space="preserve"> added to the linked list.  This would ensure that the linked list is valid and that there isn’t a buffer overrun</w:t>
      </w:r>
      <w:r w:rsidR="002656A8">
        <w:t xml:space="preserve"> on assignment to </w:t>
      </w:r>
      <w:proofErr w:type="spellStart"/>
      <w:r w:rsidR="002656A8">
        <w:t>PsmAddresses</w:t>
      </w:r>
      <w:proofErr w:type="spellEnd"/>
      <w:r w:rsidR="002656A8">
        <w:t>.</w:t>
      </w:r>
    </w:p>
    <w:p w14:paraId="3CF0D020" w14:textId="77777777" w:rsidR="00B645B9" w:rsidRDefault="00B241DC" w:rsidP="00D64125">
      <w:pPr>
        <w:spacing w:line="276" w:lineRule="auto"/>
        <w:jc w:val="both"/>
      </w:pPr>
      <w:r>
        <w:t>There also needs to be validation</w:t>
      </w:r>
      <w:r w:rsidR="00396284">
        <w:t xml:space="preserve"> w</w:t>
      </w:r>
      <w:r>
        <w:t>hen items are retrieved or removed from the list and assigned to a PSM Address variable.</w:t>
      </w:r>
      <w:r w:rsidR="00396284">
        <w:t xml:space="preserve">  This ensures that any pointer</w:t>
      </w:r>
      <w:r w:rsidR="00286AC7">
        <w:t xml:space="preserve"> returned for a PSM Address is valid.</w:t>
      </w:r>
      <w:r w:rsidR="007759A9">
        <w:t xml:space="preserve">  This also ensures that the linked list used is valid and there isn’t a buffer overrun on assignment to a PSM Address.</w:t>
      </w:r>
      <w:r w:rsidR="00396284">
        <w:t xml:space="preserve"> </w:t>
      </w:r>
    </w:p>
    <w:p w14:paraId="55693EDC" w14:textId="08689718" w:rsidR="0043201C" w:rsidRPr="00B241DC" w:rsidRDefault="00B645B9" w:rsidP="00D64125">
      <w:pPr>
        <w:spacing w:line="276" w:lineRule="auto"/>
        <w:jc w:val="both"/>
      </w:pPr>
      <w:r>
        <w:t>The key issue of these three CIDs is the lack of validation of input</w:t>
      </w:r>
      <w:r w:rsidR="00E01D5F">
        <w:t xml:space="preserve"> and/or retrieval of values prior to assignment to variables</w:t>
      </w:r>
      <w:r w:rsidR="00075F89">
        <w:t xml:space="preserve"> for further use.</w:t>
      </w:r>
      <w:r w:rsidR="0043201C">
        <w:br w:type="page"/>
      </w:r>
    </w:p>
    <w:sdt>
      <w:sdtPr>
        <w:id w:val="-78217269"/>
        <w:docPartObj>
          <w:docPartGallery w:val="Bibliographies"/>
          <w:docPartUnique/>
        </w:docPartObj>
      </w:sdtPr>
      <w:sdtEndPr>
        <w:rPr>
          <w:rFonts w:asciiTheme="minorHAnsi" w:eastAsiaTheme="minorHAnsi" w:hAnsiTheme="minorHAnsi" w:cstheme="minorBidi"/>
          <w:color w:val="auto"/>
          <w:sz w:val="22"/>
          <w:szCs w:val="22"/>
        </w:rPr>
      </w:sdtEndPr>
      <w:sdtContent>
        <w:p w14:paraId="0BD720D7" w14:textId="51D1EE31" w:rsidR="003636B0" w:rsidRDefault="003636B0">
          <w:pPr>
            <w:pStyle w:val="Heading1"/>
          </w:pPr>
          <w:r>
            <w:t>Bibliography</w:t>
          </w:r>
        </w:p>
        <w:sdt>
          <w:sdtPr>
            <w:id w:val="111145805"/>
            <w:bibliography/>
          </w:sdtPr>
          <w:sdtContent>
            <w:p w14:paraId="524F98BE" w14:textId="6B6AAA19" w:rsidR="003636B0" w:rsidRDefault="003636B0" w:rsidP="003636B0">
              <w:pPr>
                <w:pStyle w:val="Bibliography"/>
                <w:rPr>
                  <w:noProof/>
                  <w:sz w:val="24"/>
                  <w:szCs w:val="24"/>
                </w:rPr>
              </w:pPr>
              <w:r>
                <w:fldChar w:fldCharType="begin"/>
              </w:r>
              <w:r>
                <w:instrText xml:space="preserve"> BIBLIOGRAPHY </w:instrText>
              </w:r>
              <w:r>
                <w:fldChar w:fldCharType="separate"/>
              </w:r>
              <w:r>
                <w:rPr>
                  <w:noProof/>
                </w:rPr>
                <w:t xml:space="preserve">Morrison, D. (1968). PATRICIA - Practical Algorithm to Retrieve Information Coded in Alphanumeric. </w:t>
              </w:r>
              <w:r>
                <w:rPr>
                  <w:i/>
                  <w:iCs/>
                  <w:noProof/>
                </w:rPr>
                <w:t>Journal of the ACM, 15</w:t>
              </w:r>
              <w:r>
                <w:rPr>
                  <w:noProof/>
                </w:rPr>
                <w:t xml:space="preserve">(4), 514-534. </w:t>
              </w:r>
            </w:p>
            <w:p w14:paraId="57139F5C" w14:textId="75261A75" w:rsidR="003636B0" w:rsidRDefault="003636B0" w:rsidP="003636B0">
              <w:r>
                <w:rPr>
                  <w:b/>
                  <w:bCs/>
                  <w:noProof/>
                </w:rPr>
                <w:fldChar w:fldCharType="end"/>
              </w:r>
            </w:p>
          </w:sdtContent>
        </w:sdt>
      </w:sdtContent>
    </w:sdt>
    <w:p w14:paraId="1E6B3354" w14:textId="138B3FCC" w:rsidR="0032522D" w:rsidRDefault="0032522D" w:rsidP="00D64125">
      <w:pPr>
        <w:spacing w:line="276" w:lineRule="auto"/>
        <w:rPr>
          <w:rStyle w:val="Heading1Char"/>
        </w:rPr>
      </w:pPr>
    </w:p>
    <w:p w14:paraId="4CD01AFB" w14:textId="77777777" w:rsidR="0032522D" w:rsidRDefault="0032522D" w:rsidP="00D64125">
      <w:pPr>
        <w:spacing w:line="276" w:lineRule="auto"/>
        <w:rPr>
          <w:rStyle w:val="Heading1Char"/>
        </w:rPr>
      </w:pPr>
      <w:r>
        <w:rPr>
          <w:rStyle w:val="Heading1Char"/>
        </w:rPr>
        <w:br w:type="page"/>
      </w:r>
    </w:p>
    <w:p w14:paraId="512CE0C2" w14:textId="119CF0D7" w:rsidR="008310AF" w:rsidRPr="0043201C" w:rsidRDefault="0043201C" w:rsidP="00D64125">
      <w:pPr>
        <w:spacing w:line="276" w:lineRule="auto"/>
      </w:pPr>
      <w:bookmarkStart w:id="12" w:name="_Toc119848734"/>
      <w:r w:rsidRPr="0032522D">
        <w:rPr>
          <w:rStyle w:val="Heading1Char"/>
        </w:rPr>
        <w:lastRenderedPageBreak/>
        <w:t>Appendix</w:t>
      </w:r>
      <w:bookmarkEnd w:id="12"/>
    </w:p>
    <w:p w14:paraId="7800F175" w14:textId="7DEAF724" w:rsidR="008310AF" w:rsidRPr="00271952" w:rsidRDefault="00271952" w:rsidP="00D64125">
      <w:pPr>
        <w:spacing w:line="276" w:lineRule="auto"/>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D64125">
      <w:pPr>
        <w:pStyle w:val="Heading1"/>
        <w:spacing w:line="276" w:lineRule="auto"/>
        <w:rPr>
          <w:lang w:val="en-US"/>
        </w:rPr>
      </w:pPr>
    </w:p>
    <w:p w14:paraId="129ECE72" w14:textId="77777777" w:rsidR="008310AF" w:rsidRPr="008310AF" w:rsidRDefault="008310AF" w:rsidP="00D64125">
      <w:pPr>
        <w:spacing w:line="276" w:lineRule="auto"/>
      </w:pPr>
    </w:p>
    <w:sectPr w:rsidR="008310AF" w:rsidRPr="008310AF" w:rsidSect="00690363">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F020" w14:textId="77777777" w:rsidR="00D516AE" w:rsidRDefault="00D516AE" w:rsidP="009924FC">
      <w:pPr>
        <w:spacing w:after="0" w:line="240" w:lineRule="auto"/>
      </w:pPr>
      <w:r>
        <w:separator/>
      </w:r>
    </w:p>
  </w:endnote>
  <w:endnote w:type="continuationSeparator" w:id="0">
    <w:p w14:paraId="599A3481" w14:textId="77777777" w:rsidR="00D516AE" w:rsidRDefault="00D516AE" w:rsidP="009924FC">
      <w:pPr>
        <w:spacing w:after="0" w:line="240" w:lineRule="auto"/>
      </w:pPr>
      <w:r>
        <w:continuationSeparator/>
      </w:r>
    </w:p>
  </w:endnote>
  <w:endnote w:type="continuationNotice" w:id="1">
    <w:p w14:paraId="3A6B5D57" w14:textId="77777777" w:rsidR="00D516AE" w:rsidRDefault="00D516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Body CS)">
    <w:panose1 w:val="020B0604020202020204"/>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EndPr>
      <w:rPr>
        <w:rStyle w:val="PageNumber"/>
      </w:rPr>
    </w:sdtEnd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75F89"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&#13;&#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93E1" w14:textId="77777777" w:rsidR="00D516AE" w:rsidRDefault="00D516AE" w:rsidP="009924FC">
      <w:pPr>
        <w:spacing w:after="0" w:line="240" w:lineRule="auto"/>
      </w:pPr>
      <w:r>
        <w:separator/>
      </w:r>
    </w:p>
  </w:footnote>
  <w:footnote w:type="continuationSeparator" w:id="0">
    <w:p w14:paraId="6E0C8105" w14:textId="77777777" w:rsidR="00D516AE" w:rsidRDefault="00D516AE" w:rsidP="009924FC">
      <w:pPr>
        <w:spacing w:after="0" w:line="240" w:lineRule="auto"/>
      </w:pPr>
      <w:r>
        <w:continuationSeparator/>
      </w:r>
    </w:p>
  </w:footnote>
  <w:footnote w:type="continuationNotice" w:id="1">
    <w:p w14:paraId="5C3E731E" w14:textId="77777777" w:rsidR="00D516AE" w:rsidRDefault="00D516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59F2"/>
    <w:multiLevelType w:val="multilevel"/>
    <w:tmpl w:val="D0E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 w15:restartNumberingAfterBreak="0">
    <w:nsid w:val="310E1D64"/>
    <w:multiLevelType w:val="multilevel"/>
    <w:tmpl w:val="5F6A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EB0690"/>
    <w:multiLevelType w:val="hybridMultilevel"/>
    <w:tmpl w:val="F242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57711F"/>
    <w:multiLevelType w:val="hybridMultilevel"/>
    <w:tmpl w:val="F2649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3623287">
    <w:abstractNumId w:val="1"/>
  </w:num>
  <w:num w:numId="2" w16cid:durableId="295912227">
    <w:abstractNumId w:val="3"/>
  </w:num>
  <w:num w:numId="3" w16cid:durableId="437482228">
    <w:abstractNumId w:val="4"/>
  </w:num>
  <w:num w:numId="4" w16cid:durableId="2001154520">
    <w:abstractNumId w:val="2"/>
  </w:num>
  <w:num w:numId="5" w16cid:durableId="204806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3D10"/>
    <w:rsid w:val="000274E3"/>
    <w:rsid w:val="00032148"/>
    <w:rsid w:val="00037DEA"/>
    <w:rsid w:val="00042932"/>
    <w:rsid w:val="000433FD"/>
    <w:rsid w:val="00065546"/>
    <w:rsid w:val="00075F89"/>
    <w:rsid w:val="00091D0F"/>
    <w:rsid w:val="000960E6"/>
    <w:rsid w:val="000A00B2"/>
    <w:rsid w:val="000A2FD6"/>
    <w:rsid w:val="000A419C"/>
    <w:rsid w:val="000B052E"/>
    <w:rsid w:val="000B22FA"/>
    <w:rsid w:val="000D3F6E"/>
    <w:rsid w:val="000E585A"/>
    <w:rsid w:val="000E5F57"/>
    <w:rsid w:val="00104747"/>
    <w:rsid w:val="00105368"/>
    <w:rsid w:val="001278AD"/>
    <w:rsid w:val="00130BCD"/>
    <w:rsid w:val="00144909"/>
    <w:rsid w:val="00170D18"/>
    <w:rsid w:val="001852D6"/>
    <w:rsid w:val="001869AD"/>
    <w:rsid w:val="00186BCF"/>
    <w:rsid w:val="00190BA6"/>
    <w:rsid w:val="00193D17"/>
    <w:rsid w:val="001A6665"/>
    <w:rsid w:val="001B7327"/>
    <w:rsid w:val="001C3162"/>
    <w:rsid w:val="001C3516"/>
    <w:rsid w:val="001E078A"/>
    <w:rsid w:val="00205A56"/>
    <w:rsid w:val="002079A7"/>
    <w:rsid w:val="002209D4"/>
    <w:rsid w:val="00230302"/>
    <w:rsid w:val="002339D8"/>
    <w:rsid w:val="002569AE"/>
    <w:rsid w:val="0025703D"/>
    <w:rsid w:val="002656A8"/>
    <w:rsid w:val="0026786E"/>
    <w:rsid w:val="00271952"/>
    <w:rsid w:val="00276129"/>
    <w:rsid w:val="00286AC7"/>
    <w:rsid w:val="00287646"/>
    <w:rsid w:val="002946FC"/>
    <w:rsid w:val="002A501A"/>
    <w:rsid w:val="002B5D50"/>
    <w:rsid w:val="002D2525"/>
    <w:rsid w:val="002F7FC3"/>
    <w:rsid w:val="0032522D"/>
    <w:rsid w:val="00343091"/>
    <w:rsid w:val="003508BA"/>
    <w:rsid w:val="003636B0"/>
    <w:rsid w:val="00370995"/>
    <w:rsid w:val="00371A04"/>
    <w:rsid w:val="0037785B"/>
    <w:rsid w:val="00385022"/>
    <w:rsid w:val="003934F3"/>
    <w:rsid w:val="00396284"/>
    <w:rsid w:val="003B59EC"/>
    <w:rsid w:val="003C2588"/>
    <w:rsid w:val="003D6A90"/>
    <w:rsid w:val="003E26D0"/>
    <w:rsid w:val="004040EE"/>
    <w:rsid w:val="0040507A"/>
    <w:rsid w:val="004222EC"/>
    <w:rsid w:val="00425AD7"/>
    <w:rsid w:val="0043201C"/>
    <w:rsid w:val="0043364F"/>
    <w:rsid w:val="00435289"/>
    <w:rsid w:val="00440F58"/>
    <w:rsid w:val="00464A1E"/>
    <w:rsid w:val="00474BCC"/>
    <w:rsid w:val="00476FAF"/>
    <w:rsid w:val="0048696C"/>
    <w:rsid w:val="0049076D"/>
    <w:rsid w:val="00493400"/>
    <w:rsid w:val="004A3769"/>
    <w:rsid w:val="004C34C6"/>
    <w:rsid w:val="004D2175"/>
    <w:rsid w:val="004D69B6"/>
    <w:rsid w:val="00501A3C"/>
    <w:rsid w:val="00510CA6"/>
    <w:rsid w:val="00560CC6"/>
    <w:rsid w:val="005911B0"/>
    <w:rsid w:val="005944CE"/>
    <w:rsid w:val="00594EE1"/>
    <w:rsid w:val="005B05CB"/>
    <w:rsid w:val="005B1F36"/>
    <w:rsid w:val="005B6B89"/>
    <w:rsid w:val="005E0809"/>
    <w:rsid w:val="005E0913"/>
    <w:rsid w:val="005E1E92"/>
    <w:rsid w:val="005E64D9"/>
    <w:rsid w:val="00610898"/>
    <w:rsid w:val="006129D1"/>
    <w:rsid w:val="00615F8E"/>
    <w:rsid w:val="0062579B"/>
    <w:rsid w:val="00632907"/>
    <w:rsid w:val="0064698C"/>
    <w:rsid w:val="00690363"/>
    <w:rsid w:val="00695A7D"/>
    <w:rsid w:val="006A68E6"/>
    <w:rsid w:val="006C5BF7"/>
    <w:rsid w:val="006F3E47"/>
    <w:rsid w:val="006F583F"/>
    <w:rsid w:val="0070388D"/>
    <w:rsid w:val="00714745"/>
    <w:rsid w:val="00723FD0"/>
    <w:rsid w:val="007366C8"/>
    <w:rsid w:val="007759A9"/>
    <w:rsid w:val="00786AB4"/>
    <w:rsid w:val="00797A72"/>
    <w:rsid w:val="007B292F"/>
    <w:rsid w:val="007B3E15"/>
    <w:rsid w:val="007D5F73"/>
    <w:rsid w:val="007E145C"/>
    <w:rsid w:val="007E39A8"/>
    <w:rsid w:val="007E71CA"/>
    <w:rsid w:val="007F601A"/>
    <w:rsid w:val="00803A47"/>
    <w:rsid w:val="008310AF"/>
    <w:rsid w:val="008421DA"/>
    <w:rsid w:val="00846068"/>
    <w:rsid w:val="00855E33"/>
    <w:rsid w:val="008727E3"/>
    <w:rsid w:val="00881764"/>
    <w:rsid w:val="0088572B"/>
    <w:rsid w:val="00893CBA"/>
    <w:rsid w:val="008A6F83"/>
    <w:rsid w:val="008D44DB"/>
    <w:rsid w:val="008D4A83"/>
    <w:rsid w:val="008D715C"/>
    <w:rsid w:val="008E01B4"/>
    <w:rsid w:val="008E32B4"/>
    <w:rsid w:val="008E50B9"/>
    <w:rsid w:val="008E6B34"/>
    <w:rsid w:val="008F02D9"/>
    <w:rsid w:val="009050E2"/>
    <w:rsid w:val="0092155A"/>
    <w:rsid w:val="00932AC2"/>
    <w:rsid w:val="00935EC2"/>
    <w:rsid w:val="00940DB1"/>
    <w:rsid w:val="0096456A"/>
    <w:rsid w:val="00967D56"/>
    <w:rsid w:val="009719DF"/>
    <w:rsid w:val="00983542"/>
    <w:rsid w:val="009849F8"/>
    <w:rsid w:val="009866FC"/>
    <w:rsid w:val="009924FC"/>
    <w:rsid w:val="00993B13"/>
    <w:rsid w:val="00997416"/>
    <w:rsid w:val="009B4060"/>
    <w:rsid w:val="009C479A"/>
    <w:rsid w:val="009E23B1"/>
    <w:rsid w:val="00A00674"/>
    <w:rsid w:val="00A01976"/>
    <w:rsid w:val="00A02224"/>
    <w:rsid w:val="00A10442"/>
    <w:rsid w:val="00A11F75"/>
    <w:rsid w:val="00A30574"/>
    <w:rsid w:val="00A459C9"/>
    <w:rsid w:val="00A46022"/>
    <w:rsid w:val="00A74F45"/>
    <w:rsid w:val="00A82537"/>
    <w:rsid w:val="00A85B30"/>
    <w:rsid w:val="00AA385B"/>
    <w:rsid w:val="00AB15D9"/>
    <w:rsid w:val="00AB36A1"/>
    <w:rsid w:val="00AC7C67"/>
    <w:rsid w:val="00AD6896"/>
    <w:rsid w:val="00AE2D8C"/>
    <w:rsid w:val="00AE5205"/>
    <w:rsid w:val="00B10221"/>
    <w:rsid w:val="00B10C3D"/>
    <w:rsid w:val="00B13EBD"/>
    <w:rsid w:val="00B241DC"/>
    <w:rsid w:val="00B47E14"/>
    <w:rsid w:val="00B5186A"/>
    <w:rsid w:val="00B52384"/>
    <w:rsid w:val="00B645B9"/>
    <w:rsid w:val="00B6665E"/>
    <w:rsid w:val="00B6774F"/>
    <w:rsid w:val="00B81007"/>
    <w:rsid w:val="00B922D8"/>
    <w:rsid w:val="00BA41A7"/>
    <w:rsid w:val="00BA4CBB"/>
    <w:rsid w:val="00BA61C1"/>
    <w:rsid w:val="00BC6EA6"/>
    <w:rsid w:val="00BD3158"/>
    <w:rsid w:val="00C018E4"/>
    <w:rsid w:val="00C115DB"/>
    <w:rsid w:val="00C12917"/>
    <w:rsid w:val="00C13A23"/>
    <w:rsid w:val="00C3065C"/>
    <w:rsid w:val="00C31A32"/>
    <w:rsid w:val="00C4110E"/>
    <w:rsid w:val="00C44349"/>
    <w:rsid w:val="00C52EB6"/>
    <w:rsid w:val="00C570C7"/>
    <w:rsid w:val="00C87AB1"/>
    <w:rsid w:val="00C90F6F"/>
    <w:rsid w:val="00CA403E"/>
    <w:rsid w:val="00CB7E16"/>
    <w:rsid w:val="00CC4AB4"/>
    <w:rsid w:val="00CC6404"/>
    <w:rsid w:val="00CD132F"/>
    <w:rsid w:val="00CD2216"/>
    <w:rsid w:val="00CF6C70"/>
    <w:rsid w:val="00D058FD"/>
    <w:rsid w:val="00D20732"/>
    <w:rsid w:val="00D42633"/>
    <w:rsid w:val="00D516AE"/>
    <w:rsid w:val="00D5417D"/>
    <w:rsid w:val="00D55639"/>
    <w:rsid w:val="00D64125"/>
    <w:rsid w:val="00D85FDA"/>
    <w:rsid w:val="00D86ADB"/>
    <w:rsid w:val="00D93706"/>
    <w:rsid w:val="00DB0CA3"/>
    <w:rsid w:val="00DB13F7"/>
    <w:rsid w:val="00DD0173"/>
    <w:rsid w:val="00DD35DA"/>
    <w:rsid w:val="00DE1102"/>
    <w:rsid w:val="00DE2DF5"/>
    <w:rsid w:val="00E010E1"/>
    <w:rsid w:val="00E01D5F"/>
    <w:rsid w:val="00E06A3B"/>
    <w:rsid w:val="00E22EC4"/>
    <w:rsid w:val="00E2575E"/>
    <w:rsid w:val="00E261B5"/>
    <w:rsid w:val="00E26A6A"/>
    <w:rsid w:val="00E30182"/>
    <w:rsid w:val="00E64615"/>
    <w:rsid w:val="00E67B6F"/>
    <w:rsid w:val="00E73B7A"/>
    <w:rsid w:val="00E910CE"/>
    <w:rsid w:val="00E97741"/>
    <w:rsid w:val="00EA2BBB"/>
    <w:rsid w:val="00EA3A30"/>
    <w:rsid w:val="00EB33F3"/>
    <w:rsid w:val="00EC49DE"/>
    <w:rsid w:val="00EE4E39"/>
    <w:rsid w:val="00F121FD"/>
    <w:rsid w:val="00F23A10"/>
    <w:rsid w:val="00F4003B"/>
    <w:rsid w:val="00F520DE"/>
    <w:rsid w:val="00F54A40"/>
    <w:rsid w:val="00F64128"/>
    <w:rsid w:val="00F64C27"/>
    <w:rsid w:val="00F677CC"/>
    <w:rsid w:val="00F83FFC"/>
    <w:rsid w:val="00FA1C70"/>
    <w:rsid w:val="00FC12E2"/>
    <w:rsid w:val="00FD4F79"/>
    <w:rsid w:val="00FE5FC2"/>
    <w:rsid w:val="00FE76A9"/>
    <w:rsid w:val="00FF0FBF"/>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8D7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character" w:customStyle="1" w:styleId="Heading3Char">
    <w:name w:val="Heading 3 Char"/>
    <w:basedOn w:val="DefaultParagraphFont"/>
    <w:link w:val="Heading3"/>
    <w:uiPriority w:val="9"/>
    <w:rsid w:val="008D715C"/>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2A50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A501A"/>
  </w:style>
  <w:style w:type="character" w:customStyle="1" w:styleId="eop">
    <w:name w:val="eop"/>
    <w:basedOn w:val="DefaultParagraphFont"/>
    <w:rsid w:val="002A501A"/>
  </w:style>
  <w:style w:type="paragraph" w:styleId="Bibliography">
    <w:name w:val="Bibliography"/>
    <w:basedOn w:val="Normal"/>
    <w:next w:val="Normal"/>
    <w:uiPriority w:val="37"/>
    <w:unhideWhenUsed/>
    <w:rsid w:val="0036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77">
      <w:bodyDiv w:val="1"/>
      <w:marLeft w:val="0"/>
      <w:marRight w:val="0"/>
      <w:marTop w:val="0"/>
      <w:marBottom w:val="0"/>
      <w:divBdr>
        <w:top w:val="none" w:sz="0" w:space="0" w:color="auto"/>
        <w:left w:val="none" w:sz="0" w:space="0" w:color="auto"/>
        <w:bottom w:val="none" w:sz="0" w:space="0" w:color="auto"/>
        <w:right w:val="none" w:sz="0" w:space="0" w:color="auto"/>
      </w:divBdr>
    </w:div>
    <w:div w:id="245505942">
      <w:bodyDiv w:val="1"/>
      <w:marLeft w:val="0"/>
      <w:marRight w:val="0"/>
      <w:marTop w:val="0"/>
      <w:marBottom w:val="0"/>
      <w:divBdr>
        <w:top w:val="none" w:sz="0" w:space="0" w:color="auto"/>
        <w:left w:val="none" w:sz="0" w:space="0" w:color="auto"/>
        <w:bottom w:val="none" w:sz="0" w:space="0" w:color="auto"/>
        <w:right w:val="none" w:sz="0" w:space="0" w:color="auto"/>
      </w:divBdr>
    </w:div>
    <w:div w:id="256406081">
      <w:bodyDiv w:val="1"/>
      <w:marLeft w:val="0"/>
      <w:marRight w:val="0"/>
      <w:marTop w:val="0"/>
      <w:marBottom w:val="0"/>
      <w:divBdr>
        <w:top w:val="none" w:sz="0" w:space="0" w:color="auto"/>
        <w:left w:val="none" w:sz="0" w:space="0" w:color="auto"/>
        <w:bottom w:val="none" w:sz="0" w:space="0" w:color="auto"/>
        <w:right w:val="none" w:sz="0" w:space="0" w:color="auto"/>
      </w:divBdr>
    </w:div>
    <w:div w:id="265775624">
      <w:bodyDiv w:val="1"/>
      <w:marLeft w:val="0"/>
      <w:marRight w:val="0"/>
      <w:marTop w:val="0"/>
      <w:marBottom w:val="0"/>
      <w:divBdr>
        <w:top w:val="none" w:sz="0" w:space="0" w:color="auto"/>
        <w:left w:val="none" w:sz="0" w:space="0" w:color="auto"/>
        <w:bottom w:val="none" w:sz="0" w:space="0" w:color="auto"/>
        <w:right w:val="none" w:sz="0" w:space="0" w:color="auto"/>
      </w:divBdr>
    </w:div>
    <w:div w:id="938878932">
      <w:bodyDiv w:val="1"/>
      <w:marLeft w:val="0"/>
      <w:marRight w:val="0"/>
      <w:marTop w:val="0"/>
      <w:marBottom w:val="0"/>
      <w:divBdr>
        <w:top w:val="none" w:sz="0" w:space="0" w:color="auto"/>
        <w:left w:val="none" w:sz="0" w:space="0" w:color="auto"/>
        <w:bottom w:val="none" w:sz="0" w:space="0" w:color="auto"/>
        <w:right w:val="none" w:sz="0" w:space="0" w:color="auto"/>
      </w:divBdr>
    </w:div>
    <w:div w:id="1039432643">
      <w:bodyDiv w:val="1"/>
      <w:marLeft w:val="0"/>
      <w:marRight w:val="0"/>
      <w:marTop w:val="0"/>
      <w:marBottom w:val="0"/>
      <w:divBdr>
        <w:top w:val="none" w:sz="0" w:space="0" w:color="auto"/>
        <w:left w:val="none" w:sz="0" w:space="0" w:color="auto"/>
        <w:bottom w:val="none" w:sz="0" w:space="0" w:color="auto"/>
        <w:right w:val="none" w:sz="0" w:space="0" w:color="auto"/>
      </w:divBdr>
      <w:divsChild>
        <w:div w:id="1156073135">
          <w:marLeft w:val="0"/>
          <w:marRight w:val="0"/>
          <w:marTop w:val="0"/>
          <w:marBottom w:val="0"/>
          <w:divBdr>
            <w:top w:val="none" w:sz="0" w:space="0" w:color="auto"/>
            <w:left w:val="none" w:sz="0" w:space="0" w:color="auto"/>
            <w:bottom w:val="none" w:sz="0" w:space="0" w:color="auto"/>
            <w:right w:val="none" w:sz="0" w:space="0" w:color="auto"/>
          </w:divBdr>
          <w:divsChild>
            <w:div w:id="1297299783">
              <w:marLeft w:val="0"/>
              <w:marRight w:val="0"/>
              <w:marTop w:val="0"/>
              <w:marBottom w:val="0"/>
              <w:divBdr>
                <w:top w:val="none" w:sz="0" w:space="0" w:color="auto"/>
                <w:left w:val="none" w:sz="0" w:space="0" w:color="auto"/>
                <w:bottom w:val="none" w:sz="0" w:space="0" w:color="auto"/>
                <w:right w:val="none" w:sz="0" w:space="0" w:color="auto"/>
              </w:divBdr>
            </w:div>
            <w:div w:id="1729064780">
              <w:marLeft w:val="0"/>
              <w:marRight w:val="0"/>
              <w:marTop w:val="0"/>
              <w:marBottom w:val="0"/>
              <w:divBdr>
                <w:top w:val="single" w:sz="2" w:space="4" w:color="FFFFFF"/>
                <w:left w:val="single" w:sz="2" w:space="5" w:color="FFFFFF"/>
                <w:bottom w:val="single" w:sz="2" w:space="4" w:color="FFFFFF"/>
                <w:right w:val="single" w:sz="2" w:space="5" w:color="FFFFFF"/>
              </w:divBdr>
            </w:div>
            <w:div w:id="1717507765">
              <w:marLeft w:val="0"/>
              <w:marRight w:val="0"/>
              <w:marTop w:val="0"/>
              <w:marBottom w:val="0"/>
              <w:divBdr>
                <w:top w:val="none" w:sz="0" w:space="0" w:color="auto"/>
                <w:left w:val="none" w:sz="0" w:space="0" w:color="auto"/>
                <w:bottom w:val="none" w:sz="0" w:space="0" w:color="auto"/>
                <w:right w:val="none" w:sz="0" w:space="0" w:color="auto"/>
              </w:divBdr>
            </w:div>
            <w:div w:id="663170289">
              <w:marLeft w:val="0"/>
              <w:marRight w:val="0"/>
              <w:marTop w:val="0"/>
              <w:marBottom w:val="0"/>
              <w:divBdr>
                <w:top w:val="none" w:sz="0" w:space="0" w:color="auto"/>
                <w:left w:val="none" w:sz="0" w:space="0" w:color="auto"/>
                <w:bottom w:val="none" w:sz="0" w:space="0" w:color="auto"/>
                <w:right w:val="none" w:sz="0" w:space="0" w:color="auto"/>
              </w:divBdr>
            </w:div>
            <w:div w:id="781072579">
              <w:marLeft w:val="0"/>
              <w:marRight w:val="0"/>
              <w:marTop w:val="0"/>
              <w:marBottom w:val="0"/>
              <w:divBdr>
                <w:top w:val="none" w:sz="0" w:space="0" w:color="auto"/>
                <w:left w:val="none" w:sz="0" w:space="0" w:color="auto"/>
                <w:bottom w:val="none" w:sz="0" w:space="0" w:color="auto"/>
                <w:right w:val="none" w:sz="0" w:space="0" w:color="auto"/>
              </w:divBdr>
            </w:div>
            <w:div w:id="661205334">
              <w:marLeft w:val="0"/>
              <w:marRight w:val="0"/>
              <w:marTop w:val="0"/>
              <w:marBottom w:val="0"/>
              <w:divBdr>
                <w:top w:val="none" w:sz="0" w:space="0" w:color="auto"/>
                <w:left w:val="none" w:sz="0" w:space="0" w:color="auto"/>
                <w:bottom w:val="none" w:sz="0" w:space="0" w:color="auto"/>
                <w:right w:val="none" w:sz="0" w:space="0" w:color="auto"/>
              </w:divBdr>
            </w:div>
          </w:divsChild>
        </w:div>
        <w:div w:id="1185754230">
          <w:marLeft w:val="0"/>
          <w:marRight w:val="0"/>
          <w:marTop w:val="0"/>
          <w:marBottom w:val="0"/>
          <w:divBdr>
            <w:top w:val="none" w:sz="0" w:space="0" w:color="auto"/>
            <w:left w:val="none" w:sz="0" w:space="0" w:color="auto"/>
            <w:bottom w:val="none" w:sz="0" w:space="0" w:color="auto"/>
            <w:right w:val="none" w:sz="0" w:space="0" w:color="auto"/>
          </w:divBdr>
          <w:divsChild>
            <w:div w:id="911738127">
              <w:marLeft w:val="0"/>
              <w:marRight w:val="0"/>
              <w:marTop w:val="0"/>
              <w:marBottom w:val="0"/>
              <w:divBdr>
                <w:top w:val="none" w:sz="0" w:space="0" w:color="auto"/>
                <w:left w:val="none" w:sz="0" w:space="0" w:color="auto"/>
                <w:bottom w:val="none" w:sz="0" w:space="0" w:color="auto"/>
                <w:right w:val="none" w:sz="0" w:space="0" w:color="auto"/>
              </w:divBdr>
            </w:div>
            <w:div w:id="7334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145">
      <w:bodyDiv w:val="1"/>
      <w:marLeft w:val="0"/>
      <w:marRight w:val="0"/>
      <w:marTop w:val="0"/>
      <w:marBottom w:val="0"/>
      <w:divBdr>
        <w:top w:val="none" w:sz="0" w:space="0" w:color="auto"/>
        <w:left w:val="none" w:sz="0" w:space="0" w:color="auto"/>
        <w:bottom w:val="none" w:sz="0" w:space="0" w:color="auto"/>
        <w:right w:val="none" w:sz="0" w:space="0" w:color="auto"/>
      </w:divBdr>
    </w:div>
    <w:div w:id="1153377669">
      <w:bodyDiv w:val="1"/>
      <w:marLeft w:val="0"/>
      <w:marRight w:val="0"/>
      <w:marTop w:val="0"/>
      <w:marBottom w:val="0"/>
      <w:divBdr>
        <w:top w:val="none" w:sz="0" w:space="0" w:color="auto"/>
        <w:left w:val="none" w:sz="0" w:space="0" w:color="auto"/>
        <w:bottom w:val="none" w:sz="0" w:space="0" w:color="auto"/>
        <w:right w:val="none" w:sz="0" w:space="0" w:color="auto"/>
      </w:divBdr>
    </w:div>
    <w:div w:id="1357852260">
      <w:bodyDiv w:val="1"/>
      <w:marLeft w:val="0"/>
      <w:marRight w:val="0"/>
      <w:marTop w:val="0"/>
      <w:marBottom w:val="0"/>
      <w:divBdr>
        <w:top w:val="none" w:sz="0" w:space="0" w:color="auto"/>
        <w:left w:val="none" w:sz="0" w:space="0" w:color="auto"/>
        <w:bottom w:val="none" w:sz="0" w:space="0" w:color="auto"/>
        <w:right w:val="none" w:sz="0" w:space="0" w:color="auto"/>
      </w:divBdr>
    </w:div>
    <w:div w:id="1984305842">
      <w:bodyDiv w:val="1"/>
      <w:marLeft w:val="0"/>
      <w:marRight w:val="0"/>
      <w:marTop w:val="0"/>
      <w:marBottom w:val="0"/>
      <w:divBdr>
        <w:top w:val="none" w:sz="0" w:space="0" w:color="auto"/>
        <w:left w:val="none" w:sz="0" w:space="0" w:color="auto"/>
        <w:bottom w:val="none" w:sz="0" w:space="0" w:color="auto"/>
        <w:right w:val="none" w:sz="0" w:space="0" w:color="auto"/>
      </w:divBdr>
      <w:divsChild>
        <w:div w:id="326448296">
          <w:marLeft w:val="0"/>
          <w:marRight w:val="0"/>
          <w:marTop w:val="0"/>
          <w:marBottom w:val="0"/>
          <w:divBdr>
            <w:top w:val="none" w:sz="0" w:space="0" w:color="auto"/>
            <w:left w:val="none" w:sz="0" w:space="0" w:color="auto"/>
            <w:bottom w:val="none" w:sz="0" w:space="0" w:color="auto"/>
            <w:right w:val="none" w:sz="0" w:space="0" w:color="auto"/>
          </w:divBdr>
        </w:div>
        <w:div w:id="47459448">
          <w:marLeft w:val="0"/>
          <w:marRight w:val="0"/>
          <w:marTop w:val="0"/>
          <w:marBottom w:val="0"/>
          <w:divBdr>
            <w:top w:val="none" w:sz="0" w:space="0" w:color="auto"/>
            <w:left w:val="none" w:sz="0" w:space="0" w:color="auto"/>
            <w:bottom w:val="none" w:sz="0" w:space="0" w:color="auto"/>
            <w:right w:val="none" w:sz="0" w:space="0" w:color="auto"/>
          </w:divBdr>
        </w:div>
        <w:div w:id="401753353">
          <w:marLeft w:val="0"/>
          <w:marRight w:val="0"/>
          <w:marTop w:val="0"/>
          <w:marBottom w:val="0"/>
          <w:divBdr>
            <w:top w:val="none" w:sz="0" w:space="0" w:color="auto"/>
            <w:left w:val="none" w:sz="0" w:space="0" w:color="auto"/>
            <w:bottom w:val="none" w:sz="0" w:space="0" w:color="auto"/>
            <w:right w:val="none" w:sz="0" w:space="0" w:color="auto"/>
          </w:divBdr>
        </w:div>
      </w:divsChild>
    </w:div>
    <w:div w:id="2063941290">
      <w:bodyDiv w:val="1"/>
      <w:marLeft w:val="0"/>
      <w:marRight w:val="0"/>
      <w:marTop w:val="0"/>
      <w:marBottom w:val="0"/>
      <w:divBdr>
        <w:top w:val="none" w:sz="0" w:space="0" w:color="auto"/>
        <w:left w:val="none" w:sz="0" w:space="0" w:color="auto"/>
        <w:bottom w:val="none" w:sz="0" w:space="0" w:color="auto"/>
        <w:right w:val="none" w:sz="0" w:space="0" w:color="auto"/>
      </w:divBdr>
    </w:div>
    <w:div w:id="2144107872">
      <w:bodyDiv w:val="1"/>
      <w:marLeft w:val="0"/>
      <w:marRight w:val="0"/>
      <w:marTop w:val="0"/>
      <w:marBottom w:val="0"/>
      <w:divBdr>
        <w:top w:val="none" w:sz="0" w:space="0" w:color="auto"/>
        <w:left w:val="none" w:sz="0" w:space="0" w:color="auto"/>
        <w:bottom w:val="none" w:sz="0" w:space="0" w:color="auto"/>
        <w:right w:val="none" w:sz="0" w:space="0" w:color="auto"/>
      </w:divBdr>
      <w:divsChild>
        <w:div w:id="1185440128">
          <w:marLeft w:val="0"/>
          <w:marRight w:val="0"/>
          <w:marTop w:val="0"/>
          <w:marBottom w:val="0"/>
          <w:divBdr>
            <w:top w:val="none" w:sz="0" w:space="0" w:color="auto"/>
            <w:left w:val="none" w:sz="0" w:space="0" w:color="auto"/>
            <w:bottom w:val="none" w:sz="0" w:space="0" w:color="auto"/>
            <w:right w:val="none" w:sz="0" w:space="0" w:color="auto"/>
          </w:divBdr>
          <w:divsChild>
            <w:div w:id="1704742548">
              <w:marLeft w:val="0"/>
              <w:marRight w:val="0"/>
              <w:marTop w:val="0"/>
              <w:marBottom w:val="0"/>
              <w:divBdr>
                <w:top w:val="none" w:sz="0" w:space="0" w:color="auto"/>
                <w:left w:val="none" w:sz="0" w:space="0" w:color="auto"/>
                <w:bottom w:val="none" w:sz="0" w:space="0" w:color="auto"/>
                <w:right w:val="none" w:sz="0" w:space="0" w:color="auto"/>
              </w:divBdr>
            </w:div>
            <w:div w:id="533495360">
              <w:marLeft w:val="0"/>
              <w:marRight w:val="0"/>
              <w:marTop w:val="0"/>
              <w:marBottom w:val="0"/>
              <w:divBdr>
                <w:top w:val="single" w:sz="2" w:space="4" w:color="FFFFFF"/>
                <w:left w:val="single" w:sz="2" w:space="5" w:color="FFFFFF"/>
                <w:bottom w:val="single" w:sz="2" w:space="4" w:color="FFFFFF"/>
                <w:right w:val="single" w:sz="2" w:space="5" w:color="FFFFFF"/>
              </w:divBdr>
            </w:div>
            <w:div w:id="114764080">
              <w:marLeft w:val="0"/>
              <w:marRight w:val="0"/>
              <w:marTop w:val="0"/>
              <w:marBottom w:val="0"/>
              <w:divBdr>
                <w:top w:val="none" w:sz="0" w:space="0" w:color="auto"/>
                <w:left w:val="none" w:sz="0" w:space="0" w:color="auto"/>
                <w:bottom w:val="none" w:sz="0" w:space="0" w:color="auto"/>
                <w:right w:val="none" w:sz="0" w:space="0" w:color="auto"/>
              </w:divBdr>
            </w:div>
            <w:div w:id="850994897">
              <w:marLeft w:val="0"/>
              <w:marRight w:val="0"/>
              <w:marTop w:val="0"/>
              <w:marBottom w:val="0"/>
              <w:divBdr>
                <w:top w:val="none" w:sz="0" w:space="0" w:color="auto"/>
                <w:left w:val="none" w:sz="0" w:space="0" w:color="auto"/>
                <w:bottom w:val="none" w:sz="0" w:space="0" w:color="auto"/>
                <w:right w:val="none" w:sz="0" w:space="0" w:color="auto"/>
              </w:divBdr>
            </w:div>
            <w:div w:id="666786470">
              <w:marLeft w:val="0"/>
              <w:marRight w:val="0"/>
              <w:marTop w:val="0"/>
              <w:marBottom w:val="0"/>
              <w:divBdr>
                <w:top w:val="none" w:sz="0" w:space="0" w:color="auto"/>
                <w:left w:val="none" w:sz="0" w:space="0" w:color="auto"/>
                <w:bottom w:val="none" w:sz="0" w:space="0" w:color="auto"/>
                <w:right w:val="none" w:sz="0" w:space="0" w:color="auto"/>
              </w:divBdr>
            </w:div>
            <w:div w:id="791942374">
              <w:marLeft w:val="0"/>
              <w:marRight w:val="0"/>
              <w:marTop w:val="0"/>
              <w:marBottom w:val="0"/>
              <w:divBdr>
                <w:top w:val="none" w:sz="0" w:space="0" w:color="auto"/>
                <w:left w:val="none" w:sz="0" w:space="0" w:color="auto"/>
                <w:bottom w:val="none" w:sz="0" w:space="0" w:color="auto"/>
                <w:right w:val="none" w:sz="0" w:space="0" w:color="auto"/>
              </w:divBdr>
            </w:div>
          </w:divsChild>
        </w:div>
        <w:div w:id="1816532320">
          <w:marLeft w:val="0"/>
          <w:marRight w:val="0"/>
          <w:marTop w:val="0"/>
          <w:marBottom w:val="0"/>
          <w:divBdr>
            <w:top w:val="none" w:sz="0" w:space="0" w:color="auto"/>
            <w:left w:val="none" w:sz="0" w:space="0" w:color="auto"/>
            <w:bottom w:val="none" w:sz="0" w:space="0" w:color="auto"/>
            <w:right w:val="none" w:sz="0" w:space="0" w:color="auto"/>
          </w:divBdr>
          <w:divsChild>
            <w:div w:id="285813022">
              <w:marLeft w:val="0"/>
              <w:marRight w:val="0"/>
              <w:marTop w:val="0"/>
              <w:marBottom w:val="0"/>
              <w:divBdr>
                <w:top w:val="none" w:sz="0" w:space="0" w:color="auto"/>
                <w:left w:val="none" w:sz="0" w:space="0" w:color="auto"/>
                <w:bottom w:val="none" w:sz="0" w:space="0" w:color="auto"/>
                <w:right w:val="none" w:sz="0" w:space="0" w:color="auto"/>
              </w:divBdr>
            </w:div>
            <w:div w:id="20111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can7.scan.coverity.com/doc/en/cov_checker_ref.html"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scan7.scan.coverity.com/doc/en/cov_checker_ref.htm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can7.scan.coverity.com/doc/en/cov_checker_ref.html"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Mor68</b:Tag>
    <b:SourceType>JournalArticle</b:SourceType>
    <b:Guid>{D200343A-1C01-FA4F-87C7-89B1D31CF4AA}</b:Guid>
    <b:LCID>en-AU</b:LCID>
    <b:Author>
      <b:Author>
        <b:NameList>
          <b:Person>
            <b:Last>Morrison</b:Last>
            <b:First>D.R.</b:First>
          </b:Person>
        </b:NameList>
      </b:Author>
    </b:Author>
    <b:Title>PATRICIA - Practical Algorithm to Retrieve Information Coded in Alphanumeric</b:Title>
    <b:URL>https://en.wikipedia.org/wiki/Radix_tree</b:URL>
    <b:Year>1968</b:Year>
    <b:YearAccessed>2023</b:YearAccessed>
    <b:MonthAccessed>April</b:MonthAccessed>
    <b:DayAccessed>24</b:DayAccessed>
    <b:JournalName>Journal of the ACM</b:JournalName>
    <b:Volume>15</b:Volume>
    <b:Issue>4</b:Issue>
    <b:Pages>514-534</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5.xml><?xml version="1.0" encoding="utf-8"?>
<ds:datastoreItem xmlns:ds="http://schemas.openxmlformats.org/officeDocument/2006/customXml" ds:itemID="{8B197F43-9E8F-4044-9AA0-A632DE17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9</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CONNIE COX</cp:lastModifiedBy>
  <cp:revision>124</cp:revision>
  <dcterms:created xsi:type="dcterms:W3CDTF">2023-04-18T10:09:00Z</dcterms:created>
  <dcterms:modified xsi:type="dcterms:W3CDTF">2023-04-24T11:37:00Z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