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555BB90D" w:rsidR="008310AF" w:rsidRDefault="00A75172" w:rsidP="008310AF">
            <w:pPr>
              <w:jc w:val="center"/>
            </w:pPr>
            <w:r>
              <w:t>27</w:t>
            </w:r>
            <w:r w:rsidR="00F87ECF">
              <w:t>/0</w:t>
            </w:r>
            <w:r w:rsidR="00E5247F">
              <w:t>8</w:t>
            </w:r>
            <w:r w:rsidR="00F87ECF">
              <w:t>/2023</w:t>
            </w:r>
          </w:p>
        </w:tc>
        <w:tc>
          <w:tcPr>
            <w:tcW w:w="1381" w:type="dxa"/>
          </w:tcPr>
          <w:p w14:paraId="408C2F2B" w14:textId="7280DA9B" w:rsidR="008310AF" w:rsidRDefault="440B95C8" w:rsidP="00632907">
            <w:pPr>
              <w:jc w:val="both"/>
            </w:pPr>
            <w:r>
              <w:t>V</w:t>
            </w:r>
            <w:r w:rsidR="000A7354">
              <w:t>1.</w:t>
            </w:r>
            <w:r>
              <w:t>0</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326CC482"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428F21A7" w14:textId="50F24FA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080AD292" w14:textId="05672991"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223CE8C8" w14:textId="07520DA7"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15BB0DE9" w14:textId="2E5664E9"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4116189" w14:textId="1DF5586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69D79FF4" w14:textId="16951AF5"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10205605" w14:textId="233B0091"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390B364" w14:textId="732A6A9E"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213ED84D" w14:textId="2D356D3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02FCB4B4" w14:textId="27FCED86"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511715BD" w:rsidR="008310AF" w:rsidRDefault="008310AF" w:rsidP="008310AF">
      <w:pPr>
        <w:jc w:val="both"/>
        <w:rPr>
          <w:b/>
          <w:bCs/>
          <w:i/>
          <w:iCs/>
        </w:rPr>
      </w:pPr>
      <w:r>
        <w:t xml:space="preserve">This static code analysis is limited to the </w:t>
      </w:r>
      <w:r w:rsidR="00E5247F">
        <w:rPr>
          <w:b/>
          <w:bCs/>
          <w:i/>
          <w:iCs/>
        </w:rPr>
        <w:t>Structurally Dead Code</w:t>
      </w:r>
      <w:r w:rsidR="007F39F5">
        <w:rPr>
          <w:b/>
          <w:bCs/>
          <w:i/>
          <w:iCs/>
        </w:rPr>
        <w:t xml:space="preserve"> </w:t>
      </w:r>
      <w:r>
        <w:t>type defect identified in the following CIDs:</w:t>
      </w:r>
      <w:r>
        <w:br/>
      </w:r>
      <w:r w:rsidR="00F87ECF" w:rsidRPr="00F87ECF">
        <w:rPr>
          <w:b/>
          <w:bCs/>
          <w:i/>
          <w:iCs/>
        </w:rPr>
        <w:t>1520</w:t>
      </w:r>
      <w:r w:rsidR="00006C62">
        <w:rPr>
          <w:b/>
          <w:bCs/>
          <w:i/>
          <w:iCs/>
        </w:rPr>
        <w:t>6</w:t>
      </w:r>
      <w:r w:rsidR="00A75172">
        <w:rPr>
          <w:b/>
          <w:bCs/>
          <w:i/>
          <w:iCs/>
        </w:rPr>
        <w:t>86</w:t>
      </w:r>
    </w:p>
    <w:p w14:paraId="19D2EA19" w14:textId="64ADC7D6" w:rsidR="0056242D" w:rsidRDefault="0056242D" w:rsidP="008310AF">
      <w:pPr>
        <w:jc w:val="both"/>
        <w:rPr>
          <w:b/>
          <w:bCs/>
          <w:i/>
          <w:iCs/>
        </w:rPr>
      </w:pPr>
      <w:r>
        <w:rPr>
          <w:b/>
          <w:bCs/>
          <w:i/>
          <w:iCs/>
        </w:rPr>
        <w:t>1520</w:t>
      </w:r>
      <w:r w:rsidR="00A75172">
        <w:rPr>
          <w:b/>
          <w:bCs/>
          <w:i/>
          <w:iCs/>
        </w:rPr>
        <w:t>744</w:t>
      </w:r>
    </w:p>
    <w:p w14:paraId="4D6A7EA6" w14:textId="7D19A52F" w:rsidR="00A75172" w:rsidRDefault="00A75172" w:rsidP="00A75172">
      <w:pPr>
        <w:jc w:val="both"/>
        <w:rPr>
          <w:b/>
          <w:bCs/>
          <w:i/>
          <w:iCs/>
        </w:rPr>
      </w:pPr>
      <w:r>
        <w:rPr>
          <w:b/>
          <w:bCs/>
          <w:i/>
          <w:iCs/>
        </w:rPr>
        <w:t>152074</w:t>
      </w:r>
      <w:r>
        <w:rPr>
          <w:b/>
          <w:bCs/>
          <w:i/>
          <w:iCs/>
        </w:rPr>
        <w:t>6</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305F78DB" w:rsidR="008310AF" w:rsidRDefault="00E5247F" w:rsidP="00632907">
            <w:pPr>
              <w:jc w:val="both"/>
            </w:pPr>
            <w:r>
              <w:t>CWE</w:t>
            </w:r>
          </w:p>
        </w:tc>
        <w:tc>
          <w:tcPr>
            <w:tcW w:w="7512" w:type="dxa"/>
          </w:tcPr>
          <w:p w14:paraId="467A7F06" w14:textId="290AC209" w:rsidR="008310AF" w:rsidRDefault="00E5247F" w:rsidP="00632907">
            <w:pPr>
              <w:jc w:val="both"/>
            </w:pPr>
            <w:r>
              <w:t>Common Weakness Enumeration</w:t>
            </w:r>
          </w:p>
        </w:tc>
      </w:tr>
      <w:tr w:rsidR="00D156D6" w14:paraId="5360CBA9" w14:textId="77777777" w:rsidTr="00632907">
        <w:tc>
          <w:tcPr>
            <w:tcW w:w="1838" w:type="dxa"/>
          </w:tcPr>
          <w:p w14:paraId="4413A9AF" w14:textId="051DA0B7" w:rsidR="00D156D6" w:rsidRDefault="00D156D6" w:rsidP="00632907">
            <w:pPr>
              <w:jc w:val="both"/>
            </w:pPr>
            <w:r>
              <w:t>BIB</w:t>
            </w:r>
          </w:p>
        </w:tc>
        <w:tc>
          <w:tcPr>
            <w:tcW w:w="7512" w:type="dxa"/>
          </w:tcPr>
          <w:p w14:paraId="416178B7" w14:textId="67BD77DC" w:rsidR="00D156D6" w:rsidRDefault="00D156D6" w:rsidP="00632907">
            <w:pPr>
              <w:jc w:val="both"/>
            </w:pPr>
            <w:r w:rsidRPr="00D156D6">
              <w:t>Bundle Integrity Block</w:t>
            </w:r>
          </w:p>
        </w:tc>
      </w:tr>
      <w:tr w:rsidR="00006C62" w14:paraId="2E65E2DB" w14:textId="77777777" w:rsidTr="00632907">
        <w:tc>
          <w:tcPr>
            <w:tcW w:w="1838" w:type="dxa"/>
          </w:tcPr>
          <w:p w14:paraId="49AB9A98" w14:textId="6E679351" w:rsidR="00006C62" w:rsidRDefault="00006C62" w:rsidP="00632907">
            <w:pPr>
              <w:jc w:val="both"/>
            </w:pPr>
            <w:r>
              <w:t>BCB</w:t>
            </w:r>
          </w:p>
        </w:tc>
        <w:tc>
          <w:tcPr>
            <w:tcW w:w="7512" w:type="dxa"/>
          </w:tcPr>
          <w:p w14:paraId="57568CD6" w14:textId="1C827944" w:rsidR="00006C62" w:rsidRPr="00D156D6" w:rsidRDefault="00006C62" w:rsidP="00632907">
            <w:pPr>
              <w:jc w:val="both"/>
            </w:pPr>
            <w:r w:rsidRPr="00006C62">
              <w:t>Bundle Confidentiality Block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7086B86E" w14:textId="2B2CC9CF" w:rsidR="00756794" w:rsidRPr="00A75172" w:rsidRDefault="00756794" w:rsidP="007E4D01">
      <w:pPr>
        <w:jc w:val="both"/>
        <w:rPr>
          <w:b/>
          <w:bCs/>
          <w:lang w:val="en-US"/>
        </w:rPr>
      </w:pPr>
      <w:r>
        <w:rPr>
          <w:lang w:val="en-US"/>
        </w:rPr>
        <w:t>By</w:t>
      </w:r>
      <w:r w:rsidRPr="00F87ECF">
        <w:rPr>
          <w:lang w:val="en-US"/>
        </w:rPr>
        <w:t xml:space="preserve"> anal</w:t>
      </w:r>
      <w:r>
        <w:rPr>
          <w:lang w:val="en-US"/>
        </w:rPr>
        <w:t>yz</w:t>
      </w:r>
      <w:r w:rsidRPr="00F87ECF">
        <w:rPr>
          <w:lang w:val="en-US"/>
        </w:rPr>
        <w:t xml:space="preserve">ing </w:t>
      </w:r>
      <w:r>
        <w:rPr>
          <w:lang w:val="en-US"/>
        </w:rPr>
        <w:t>“</w:t>
      </w:r>
      <w:r w:rsidRPr="006B0FAD">
        <w:rPr>
          <w:b/>
          <w:bCs/>
          <w:lang w:val="en-US"/>
        </w:rPr>
        <w:t>adm_bpsec_impl.c</w:t>
      </w:r>
      <w:r>
        <w:rPr>
          <w:b/>
          <w:bCs/>
          <w:lang w:val="en-US"/>
        </w:rPr>
        <w:t xml:space="preserve">” </w:t>
      </w:r>
      <w:r w:rsidRPr="00F87ECF">
        <w:rPr>
          <w:lang w:val="en-US"/>
        </w:rPr>
        <w:t>code base within the</w:t>
      </w:r>
      <w:r>
        <w:rPr>
          <w:lang w:val="en-US"/>
        </w:rPr>
        <w:t xml:space="preserve"> </w:t>
      </w:r>
      <w:r>
        <w:rPr>
          <w:b/>
          <w:bCs/>
          <w:lang w:val="en-US"/>
        </w:rPr>
        <w:t>administration (adm)</w:t>
      </w:r>
      <w:r>
        <w:rPr>
          <w:lang w:val="en-US"/>
        </w:rPr>
        <w:t xml:space="preserve"> folder of the Bundle Protocol v7 directory. </w:t>
      </w:r>
      <w:r w:rsidRPr="00F87ECF">
        <w:rPr>
          <w:lang w:val="en-US"/>
        </w:rPr>
        <w:t>Coverity highlighted a “</w:t>
      </w:r>
      <w:r w:rsidR="00314CB2" w:rsidRPr="00314CB2">
        <w:rPr>
          <w:b/>
          <w:bCs/>
          <w:lang w:val="en-US"/>
        </w:rPr>
        <w:t>Structurally Dead Code</w:t>
      </w:r>
      <w:r w:rsidRPr="00C13904">
        <w:rPr>
          <w:b/>
          <w:bCs/>
          <w:lang w:val="en-US"/>
        </w:rPr>
        <w:t>”</w:t>
      </w:r>
      <w:r w:rsidRPr="00F87ECF">
        <w:rPr>
          <w:lang w:val="en-US"/>
        </w:rPr>
        <w:t xml:space="preserve"> </w:t>
      </w:r>
      <w:r w:rsidR="00314CB2">
        <w:rPr>
          <w:lang w:val="en-US"/>
        </w:rPr>
        <w:t>error</w:t>
      </w:r>
      <w:r w:rsidRPr="00F87ECF">
        <w:rPr>
          <w:lang w:val="en-US"/>
        </w:rPr>
        <w:t xml:space="preserve"> </w:t>
      </w:r>
      <w:r w:rsidR="00314CB2">
        <w:rPr>
          <w:lang w:val="en-US"/>
        </w:rPr>
        <w:t>that highlights the use of dead code that cannot be executed</w:t>
      </w:r>
      <w:r w:rsidRPr="00F87ECF">
        <w:rPr>
          <w:lang w:val="en-US"/>
        </w:rPr>
        <w:t xml:space="preserve"> at line </w:t>
      </w:r>
      <w:r>
        <w:rPr>
          <w:lang w:val="en-US"/>
        </w:rPr>
        <w:t>1</w:t>
      </w:r>
      <w:r w:rsidR="00A75172">
        <w:rPr>
          <w:lang w:val="en-US"/>
        </w:rPr>
        <w:t>1</w:t>
      </w:r>
      <w:r w:rsidR="00006C62">
        <w:rPr>
          <w:lang w:val="en-US"/>
        </w:rPr>
        <w:t>2</w:t>
      </w:r>
      <w:r w:rsidR="00A75172">
        <w:rPr>
          <w:lang w:val="en-US"/>
        </w:rPr>
        <w:t>7</w:t>
      </w:r>
      <w:r w:rsidR="00006C62">
        <w:rPr>
          <w:lang w:val="en-US"/>
        </w:rPr>
        <w:t xml:space="preserve"> in CID 15206</w:t>
      </w:r>
      <w:r w:rsidR="00A75172">
        <w:rPr>
          <w:lang w:val="en-US"/>
        </w:rPr>
        <w:t>86,</w:t>
      </w:r>
      <w:r w:rsidR="00006C62">
        <w:rPr>
          <w:lang w:val="en-US"/>
        </w:rPr>
        <w:t xml:space="preserve"> </w:t>
      </w:r>
      <w:r w:rsidR="00A75172">
        <w:rPr>
          <w:lang w:val="en-US"/>
        </w:rPr>
        <w:t>1148</w:t>
      </w:r>
      <w:r w:rsidRPr="00F87ECF">
        <w:rPr>
          <w:lang w:val="en-US"/>
        </w:rPr>
        <w:t xml:space="preserve"> in</w:t>
      </w:r>
      <w:r w:rsidR="00006C62">
        <w:rPr>
          <w:lang w:val="en-US"/>
        </w:rPr>
        <w:t xml:space="preserve"> CID 1520</w:t>
      </w:r>
      <w:r w:rsidR="00A75172">
        <w:rPr>
          <w:lang w:val="en-US"/>
        </w:rPr>
        <w:t>744 and 1253 in CID 1520746</w:t>
      </w:r>
      <w:r w:rsidR="00006C62">
        <w:rPr>
          <w:lang w:val="en-US"/>
        </w:rPr>
        <w:t>. T</w:t>
      </w:r>
      <w:r>
        <w:rPr>
          <w:lang w:val="en-US"/>
        </w:rPr>
        <w:t>h</w:t>
      </w:r>
      <w:r w:rsidR="00A75172">
        <w:rPr>
          <w:lang w:val="en-US"/>
        </w:rPr>
        <w:t xml:space="preserve">e </w:t>
      </w:r>
      <w:r w:rsidR="00A75172" w:rsidRPr="007E4D01">
        <w:rPr>
          <w:b/>
          <w:bCs/>
          <w:lang w:val="en-US"/>
        </w:rPr>
        <w:t>dtn_bpsec_get_num_good_rx_bcb_blks_src</w:t>
      </w:r>
      <w:r w:rsidR="007E4D01">
        <w:rPr>
          <w:lang w:val="en-US"/>
        </w:rPr>
        <w:t xml:space="preserve">, </w:t>
      </w:r>
      <w:r w:rsidR="00A75172" w:rsidRPr="00A75172">
        <w:rPr>
          <w:b/>
          <w:bCs/>
          <w:lang w:val="en-US"/>
        </w:rPr>
        <w:t>dtn_bpsec_get_num_bad_rx_bcb_</w:t>
      </w:r>
      <w:r w:rsidR="007E4D01">
        <w:rPr>
          <w:b/>
          <w:bCs/>
          <w:lang w:val="en-US"/>
        </w:rPr>
        <w:t xml:space="preserve"> </w:t>
      </w:r>
      <w:r w:rsidR="00A75172" w:rsidRPr="00A75172">
        <w:rPr>
          <w:b/>
          <w:bCs/>
          <w:lang w:val="en-US"/>
        </w:rPr>
        <w:t>blks_src</w:t>
      </w:r>
      <w:r w:rsidR="00A75172">
        <w:rPr>
          <w:b/>
          <w:bCs/>
          <w:lang w:val="en-US"/>
        </w:rPr>
        <w:t xml:space="preserve"> and </w:t>
      </w:r>
      <w:r w:rsidR="00A75172" w:rsidRPr="00A75172">
        <w:rPr>
          <w:b/>
          <w:bCs/>
          <w:lang w:val="en-US"/>
        </w:rPr>
        <w:t>dtn_bpsec</w:t>
      </w:r>
      <w:r w:rsidR="00A75172">
        <w:rPr>
          <w:b/>
          <w:bCs/>
          <w:lang w:val="en-US"/>
        </w:rPr>
        <w:t xml:space="preserve"> </w:t>
      </w:r>
      <w:r w:rsidR="00A75172" w:rsidRPr="00A75172">
        <w:rPr>
          <w:b/>
          <w:bCs/>
          <w:lang w:val="en-US"/>
        </w:rPr>
        <w:t>_get_num_</w:t>
      </w:r>
      <w:r w:rsidR="00A75172">
        <w:rPr>
          <w:b/>
          <w:bCs/>
          <w:lang w:val="en-US"/>
        </w:rPr>
        <w:t xml:space="preserve"> </w:t>
      </w:r>
      <w:r w:rsidR="00A75172" w:rsidRPr="00A75172">
        <w:rPr>
          <w:b/>
          <w:bCs/>
          <w:lang w:val="en-US"/>
        </w:rPr>
        <w:t>good_rx_bcb_bytes_src</w:t>
      </w:r>
      <w:r w:rsidR="00A75172">
        <w:rPr>
          <w:b/>
          <w:bCs/>
          <w:lang w:val="en-US"/>
        </w:rPr>
        <w:t xml:space="preserve"> </w:t>
      </w:r>
      <w:r w:rsidR="00A75172">
        <w:rPr>
          <w:lang w:val="en-US"/>
        </w:rPr>
        <w:t xml:space="preserve">are the three </w:t>
      </w:r>
      <w:r>
        <w:rPr>
          <w:lang w:val="en-US"/>
        </w:rPr>
        <w:t>function</w:t>
      </w:r>
      <w:r w:rsidR="00006C62">
        <w:rPr>
          <w:lang w:val="en-US"/>
        </w:rPr>
        <w:t>s</w:t>
      </w:r>
      <w:r>
        <w:rPr>
          <w:lang w:val="en-US"/>
        </w:rPr>
        <w:t xml:space="preserve"> which </w:t>
      </w:r>
      <w:r w:rsidR="00A75172">
        <w:rPr>
          <w:lang w:val="en-US"/>
        </w:rPr>
        <w:t xml:space="preserve">contain the code that causes the error. </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04E19DD6" w14:textId="626142B7" w:rsidR="00756794" w:rsidRDefault="00756794" w:rsidP="00D156D6">
      <w:pPr>
        <w:jc w:val="both"/>
        <w:rPr>
          <w:rStyle w:val="SubtleEmphasis"/>
          <w:i w:val="0"/>
          <w:iCs w:val="0"/>
          <w:lang w:val="en-US"/>
        </w:rPr>
      </w:pPr>
      <w:bookmarkStart w:id="10" w:name="_Toc133624426"/>
      <w:r w:rsidRPr="00D07867">
        <w:rPr>
          <w:rStyle w:val="SubtleEmphasis"/>
          <w:i w:val="0"/>
          <w:iCs w:val="0"/>
          <w:lang w:val="en-US"/>
        </w:rPr>
        <w:t>The "</w:t>
      </w:r>
      <w:r w:rsidRPr="00192292">
        <w:rPr>
          <w:rStyle w:val="SubtleEmphasis"/>
          <w:b/>
          <w:bCs/>
          <w:i w:val="0"/>
          <w:iCs w:val="0"/>
          <w:lang w:val="en-US"/>
        </w:rPr>
        <w:t>adm_bpsec_impl.c</w:t>
      </w:r>
      <w:r w:rsidRPr="00D07867">
        <w:rPr>
          <w:rStyle w:val="SubtleEmphasis"/>
          <w:i w:val="0"/>
          <w:iCs w:val="0"/>
          <w:lang w:val="en-US"/>
        </w:rPr>
        <w:t>" file implements functions from the BPSEC Administration API in ION, which provides the setting and administration of security policies and bundle information.</w:t>
      </w:r>
      <w:r>
        <w:rPr>
          <w:rStyle w:val="SubtleEmphasis"/>
          <w:i w:val="0"/>
          <w:iCs w:val="0"/>
          <w:lang w:val="en-US"/>
        </w:rPr>
        <w:t xml:space="preserve"> </w:t>
      </w:r>
      <w:r w:rsidR="00B75DA8" w:rsidRPr="00B75DA8">
        <w:rPr>
          <w:rStyle w:val="SubtleEmphasis"/>
          <w:i w:val="0"/>
          <w:iCs w:val="0"/>
          <w:lang w:val="en-US"/>
        </w:rPr>
        <w:t>In the context of BPsec, th</w:t>
      </w:r>
      <w:r w:rsidR="00B75DA8">
        <w:rPr>
          <w:rStyle w:val="SubtleEmphasis"/>
          <w:i w:val="0"/>
          <w:iCs w:val="0"/>
          <w:lang w:val="en-US"/>
        </w:rPr>
        <w:t>e</w:t>
      </w:r>
      <w:r w:rsidR="00B75DA8" w:rsidRPr="00B75DA8">
        <w:rPr>
          <w:rStyle w:val="SubtleEmphasis"/>
          <w:i w:val="0"/>
          <w:iCs w:val="0"/>
          <w:lang w:val="en-US"/>
        </w:rPr>
        <w:t xml:space="preserve"> function</w:t>
      </w:r>
      <w:r w:rsidR="00B75DA8">
        <w:rPr>
          <w:rStyle w:val="SubtleEmphasis"/>
          <w:i w:val="0"/>
          <w:iCs w:val="0"/>
          <w:lang w:val="en-US"/>
        </w:rPr>
        <w:t xml:space="preserve"> “</w:t>
      </w:r>
      <w:r w:rsidR="00B75DA8" w:rsidRPr="00006C62">
        <w:rPr>
          <w:b/>
          <w:bCs/>
          <w:lang w:val="en-US"/>
        </w:rPr>
        <w:t>dtn_bpsec_get_num_good_</w:t>
      </w:r>
      <w:r w:rsidR="00B75DA8">
        <w:rPr>
          <w:b/>
          <w:bCs/>
          <w:lang w:val="en-US"/>
        </w:rPr>
        <w:t>r</w:t>
      </w:r>
      <w:r w:rsidR="00B75DA8" w:rsidRPr="00006C62">
        <w:rPr>
          <w:b/>
          <w:bCs/>
          <w:lang w:val="en-US"/>
        </w:rPr>
        <w:t>x_bcb_b</w:t>
      </w:r>
      <w:r w:rsidR="00B75DA8">
        <w:rPr>
          <w:b/>
          <w:bCs/>
          <w:lang w:val="en-US"/>
        </w:rPr>
        <w:t>lk</w:t>
      </w:r>
      <w:r w:rsidR="00B75DA8" w:rsidRPr="00006C62">
        <w:rPr>
          <w:b/>
          <w:bCs/>
          <w:lang w:val="en-US"/>
        </w:rPr>
        <w:t>s_src</w:t>
      </w:r>
      <w:r w:rsidR="00B75DA8">
        <w:rPr>
          <w:b/>
          <w:bCs/>
          <w:lang w:val="en-US"/>
        </w:rPr>
        <w:t>”</w:t>
      </w:r>
      <w:r w:rsidR="00AC62C8">
        <w:rPr>
          <w:b/>
          <w:bCs/>
          <w:lang w:val="en-US"/>
        </w:rPr>
        <w:t xml:space="preserve"> in CID 1520686</w:t>
      </w:r>
      <w:r w:rsidR="00B75DA8" w:rsidRPr="00B75DA8">
        <w:rPr>
          <w:rStyle w:val="SubtleEmphasis"/>
          <w:i w:val="0"/>
          <w:iCs w:val="0"/>
          <w:lang w:val="en-US"/>
        </w:rPr>
        <w:t xml:space="preserve"> is used to get the number of successfully received block control bundles (BCBs) from a certain source. In the DTN bundle protocol, block control bundles control the transmission and receipt of data blocks.</w:t>
      </w:r>
    </w:p>
    <w:p w14:paraId="7DED4386" w14:textId="308E4F52" w:rsidR="00006C62" w:rsidRDefault="00006C62" w:rsidP="00D156D6">
      <w:pPr>
        <w:jc w:val="both"/>
        <w:rPr>
          <w:rStyle w:val="SubtleEmphasis"/>
          <w:i w:val="0"/>
          <w:iCs w:val="0"/>
          <w:lang w:val="en-US"/>
        </w:rPr>
      </w:pPr>
      <w:r w:rsidRPr="00006C62">
        <w:rPr>
          <w:rStyle w:val="SubtleEmphasis"/>
          <w:i w:val="0"/>
          <w:iCs w:val="0"/>
          <w:lang w:val="en-US"/>
        </w:rPr>
        <w:t>The function</w:t>
      </w:r>
      <w:r>
        <w:rPr>
          <w:rStyle w:val="SubtleEmphasis"/>
          <w:i w:val="0"/>
          <w:iCs w:val="0"/>
          <w:lang w:val="en-US"/>
        </w:rPr>
        <w:t xml:space="preserve"> in </w:t>
      </w:r>
      <w:r w:rsidRPr="00AC62C8">
        <w:rPr>
          <w:rStyle w:val="SubtleEmphasis"/>
          <w:b/>
          <w:bCs/>
          <w:i w:val="0"/>
          <w:iCs w:val="0"/>
          <w:lang w:val="en-US"/>
        </w:rPr>
        <w:t>CID 1520</w:t>
      </w:r>
      <w:r w:rsidR="00B75DA8" w:rsidRPr="00AC62C8">
        <w:rPr>
          <w:rStyle w:val="SubtleEmphasis"/>
          <w:b/>
          <w:bCs/>
          <w:i w:val="0"/>
          <w:iCs w:val="0"/>
          <w:lang w:val="en-US"/>
        </w:rPr>
        <w:t>744</w:t>
      </w:r>
      <w:r w:rsidR="00B75DA8" w:rsidRPr="00B75DA8">
        <w:rPr>
          <w:rStyle w:val="SubtleEmphasis"/>
          <w:i w:val="0"/>
          <w:iCs w:val="0"/>
          <w:lang w:val="en-US"/>
        </w:rPr>
        <w:t xml:space="preserve"> is used to get the number of unsuccessfully received or "bad" block control bundles (BCBs) from a certain source. These bundles might have been received but failed security verification or had additional defects that restricted them from being handled effectively in BPsec.</w:t>
      </w:r>
    </w:p>
    <w:p w14:paraId="6583EE99" w14:textId="731D1F80" w:rsidR="00CB3962" w:rsidRDefault="00CB3962" w:rsidP="00D156D6">
      <w:pPr>
        <w:jc w:val="both"/>
        <w:rPr>
          <w:rStyle w:val="SubtleEmphasis"/>
          <w:i w:val="0"/>
          <w:iCs w:val="0"/>
          <w:lang w:val="en-US"/>
        </w:rPr>
      </w:pPr>
      <w:r w:rsidRPr="00CB3962">
        <w:rPr>
          <w:rStyle w:val="SubtleEmphasis"/>
          <w:i w:val="0"/>
          <w:iCs w:val="0"/>
          <w:lang w:val="en-US"/>
        </w:rPr>
        <w:t>The function </w:t>
      </w:r>
      <w:r>
        <w:rPr>
          <w:rStyle w:val="SubtleEmphasis"/>
          <w:i w:val="0"/>
          <w:iCs w:val="0"/>
          <w:lang w:val="en-US"/>
        </w:rPr>
        <w:t>“</w:t>
      </w:r>
      <w:r w:rsidRPr="00CB3962">
        <w:rPr>
          <w:rStyle w:val="SubtleEmphasis"/>
          <w:b/>
          <w:bCs/>
          <w:i w:val="0"/>
          <w:iCs w:val="0"/>
          <w:lang w:val="en-US"/>
        </w:rPr>
        <w:t>dtn_bpsec_get_num_good_rx_bcb_bytes_src</w:t>
      </w:r>
      <w:r>
        <w:rPr>
          <w:rStyle w:val="SubtleEmphasis"/>
          <w:b/>
          <w:bCs/>
          <w:i w:val="0"/>
          <w:iCs w:val="0"/>
          <w:lang w:val="en-US"/>
        </w:rPr>
        <w:t>”</w:t>
      </w:r>
      <w:r w:rsidR="00AC62C8">
        <w:rPr>
          <w:rStyle w:val="SubtleEmphasis"/>
          <w:b/>
          <w:bCs/>
          <w:i w:val="0"/>
          <w:iCs w:val="0"/>
          <w:lang w:val="en-US"/>
        </w:rPr>
        <w:t xml:space="preserve"> in CID 1520746</w:t>
      </w:r>
      <w:r w:rsidRPr="00CB3962">
        <w:rPr>
          <w:rStyle w:val="SubtleEmphasis"/>
          <w:i w:val="0"/>
          <w:iCs w:val="0"/>
          <w:lang w:val="en-US"/>
        </w:rPr>
        <w:t xml:space="preserve"> implies that it might be used to obtain the total number of bytes successfully received in the form of block control bundles (BCBs) from a specified source. This might be used to monitor the quantity of data received securely via BPsec from a certain source.</w:t>
      </w:r>
      <w:r w:rsidRPr="00CB3962">
        <w:rPr>
          <w:rStyle w:val="SubtleEmphasis"/>
          <w:i w:val="0"/>
          <w:iCs w:val="0"/>
          <w:lang w:val="en-US"/>
        </w:rPr>
        <w:t xml:space="preserve"> </w:t>
      </w:r>
    </w:p>
    <w:p w14:paraId="06222190" w14:textId="6ECA64A5" w:rsidR="00D156D6" w:rsidRPr="00192292" w:rsidRDefault="00D156D6" w:rsidP="00D156D6">
      <w:pPr>
        <w:jc w:val="both"/>
        <w:rPr>
          <w:rStyle w:val="SubtleEmphasis"/>
          <w:i w:val="0"/>
          <w:iCs w:val="0"/>
          <w:lang w:val="en-US"/>
        </w:rPr>
      </w:pPr>
      <w:r>
        <w:rPr>
          <w:rStyle w:val="SubtleEmphasis"/>
          <w:i w:val="0"/>
          <w:iCs w:val="0"/>
          <w:lang w:val="en-US"/>
        </w:rPr>
        <w:t xml:space="preserve">The error was detected because a second return code has been written in the function. This second return code cannot be executed because another return code has been written before that hence this error is being detected. </w:t>
      </w:r>
      <w:r w:rsidR="00006C62">
        <w:rPr>
          <w:rStyle w:val="SubtleEmphasis"/>
          <w:i w:val="0"/>
          <w:iCs w:val="0"/>
          <w:lang w:val="en-US"/>
        </w:rPr>
        <w:t>The second return code cannot be executed because the first code would have run before this hence the structurally dead code is being detected.</w:t>
      </w:r>
      <w:r w:rsidR="006052BA">
        <w:rPr>
          <w:rStyle w:val="SubtleEmphasis"/>
          <w:i w:val="0"/>
          <w:iCs w:val="0"/>
          <w:lang w:val="en-US"/>
        </w:rPr>
        <w:t xml:space="preserve"> </w:t>
      </w:r>
    </w:p>
    <w:p w14:paraId="3B4BAF85" w14:textId="77777777" w:rsidR="00B10DEC" w:rsidRDefault="00B10DEC" w:rsidP="00627E29">
      <w:pPr>
        <w:pStyle w:val="Heading2"/>
        <w:spacing w:after="0" w:line="240" w:lineRule="auto"/>
        <w:rPr>
          <w:rStyle w:val="SubtleEmphasis"/>
          <w:rFonts w:asciiTheme="minorHAnsi" w:eastAsiaTheme="minorHAnsi" w:hAnsiTheme="minorHAnsi" w:cstheme="minorBidi"/>
          <w:i w:val="0"/>
          <w:iCs w:val="0"/>
          <w:sz w:val="22"/>
          <w:szCs w:val="22"/>
        </w:rPr>
      </w:pPr>
    </w:p>
    <w:p w14:paraId="418950DA" w14:textId="6D1AE18C" w:rsidR="00627E29" w:rsidRDefault="008310AF" w:rsidP="00627E29">
      <w:pPr>
        <w:pStyle w:val="Heading2"/>
        <w:spacing w:after="0" w:line="240" w:lineRule="auto"/>
      </w:pPr>
      <w:r>
        <w:t>Supporting Evidence</w:t>
      </w:r>
      <w:bookmarkEnd w:id="10"/>
      <w:r>
        <w:tab/>
      </w:r>
    </w:p>
    <w:p w14:paraId="2E968050" w14:textId="3C010D96" w:rsidR="00702F6C" w:rsidRDefault="00B75DA8" w:rsidP="00702F6C">
      <w:pPr>
        <w:keepNext/>
      </w:pPr>
      <w:r w:rsidRPr="00B75DA8">
        <w:drawing>
          <wp:inline distT="0" distB="0" distL="0" distR="0" wp14:anchorId="0F72F881" wp14:editId="22158384">
            <wp:extent cx="5731510" cy="2990850"/>
            <wp:effectExtent l="0" t="0" r="2540" b="0"/>
            <wp:docPr id="180055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54729" name=""/>
                    <pic:cNvPicPr/>
                  </pic:nvPicPr>
                  <pic:blipFill>
                    <a:blip r:embed="rId13"/>
                    <a:stretch>
                      <a:fillRect/>
                    </a:stretch>
                  </pic:blipFill>
                  <pic:spPr>
                    <a:xfrm>
                      <a:off x="0" y="0"/>
                      <a:ext cx="5731510" cy="2990850"/>
                    </a:xfrm>
                    <a:prstGeom prst="rect">
                      <a:avLst/>
                    </a:prstGeom>
                  </pic:spPr>
                </pic:pic>
              </a:graphicData>
            </a:graphic>
          </wp:inline>
        </w:drawing>
      </w:r>
    </w:p>
    <w:p w14:paraId="25C84288" w14:textId="31515316" w:rsidR="00C13904" w:rsidRDefault="00702F6C" w:rsidP="00702F6C">
      <w:pPr>
        <w:pStyle w:val="Caption"/>
        <w:ind w:left="2880" w:firstLine="720"/>
      </w:pPr>
      <w:r>
        <w:t xml:space="preserve">Figure </w:t>
      </w:r>
      <w:fldSimple w:instr=" SEQ Figure \* ARABIC ">
        <w:r>
          <w:rPr>
            <w:noProof/>
          </w:rPr>
          <w:t>1</w:t>
        </w:r>
      </w:fldSimple>
      <w:r>
        <w:t>- CID 1520</w:t>
      </w:r>
      <w:r w:rsidR="00006C62">
        <w:t>6</w:t>
      </w:r>
      <w:r w:rsidR="00B75DA8">
        <w:t>86</w:t>
      </w:r>
    </w:p>
    <w:p w14:paraId="6B3AC3E8" w14:textId="452DAEEB" w:rsidR="00D156D6" w:rsidRPr="006052BA" w:rsidRDefault="00D156D6" w:rsidP="00D156D6">
      <w:pPr>
        <w:jc w:val="both"/>
      </w:pPr>
      <w:r>
        <w:t>The above screenshot represents the error that was identified in the code within the “</w:t>
      </w:r>
      <w:r w:rsidRPr="006B0FAD">
        <w:rPr>
          <w:b/>
          <w:bCs/>
          <w:lang w:val="en-US"/>
        </w:rPr>
        <w:t>adm_bpsec_impl.c</w:t>
      </w:r>
      <w:r>
        <w:rPr>
          <w:b/>
          <w:bCs/>
          <w:lang w:val="en-US"/>
        </w:rPr>
        <w:t>” file.</w:t>
      </w:r>
      <w:r w:rsidR="006052BA">
        <w:rPr>
          <w:b/>
          <w:bCs/>
          <w:lang w:val="en-US"/>
        </w:rPr>
        <w:t xml:space="preserve"> </w:t>
      </w:r>
      <w:r w:rsidR="006052BA">
        <w:rPr>
          <w:lang w:val="en-US"/>
        </w:rPr>
        <w:t xml:space="preserve">The reason for this error to be detected is the second return code that has been added to the code. </w:t>
      </w:r>
      <w:sdt>
        <w:sdtPr>
          <w:rPr>
            <w:lang w:val="en-US"/>
          </w:rPr>
          <w:id w:val="-1087149837"/>
          <w:citation/>
        </w:sdtPr>
        <w:sdtContent>
          <w:r w:rsidR="001C02D9">
            <w:rPr>
              <w:lang w:val="en-US"/>
            </w:rPr>
            <w:fldChar w:fldCharType="begin"/>
          </w:r>
          <w:r w:rsidR="001C02D9">
            <w:rPr>
              <w:lang w:val="en-US"/>
            </w:rPr>
            <w:instrText xml:space="preserve"> CITATION CWE06 \l 1033 </w:instrText>
          </w:r>
          <w:r w:rsidR="001C02D9">
            <w:rPr>
              <w:lang w:val="en-US"/>
            </w:rPr>
            <w:fldChar w:fldCharType="separate"/>
          </w:r>
          <w:r w:rsidR="001C02D9" w:rsidRPr="001C02D9">
            <w:rPr>
              <w:noProof/>
              <w:lang w:val="en-US"/>
            </w:rPr>
            <w:t>(CWE, 2006)</w:t>
          </w:r>
          <w:r w:rsidR="001C02D9">
            <w:rPr>
              <w:lang w:val="en-US"/>
            </w:rPr>
            <w:fldChar w:fldCharType="end"/>
          </w:r>
        </w:sdtContent>
      </w:sdt>
    </w:p>
    <w:p w14:paraId="62354F27" w14:textId="4EB49549" w:rsidR="00702F6C" w:rsidRDefault="00B75DA8" w:rsidP="00702F6C">
      <w:pPr>
        <w:keepNext/>
      </w:pPr>
      <w:r w:rsidRPr="00B75DA8">
        <w:drawing>
          <wp:inline distT="0" distB="0" distL="0" distR="0" wp14:anchorId="00CFDE7A" wp14:editId="38EC918E">
            <wp:extent cx="5731510" cy="3061335"/>
            <wp:effectExtent l="0" t="0" r="2540" b="5715"/>
            <wp:docPr id="18947876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7643" name="Picture 1" descr="A screenshot of a computer code&#10;&#10;Description automatically generated"/>
                    <pic:cNvPicPr/>
                  </pic:nvPicPr>
                  <pic:blipFill>
                    <a:blip r:embed="rId14"/>
                    <a:stretch>
                      <a:fillRect/>
                    </a:stretch>
                  </pic:blipFill>
                  <pic:spPr>
                    <a:xfrm>
                      <a:off x="0" y="0"/>
                      <a:ext cx="5731510" cy="3061335"/>
                    </a:xfrm>
                    <a:prstGeom prst="rect">
                      <a:avLst/>
                    </a:prstGeom>
                  </pic:spPr>
                </pic:pic>
              </a:graphicData>
            </a:graphic>
          </wp:inline>
        </w:drawing>
      </w:r>
    </w:p>
    <w:p w14:paraId="40B7F30C" w14:textId="51581932" w:rsidR="00702F6C" w:rsidRDefault="00702F6C" w:rsidP="00702F6C">
      <w:pPr>
        <w:pStyle w:val="Caption"/>
        <w:ind w:left="2880" w:firstLine="720"/>
      </w:pPr>
      <w:r>
        <w:t xml:space="preserve">Figure </w:t>
      </w:r>
      <w:fldSimple w:instr=" SEQ Figure \* ARABIC ">
        <w:r>
          <w:rPr>
            <w:noProof/>
          </w:rPr>
          <w:t>2</w:t>
        </w:r>
      </w:fldSimple>
      <w:r>
        <w:t xml:space="preserve"> - CID 15207</w:t>
      </w:r>
      <w:r w:rsidR="00B75DA8">
        <w:t>44</w:t>
      </w:r>
    </w:p>
    <w:p w14:paraId="64E398C6" w14:textId="343D219C" w:rsidR="006052BA" w:rsidRDefault="006052BA" w:rsidP="006052BA">
      <w:pPr>
        <w:jc w:val="both"/>
        <w:rPr>
          <w:lang w:val="en-US"/>
        </w:rPr>
      </w:pPr>
      <w:r>
        <w:t>The above screenshot represents the error that was identified in the code within the “</w:t>
      </w:r>
      <w:r w:rsidRPr="006B0FAD">
        <w:rPr>
          <w:b/>
          <w:bCs/>
          <w:lang w:val="en-US"/>
        </w:rPr>
        <w:t>adm_bpsec_impl.c</w:t>
      </w:r>
      <w:r>
        <w:rPr>
          <w:b/>
          <w:bCs/>
          <w:lang w:val="en-US"/>
        </w:rPr>
        <w:t xml:space="preserve">” file. </w:t>
      </w:r>
      <w:r>
        <w:rPr>
          <w:lang w:val="en-US"/>
        </w:rPr>
        <w:t xml:space="preserve">The reason for this error to be detected is the second return code that has been added to the code. </w:t>
      </w:r>
      <w:sdt>
        <w:sdtPr>
          <w:rPr>
            <w:lang w:val="en-US"/>
          </w:rPr>
          <w:id w:val="-1501968438"/>
          <w:citation/>
        </w:sdtPr>
        <w:sdtContent>
          <w:r w:rsidR="001C02D9">
            <w:rPr>
              <w:lang w:val="en-US"/>
            </w:rPr>
            <w:fldChar w:fldCharType="begin"/>
          </w:r>
          <w:r w:rsidR="001C02D9">
            <w:rPr>
              <w:lang w:val="en-US"/>
            </w:rPr>
            <w:instrText xml:space="preserve"> CITATION CWE06 \l 1033 </w:instrText>
          </w:r>
          <w:r w:rsidR="001C02D9">
            <w:rPr>
              <w:lang w:val="en-US"/>
            </w:rPr>
            <w:fldChar w:fldCharType="separate"/>
          </w:r>
          <w:r w:rsidR="001C02D9" w:rsidRPr="001C02D9">
            <w:rPr>
              <w:noProof/>
              <w:lang w:val="en-US"/>
            </w:rPr>
            <w:t>(CWE, 2006)</w:t>
          </w:r>
          <w:r w:rsidR="001C02D9">
            <w:rPr>
              <w:lang w:val="en-US"/>
            </w:rPr>
            <w:fldChar w:fldCharType="end"/>
          </w:r>
        </w:sdtContent>
      </w:sdt>
    </w:p>
    <w:p w14:paraId="6EB18BA6" w14:textId="77777777" w:rsidR="00B75DA8" w:rsidRDefault="00B75DA8" w:rsidP="006052BA">
      <w:pPr>
        <w:jc w:val="both"/>
        <w:rPr>
          <w:lang w:val="en-US"/>
        </w:rPr>
      </w:pPr>
    </w:p>
    <w:p w14:paraId="163B0D81" w14:textId="0D51C608" w:rsidR="00B75DA8" w:rsidRDefault="00B75DA8" w:rsidP="00B75DA8">
      <w:pPr>
        <w:keepNext/>
      </w:pPr>
      <w:r w:rsidRPr="00B75DA8">
        <w:lastRenderedPageBreak/>
        <w:drawing>
          <wp:inline distT="0" distB="0" distL="0" distR="0" wp14:anchorId="1526D732" wp14:editId="6A4AAD0A">
            <wp:extent cx="5731510" cy="3237865"/>
            <wp:effectExtent l="0" t="0" r="2540" b="635"/>
            <wp:docPr id="12144655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5535" name="Picture 1" descr="A screenshot of a computer code&#10;&#10;Description automatically generated"/>
                    <pic:cNvPicPr/>
                  </pic:nvPicPr>
                  <pic:blipFill>
                    <a:blip r:embed="rId15"/>
                    <a:stretch>
                      <a:fillRect/>
                    </a:stretch>
                  </pic:blipFill>
                  <pic:spPr>
                    <a:xfrm>
                      <a:off x="0" y="0"/>
                      <a:ext cx="5731510" cy="3237865"/>
                    </a:xfrm>
                    <a:prstGeom prst="rect">
                      <a:avLst/>
                    </a:prstGeom>
                  </pic:spPr>
                </pic:pic>
              </a:graphicData>
            </a:graphic>
          </wp:inline>
        </w:drawing>
      </w:r>
    </w:p>
    <w:p w14:paraId="7281DAA9" w14:textId="3FA5DB6A" w:rsidR="00B75DA8" w:rsidRDefault="00B75DA8" w:rsidP="00B75DA8">
      <w:pPr>
        <w:pStyle w:val="Caption"/>
        <w:ind w:left="2880" w:firstLine="720"/>
      </w:pPr>
      <w:r>
        <w:t xml:space="preserve">Figure </w:t>
      </w:r>
      <w:r>
        <w:t>3</w:t>
      </w:r>
      <w:r>
        <w:t xml:space="preserve"> - CID 152074</w:t>
      </w:r>
      <w:r>
        <w:t>6</w:t>
      </w:r>
    </w:p>
    <w:p w14:paraId="7AAE8C90" w14:textId="77777777" w:rsidR="00B75DA8" w:rsidRPr="006052BA" w:rsidRDefault="00B75DA8" w:rsidP="00B75DA8">
      <w:pPr>
        <w:jc w:val="both"/>
      </w:pPr>
      <w:r>
        <w:t>The above screenshot represents the error that was identified in the code within the “</w:t>
      </w:r>
      <w:r w:rsidRPr="006B0FAD">
        <w:rPr>
          <w:b/>
          <w:bCs/>
          <w:lang w:val="en-US"/>
        </w:rPr>
        <w:t>adm_bpsec_impl.c</w:t>
      </w:r>
      <w:r>
        <w:rPr>
          <w:b/>
          <w:bCs/>
          <w:lang w:val="en-US"/>
        </w:rPr>
        <w:t xml:space="preserve">” file. </w:t>
      </w:r>
      <w:r>
        <w:rPr>
          <w:lang w:val="en-US"/>
        </w:rPr>
        <w:t xml:space="preserve">The reason for this error to be detected is the second return code that has been added to the code. </w:t>
      </w:r>
      <w:sdt>
        <w:sdtPr>
          <w:rPr>
            <w:lang w:val="en-US"/>
          </w:rPr>
          <w:id w:val="-1376076503"/>
          <w:citation/>
        </w:sdtPr>
        <w:sdtContent>
          <w:r>
            <w:rPr>
              <w:lang w:val="en-US"/>
            </w:rPr>
            <w:fldChar w:fldCharType="begin"/>
          </w:r>
          <w:r>
            <w:rPr>
              <w:lang w:val="en-US"/>
            </w:rPr>
            <w:instrText xml:space="preserve"> CITATION CWE06 \l 1033 </w:instrText>
          </w:r>
          <w:r>
            <w:rPr>
              <w:lang w:val="en-US"/>
            </w:rPr>
            <w:fldChar w:fldCharType="separate"/>
          </w:r>
          <w:r w:rsidRPr="001C02D9">
            <w:rPr>
              <w:noProof/>
              <w:lang w:val="en-US"/>
            </w:rPr>
            <w:t>(CWE, 2006)</w:t>
          </w:r>
          <w:r>
            <w:rPr>
              <w:lang w:val="en-US"/>
            </w:rPr>
            <w:fldChar w:fldCharType="end"/>
          </w:r>
        </w:sdtContent>
      </w:sdt>
    </w:p>
    <w:p w14:paraId="1A9002BD" w14:textId="77777777" w:rsidR="00B75DA8" w:rsidRPr="006052BA" w:rsidRDefault="00B75DA8" w:rsidP="006052BA">
      <w:pPr>
        <w:jc w:val="both"/>
      </w:pPr>
    </w:p>
    <w:p w14:paraId="4C092DD1" w14:textId="77777777" w:rsidR="00702F6C" w:rsidRPr="00702F6C" w:rsidRDefault="00702F6C" w:rsidP="00702F6C"/>
    <w:p w14:paraId="40FECA14" w14:textId="77777777" w:rsidR="007F601A" w:rsidRDefault="0043201C" w:rsidP="007F601A">
      <w:pPr>
        <w:pStyle w:val="Heading1"/>
        <w:spacing w:line="240" w:lineRule="auto"/>
      </w:pPr>
      <w:bookmarkStart w:id="11" w:name="_Toc133624427"/>
      <w:r>
        <w:t>Conclusions and Recommendations</w:t>
      </w:r>
      <w:bookmarkEnd w:id="11"/>
    </w:p>
    <w:p w14:paraId="1A8BB5AC" w14:textId="305C66BE" w:rsidR="007F39F5" w:rsidRDefault="006052BA" w:rsidP="00702F6C">
      <w:pPr>
        <w:jc w:val="both"/>
        <w:rPr>
          <w:rStyle w:val="SubtleEmphasis"/>
          <w:i w:val="0"/>
          <w:iCs w:val="0"/>
          <w:lang w:val="en-US"/>
        </w:rPr>
      </w:pPr>
      <w:r>
        <w:rPr>
          <w:rStyle w:val="SubtleEmphasis"/>
          <w:i w:val="0"/>
          <w:iCs w:val="0"/>
          <w:lang w:val="en-US"/>
        </w:rPr>
        <w:t xml:space="preserve">This error is just a bug in the code hence to resolve this error the second return code must be removed from the function. </w:t>
      </w:r>
    </w:p>
    <w:p w14:paraId="634B4612" w14:textId="77777777" w:rsidR="006052BA" w:rsidRDefault="006052BA" w:rsidP="00702F6C">
      <w:pPr>
        <w:jc w:val="both"/>
        <w:rPr>
          <w:rStyle w:val="SubtleEmphasis"/>
          <w:i w:val="0"/>
          <w:iCs w:val="0"/>
        </w:rPr>
      </w:pPr>
    </w:p>
    <w:sdt>
      <w:sdtPr>
        <w:rPr>
          <w:rFonts w:asciiTheme="minorHAnsi" w:eastAsiaTheme="minorHAnsi" w:hAnsiTheme="minorHAnsi" w:cstheme="minorBidi"/>
          <w:i/>
          <w:iCs/>
          <w:color w:val="404040" w:themeColor="text1" w:themeTint="BF"/>
          <w:sz w:val="22"/>
          <w:szCs w:val="22"/>
        </w:rPr>
        <w:id w:val="-510056918"/>
        <w:docPartObj>
          <w:docPartGallery w:val="Bibliographies"/>
          <w:docPartUnique/>
        </w:docPartObj>
      </w:sdtPr>
      <w:sdtEndPr>
        <w:rPr>
          <w:i w:val="0"/>
          <w:iCs w:val="0"/>
          <w:color w:val="auto"/>
        </w:rPr>
      </w:sdtEndPr>
      <w:sdtContent>
        <w:p w14:paraId="54FAA331" w14:textId="4EAA2800" w:rsidR="001C02D9" w:rsidRDefault="001C02D9">
          <w:pPr>
            <w:pStyle w:val="Heading1"/>
          </w:pPr>
          <w:r>
            <w:t>References</w:t>
          </w:r>
        </w:p>
        <w:sdt>
          <w:sdtPr>
            <w:id w:val="-573587230"/>
            <w:bibliography/>
          </w:sdtPr>
          <w:sdtContent>
            <w:p w14:paraId="43DFEA44" w14:textId="77777777" w:rsidR="001C02D9" w:rsidRDefault="001C02D9" w:rsidP="001C02D9">
              <w:pPr>
                <w:pStyle w:val="Bibliography"/>
                <w:rPr>
                  <w:noProof/>
                  <w:sz w:val="24"/>
                  <w:szCs w:val="24"/>
                </w:rPr>
              </w:pPr>
              <w:r>
                <w:fldChar w:fldCharType="begin"/>
              </w:r>
              <w:r>
                <w:instrText xml:space="preserve"> BIBLIOGRAPHY </w:instrText>
              </w:r>
              <w:r>
                <w:fldChar w:fldCharType="separate"/>
              </w:r>
              <w:r>
                <w:rPr>
                  <w:noProof/>
                </w:rPr>
                <w:t xml:space="preserve">CWE, 2006. </w:t>
              </w:r>
              <w:r>
                <w:rPr>
                  <w:i/>
                  <w:iCs/>
                  <w:noProof/>
                </w:rPr>
                <w:t xml:space="preserve">CWE-561: Dead Code. </w:t>
              </w:r>
              <w:r>
                <w:rPr>
                  <w:noProof/>
                </w:rPr>
                <w:t xml:space="preserve">[Online] </w:t>
              </w:r>
              <w:r>
                <w:rPr>
                  <w:noProof/>
                </w:rPr>
                <w:br/>
                <w:t xml:space="preserve">Available at: </w:t>
              </w:r>
              <w:r>
                <w:rPr>
                  <w:noProof/>
                  <w:u w:val="single"/>
                </w:rPr>
                <w:t>https://cwe.mitre.org/data/definitions/561.html</w:t>
              </w:r>
              <w:r>
                <w:rPr>
                  <w:noProof/>
                </w:rPr>
                <w:br/>
                <w:t>[Accessed 2023].</w:t>
              </w:r>
            </w:p>
            <w:p w14:paraId="2E5378C0" w14:textId="5C3A9670" w:rsidR="001C02D9" w:rsidRDefault="001C02D9" w:rsidP="001C02D9">
              <w:r>
                <w:rPr>
                  <w:b/>
                  <w:bCs/>
                  <w:noProof/>
                </w:rPr>
                <w:fldChar w:fldCharType="end"/>
              </w:r>
            </w:p>
          </w:sdtContent>
        </w:sdt>
      </w:sdtContent>
    </w:sdt>
    <w:p w14:paraId="1E6B3354" w14:textId="5E935397" w:rsidR="0032522D" w:rsidRPr="00115DD7" w:rsidRDefault="0032522D" w:rsidP="00627E29">
      <w:pPr>
        <w:rPr>
          <w:rStyle w:val="Heading1Char"/>
          <w:rFonts w:asciiTheme="minorHAnsi" w:eastAsiaTheme="minorHAnsi" w:hAnsiTheme="minorHAnsi" w:cstheme="minorBidi"/>
          <w:color w:val="auto"/>
          <w:sz w:val="22"/>
          <w:szCs w:val="22"/>
        </w:rPr>
      </w:pPr>
    </w:p>
    <w:p w14:paraId="512CE0C2" w14:textId="119CF0D7" w:rsidR="008310AF" w:rsidRPr="0043201C" w:rsidRDefault="0043201C" w:rsidP="00CF6C70">
      <w:bookmarkStart w:id="12" w:name="_Toc133624429"/>
      <w:r w:rsidRPr="0032522D">
        <w:rPr>
          <w:rStyle w:val="Heading1Char"/>
        </w:rPr>
        <w:t>Appendix</w:t>
      </w:r>
      <w:bookmarkEnd w:id="12"/>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6"/>
      <w:footerReference w:type="even" r:id="rId17"/>
      <w:footerReference w:type="default" r:id="rId18"/>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4028" w14:textId="77777777" w:rsidR="006C3285" w:rsidRDefault="006C3285" w:rsidP="009924FC">
      <w:pPr>
        <w:spacing w:after="0" w:line="240" w:lineRule="auto"/>
      </w:pPr>
      <w:r>
        <w:separator/>
      </w:r>
    </w:p>
  </w:endnote>
  <w:endnote w:type="continuationSeparator" w:id="0">
    <w:p w14:paraId="7FAF1E59" w14:textId="77777777" w:rsidR="006C3285" w:rsidRDefault="006C3285" w:rsidP="009924FC">
      <w:pPr>
        <w:spacing w:after="0" w:line="240" w:lineRule="auto"/>
      </w:pPr>
      <w:r>
        <w:continuationSeparator/>
      </w:r>
    </w:p>
  </w:endnote>
  <w:endnote w:type="continuationNotice" w:id="1">
    <w:p w14:paraId="478B6BFC" w14:textId="77777777" w:rsidR="006C3285" w:rsidRDefault="006C32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CC68" w14:textId="77777777" w:rsidR="006C3285" w:rsidRDefault="006C3285" w:rsidP="009924FC">
      <w:pPr>
        <w:spacing w:after="0" w:line="240" w:lineRule="auto"/>
      </w:pPr>
      <w:r>
        <w:separator/>
      </w:r>
    </w:p>
  </w:footnote>
  <w:footnote w:type="continuationSeparator" w:id="0">
    <w:p w14:paraId="5228609C" w14:textId="77777777" w:rsidR="006C3285" w:rsidRDefault="006C3285" w:rsidP="009924FC">
      <w:pPr>
        <w:spacing w:after="0" w:line="240" w:lineRule="auto"/>
      </w:pPr>
      <w:r>
        <w:continuationSeparator/>
      </w:r>
    </w:p>
  </w:footnote>
  <w:footnote w:type="continuationNotice" w:id="1">
    <w:p w14:paraId="49CEF5DF" w14:textId="77777777" w:rsidR="006C3285" w:rsidRDefault="006C32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23DE2A06"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CB3962">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6C62"/>
    <w:rsid w:val="00061FFE"/>
    <w:rsid w:val="00064C10"/>
    <w:rsid w:val="000A419C"/>
    <w:rsid w:val="000A7354"/>
    <w:rsid w:val="000D159C"/>
    <w:rsid w:val="000D3374"/>
    <w:rsid w:val="000E61B1"/>
    <w:rsid w:val="000F534E"/>
    <w:rsid w:val="00115DD7"/>
    <w:rsid w:val="0012225D"/>
    <w:rsid w:val="00173B75"/>
    <w:rsid w:val="00192292"/>
    <w:rsid w:val="001C02D9"/>
    <w:rsid w:val="001C3FA1"/>
    <w:rsid w:val="002079A7"/>
    <w:rsid w:val="002272BF"/>
    <w:rsid w:val="00236552"/>
    <w:rsid w:val="00271952"/>
    <w:rsid w:val="002A7799"/>
    <w:rsid w:val="00314CB2"/>
    <w:rsid w:val="0032522D"/>
    <w:rsid w:val="003934F3"/>
    <w:rsid w:val="003E26D0"/>
    <w:rsid w:val="0043201C"/>
    <w:rsid w:val="00435289"/>
    <w:rsid w:val="00520BF6"/>
    <w:rsid w:val="00560CC6"/>
    <w:rsid w:val="0056242D"/>
    <w:rsid w:val="005B1F36"/>
    <w:rsid w:val="005F4EAC"/>
    <w:rsid w:val="006052BA"/>
    <w:rsid w:val="00615F8E"/>
    <w:rsid w:val="006170B2"/>
    <w:rsid w:val="00627E29"/>
    <w:rsid w:val="00632907"/>
    <w:rsid w:val="00690363"/>
    <w:rsid w:val="006B0FAD"/>
    <w:rsid w:val="006C3285"/>
    <w:rsid w:val="00702F6C"/>
    <w:rsid w:val="00714745"/>
    <w:rsid w:val="00724B99"/>
    <w:rsid w:val="00756794"/>
    <w:rsid w:val="00797A72"/>
    <w:rsid w:val="007C22D5"/>
    <w:rsid w:val="007E4D01"/>
    <w:rsid w:val="007F39F5"/>
    <w:rsid w:val="007F601A"/>
    <w:rsid w:val="008310AF"/>
    <w:rsid w:val="00876DF6"/>
    <w:rsid w:val="008D2540"/>
    <w:rsid w:val="009924FC"/>
    <w:rsid w:val="009B6721"/>
    <w:rsid w:val="009E2EBA"/>
    <w:rsid w:val="00A06C0A"/>
    <w:rsid w:val="00A14D28"/>
    <w:rsid w:val="00A75172"/>
    <w:rsid w:val="00A94136"/>
    <w:rsid w:val="00AA643F"/>
    <w:rsid w:val="00AB15D9"/>
    <w:rsid w:val="00AB162B"/>
    <w:rsid w:val="00AC62C8"/>
    <w:rsid w:val="00B10DEC"/>
    <w:rsid w:val="00B13EBD"/>
    <w:rsid w:val="00B75DA8"/>
    <w:rsid w:val="00C13904"/>
    <w:rsid w:val="00C31A32"/>
    <w:rsid w:val="00C72964"/>
    <w:rsid w:val="00C85A7E"/>
    <w:rsid w:val="00C97BB8"/>
    <w:rsid w:val="00CB3962"/>
    <w:rsid w:val="00CF6C70"/>
    <w:rsid w:val="00D07867"/>
    <w:rsid w:val="00D156D6"/>
    <w:rsid w:val="00D17601"/>
    <w:rsid w:val="00D42633"/>
    <w:rsid w:val="00DB13F7"/>
    <w:rsid w:val="00DD0173"/>
    <w:rsid w:val="00DD66C2"/>
    <w:rsid w:val="00DF273E"/>
    <w:rsid w:val="00E261B5"/>
    <w:rsid w:val="00E5247F"/>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4093">
      <w:bodyDiv w:val="1"/>
      <w:marLeft w:val="0"/>
      <w:marRight w:val="0"/>
      <w:marTop w:val="0"/>
      <w:marBottom w:val="0"/>
      <w:divBdr>
        <w:top w:val="none" w:sz="0" w:space="0" w:color="auto"/>
        <w:left w:val="none" w:sz="0" w:space="0" w:color="auto"/>
        <w:bottom w:val="none" w:sz="0" w:space="0" w:color="auto"/>
        <w:right w:val="none" w:sz="0" w:space="0" w:color="auto"/>
      </w:divBdr>
    </w:div>
    <w:div w:id="118885644">
      <w:bodyDiv w:val="1"/>
      <w:marLeft w:val="0"/>
      <w:marRight w:val="0"/>
      <w:marTop w:val="0"/>
      <w:marBottom w:val="0"/>
      <w:divBdr>
        <w:top w:val="none" w:sz="0" w:space="0" w:color="auto"/>
        <w:left w:val="none" w:sz="0" w:space="0" w:color="auto"/>
        <w:bottom w:val="none" w:sz="0" w:space="0" w:color="auto"/>
        <w:right w:val="none" w:sz="0" w:space="0" w:color="auto"/>
      </w:divBdr>
    </w:div>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284777694">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630793545">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837887634">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034840820">
      <w:bodyDiv w:val="1"/>
      <w:marLeft w:val="0"/>
      <w:marRight w:val="0"/>
      <w:marTop w:val="0"/>
      <w:marBottom w:val="0"/>
      <w:divBdr>
        <w:top w:val="none" w:sz="0" w:space="0" w:color="auto"/>
        <w:left w:val="none" w:sz="0" w:space="0" w:color="auto"/>
        <w:bottom w:val="none" w:sz="0" w:space="0" w:color="auto"/>
        <w:right w:val="none" w:sz="0" w:space="0" w:color="auto"/>
      </w:divBdr>
    </w:div>
    <w:div w:id="1640304605">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 w:id="18558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CWE06</b:Tag>
    <b:SourceType>InternetSite</b:SourceType>
    <b:Guid>{58E3C78A-3C03-4FF8-AE95-3611D27FFA1E}</b:Guid>
    <b:Title>CWE-561: Dead Code</b:Title>
    <b:Year>2006</b:Year>
    <b:Author>
      <b:Author>
        <b:NameList>
          <b:Person>
            <b:Last>CWE</b:Last>
          </b:Person>
        </b:NameList>
      </b:Author>
    </b:Author>
    <b:YearAccessed>2023</b:YearAccessed>
    <b:URL>https://cwe.mitre.org/data/definitions/561.html</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CDD50216-D79B-413B-8704-F0C7D100DB44}">
  <ds:schemaRefs>
    <ds:schemaRef ds:uri="http://schemas.openxmlformats.org/officeDocument/2006/bibliography"/>
  </ds:schemaRefs>
</ds:datastoreItem>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50F98151-8F48-49AC-8FBE-7177B78AA5D3}"/>
</file>

<file path=docProps/app.xml><?xml version="1.0" encoding="utf-8"?>
<Properties xmlns="http://schemas.openxmlformats.org/officeDocument/2006/extended-properties" xmlns:vt="http://schemas.openxmlformats.org/officeDocument/2006/docPropsVTypes">
  <Template>Normal.dotm</Template>
  <TotalTime>985</TotalTime>
  <Pages>7</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ADHARSHAN DEVARAJ</cp:lastModifiedBy>
  <cp:revision>26</cp:revision>
  <dcterms:created xsi:type="dcterms:W3CDTF">2023-03-31T18:04:00Z</dcterms:created>
  <dcterms:modified xsi:type="dcterms:W3CDTF">2023-08-29T19:58:00Z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