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B6A5" w14:textId="77777777" w:rsidR="00691E65" w:rsidRDefault="007769F2">
      <w:pPr>
        <w:pStyle w:val="BodyText"/>
        <w:ind w:left="8221"/>
        <w:rPr>
          <w:rFonts w:ascii="Times New Roman"/>
          <w:sz w:val="20"/>
        </w:rPr>
      </w:pPr>
      <w:r>
        <w:rPr>
          <w:rFonts w:ascii="Times New Roman"/>
          <w:noProof/>
          <w:sz w:val="20"/>
        </w:rPr>
      </w:r>
      <w:r w:rsidR="007769F2">
        <w:rPr>
          <w:rFonts w:ascii="Times New Roman"/>
          <w:noProof/>
          <w:sz w:val="20"/>
        </w:rPr>
        <w:pict w14:anchorId="080BDC6A">
          <v:shapetype id="_x0000_t202" coordsize="21600,21600" o:spt="202" path="m,l,21600r21600,l21600,xe">
            <v:stroke joinstyle="miter"/>
            <v:path gradientshapeok="t" o:connecttype="rect"/>
          </v:shapetype>
          <v:shape id="_x0000_s1026" type="#_x0000_t202" style="width:45.25pt;height:82.1pt;mso-left-percent:-10001;mso-top-percent:-10001;mso-position-horizontal:absolute;mso-position-horizontal-relative:char;mso-position-vertical:absolute;mso-position-vertical-relative:line;mso-left-percent:-10001;mso-top-percent:-10001" fillcolor="#4471c4" stroked="f">
            <v:textbox inset="0,0,0,0">
              <w:txbxContent>
                <w:p w14:paraId="672A6659" w14:textId="77777777" w:rsidR="00691E65" w:rsidRDefault="00691E65">
                  <w:pPr>
                    <w:pStyle w:val="BodyText"/>
                    <w:rPr>
                      <w:rFonts w:ascii="Times New Roman"/>
                      <w:sz w:val="28"/>
                    </w:rPr>
                  </w:pPr>
                </w:p>
                <w:p w14:paraId="0A37501D" w14:textId="77777777" w:rsidR="00691E65" w:rsidRDefault="00691E65">
                  <w:pPr>
                    <w:pStyle w:val="BodyText"/>
                    <w:rPr>
                      <w:rFonts w:ascii="Times New Roman"/>
                      <w:sz w:val="28"/>
                    </w:rPr>
                  </w:pPr>
                </w:p>
                <w:p w14:paraId="5DAB6C7B" w14:textId="77777777" w:rsidR="00691E65" w:rsidRDefault="00691E65">
                  <w:pPr>
                    <w:pStyle w:val="BodyText"/>
                    <w:spacing w:before="8"/>
                    <w:rPr>
                      <w:rFonts w:ascii="Times New Roman"/>
                      <w:sz w:val="28"/>
                    </w:rPr>
                  </w:pPr>
                </w:p>
                <w:p w14:paraId="29BEC817" w14:textId="77777777" w:rsidR="00691E65" w:rsidRDefault="008861C1">
                  <w:pPr>
                    <w:spacing w:before="1"/>
                    <w:ind w:left="588"/>
                    <w:rPr>
                      <w:b/>
                      <w:sz w:val="24"/>
                    </w:rPr>
                  </w:pPr>
                  <w:r>
                    <w:rPr>
                      <w:b/>
                      <w:color w:val="FFFFFF"/>
                      <w:sz w:val="24"/>
                    </w:rPr>
                    <w:t>T1</w:t>
                  </w:r>
                </w:p>
                <w:p w14:paraId="73F56A6F" w14:textId="77777777" w:rsidR="00691E65" w:rsidRDefault="008861C1">
                  <w:pPr>
                    <w:spacing w:before="2"/>
                    <w:ind w:left="342"/>
                    <w:rPr>
                      <w:sz w:val="24"/>
                    </w:rPr>
                  </w:pPr>
                  <w:r>
                    <w:rPr>
                      <w:color w:val="FFFFFF"/>
                      <w:sz w:val="24"/>
                    </w:rPr>
                    <w:t>2023</w:t>
                  </w:r>
                </w:p>
              </w:txbxContent>
            </v:textbox>
            <w10:anchorlock/>
          </v:shape>
        </w:pict>
      </w:r>
    </w:p>
    <w:p w14:paraId="02EB378F" w14:textId="77777777" w:rsidR="00691E65" w:rsidRDefault="00691E65">
      <w:pPr>
        <w:pStyle w:val="BodyText"/>
        <w:rPr>
          <w:rFonts w:ascii="Times New Roman"/>
          <w:sz w:val="20"/>
        </w:rPr>
      </w:pPr>
    </w:p>
    <w:p w14:paraId="6A05A809" w14:textId="77777777" w:rsidR="00691E65" w:rsidRDefault="00691E65">
      <w:pPr>
        <w:pStyle w:val="BodyText"/>
        <w:spacing w:before="6"/>
        <w:rPr>
          <w:rFonts w:ascii="Times New Roman"/>
          <w:sz w:val="23"/>
        </w:rPr>
      </w:pPr>
    </w:p>
    <w:p w14:paraId="69BBDC95" w14:textId="77777777" w:rsidR="00691E65" w:rsidRDefault="008861C1">
      <w:pPr>
        <w:pStyle w:val="Title"/>
        <w:spacing w:before="100"/>
      </w:pPr>
      <w:proofErr w:type="spellStart"/>
      <w:r>
        <w:rPr>
          <w:color w:val="4471C4"/>
        </w:rPr>
        <w:t>Coverity</w:t>
      </w:r>
      <w:proofErr w:type="spellEnd"/>
      <w:r>
        <w:rPr>
          <w:color w:val="4471C4"/>
          <w:spacing w:val="-4"/>
        </w:rPr>
        <w:t xml:space="preserve"> </w:t>
      </w:r>
      <w:r>
        <w:rPr>
          <w:color w:val="4471C4"/>
        </w:rPr>
        <w:t>Scan</w:t>
      </w:r>
    </w:p>
    <w:p w14:paraId="2871C9D9" w14:textId="77777777" w:rsidR="00691E65" w:rsidRDefault="008861C1">
      <w:pPr>
        <w:pStyle w:val="Title"/>
      </w:pPr>
      <w:r>
        <w:rPr>
          <w:color w:val="4471C4"/>
        </w:rPr>
        <w:t>Static</w:t>
      </w:r>
      <w:r>
        <w:rPr>
          <w:color w:val="4471C4"/>
          <w:spacing w:val="-3"/>
        </w:rPr>
        <w:t xml:space="preserve"> </w:t>
      </w:r>
      <w:r>
        <w:rPr>
          <w:color w:val="4471C4"/>
        </w:rPr>
        <w:t>Analysis</w:t>
      </w:r>
      <w:r>
        <w:rPr>
          <w:color w:val="4471C4"/>
          <w:spacing w:val="-3"/>
        </w:rPr>
        <w:t xml:space="preserve"> </w:t>
      </w:r>
      <w:r>
        <w:rPr>
          <w:color w:val="4471C4"/>
        </w:rPr>
        <w:t>Report</w:t>
      </w:r>
    </w:p>
    <w:p w14:paraId="3A5E148A" w14:textId="77777777" w:rsidR="00691E65" w:rsidRDefault="008861C1">
      <w:pPr>
        <w:spacing w:before="540"/>
        <w:ind w:left="345"/>
        <w:rPr>
          <w:sz w:val="28"/>
        </w:rPr>
      </w:pPr>
      <w:proofErr w:type="spellStart"/>
      <w:r>
        <w:rPr>
          <w:color w:val="1F4E79"/>
          <w:sz w:val="28"/>
        </w:rPr>
        <w:t>HARDHARD</w:t>
      </w:r>
      <w:proofErr w:type="spellEnd"/>
      <w:r>
        <w:rPr>
          <w:color w:val="1F4E79"/>
          <w:spacing w:val="-6"/>
          <w:sz w:val="28"/>
        </w:rPr>
        <w:t xml:space="preserve"> </w:t>
      </w:r>
      <w:r>
        <w:rPr>
          <w:color w:val="1F4E79"/>
          <w:sz w:val="28"/>
        </w:rPr>
        <w:t>ENTERPRISES</w:t>
      </w:r>
    </w:p>
    <w:p w14:paraId="5A39BBE3" w14:textId="77777777" w:rsidR="00691E65" w:rsidRDefault="00691E65">
      <w:pPr>
        <w:rPr>
          <w:sz w:val="28"/>
        </w:rPr>
        <w:sectPr w:rsidR="00691E65">
          <w:headerReference w:type="default" r:id="rId10"/>
          <w:footerReference w:type="default" r:id="rId11"/>
          <w:type w:val="continuous"/>
          <w:pgSz w:w="11910" w:h="16840"/>
          <w:pgMar w:top="380" w:right="1320" w:bottom="280" w:left="1340" w:header="720" w:footer="720" w:gutter="0"/>
          <w:cols w:space="720"/>
        </w:sectPr>
      </w:pPr>
    </w:p>
    <w:p w14:paraId="41C8F396" w14:textId="77777777" w:rsidR="00691E65" w:rsidRDefault="00691E65">
      <w:pPr>
        <w:pStyle w:val="BodyText"/>
        <w:spacing w:before="1"/>
        <w:rPr>
          <w:sz w:val="14"/>
        </w:rPr>
      </w:pPr>
    </w:p>
    <w:p w14:paraId="170854AC" w14:textId="77777777" w:rsidR="00691E65" w:rsidRDefault="008861C1">
      <w:pPr>
        <w:spacing w:before="101"/>
        <w:ind w:left="2497" w:right="2513"/>
        <w:jc w:val="center"/>
        <w:rPr>
          <w:rFonts w:ascii="Calibri Light"/>
          <w:sz w:val="56"/>
        </w:rPr>
      </w:pPr>
      <w:r>
        <w:rPr>
          <w:rFonts w:ascii="Calibri Light"/>
          <w:spacing w:val="-11"/>
          <w:sz w:val="56"/>
        </w:rPr>
        <w:t>Statement</w:t>
      </w:r>
      <w:r>
        <w:rPr>
          <w:rFonts w:ascii="Calibri Light"/>
          <w:spacing w:val="-21"/>
          <w:sz w:val="56"/>
        </w:rPr>
        <w:t xml:space="preserve"> </w:t>
      </w:r>
      <w:r>
        <w:rPr>
          <w:rFonts w:ascii="Calibri Light"/>
          <w:spacing w:val="-11"/>
          <w:sz w:val="56"/>
        </w:rPr>
        <w:t>of</w:t>
      </w:r>
      <w:r>
        <w:rPr>
          <w:rFonts w:ascii="Calibri Light"/>
          <w:spacing w:val="-25"/>
          <w:sz w:val="56"/>
        </w:rPr>
        <w:t xml:space="preserve"> </w:t>
      </w:r>
      <w:r>
        <w:rPr>
          <w:rFonts w:ascii="Calibri Light"/>
          <w:spacing w:val="-11"/>
          <w:sz w:val="56"/>
        </w:rPr>
        <w:t>Intent</w:t>
      </w:r>
    </w:p>
    <w:p w14:paraId="6C0E1DE5" w14:textId="77777777" w:rsidR="00691E65" w:rsidRDefault="008861C1">
      <w:pPr>
        <w:pStyle w:val="BodyText"/>
        <w:spacing w:before="450"/>
        <w:ind w:left="2476" w:right="2513"/>
        <w:jc w:val="center"/>
      </w:pPr>
      <w:r>
        <w:rPr>
          <w:color w:val="5A5A5A"/>
          <w:spacing w:val="12"/>
        </w:rPr>
        <w:t>Overview</w:t>
      </w:r>
    </w:p>
    <w:p w14:paraId="0C8A36F4" w14:textId="77777777" w:rsidR="00691E65" w:rsidRDefault="008861C1">
      <w:pPr>
        <w:pStyle w:val="BodyText"/>
        <w:spacing w:before="181" w:line="259" w:lineRule="auto"/>
        <w:ind w:left="100" w:right="125"/>
        <w:jc w:val="both"/>
      </w:pPr>
      <w:r>
        <w:t>This</w:t>
      </w:r>
      <w:r>
        <w:rPr>
          <w:spacing w:val="-6"/>
        </w:rPr>
        <w:t xml:space="preserve"> </w:t>
      </w:r>
      <w:r>
        <w:t>document</w:t>
      </w:r>
      <w:r>
        <w:rPr>
          <w:spacing w:val="-2"/>
        </w:rPr>
        <w:t xml:space="preserve"> </w:t>
      </w:r>
      <w:r>
        <w:t>aims</w:t>
      </w:r>
      <w:r>
        <w:rPr>
          <w:spacing w:val="-5"/>
        </w:rPr>
        <w:t xml:space="preserve"> </w:t>
      </w:r>
      <w:r>
        <w:t>to</w:t>
      </w:r>
      <w:r>
        <w:rPr>
          <w:spacing w:val="-4"/>
        </w:rPr>
        <w:t xml:space="preserve"> </w:t>
      </w:r>
      <w:r>
        <w:t>provide</w:t>
      </w:r>
      <w:r>
        <w:rPr>
          <w:spacing w:val="-3"/>
        </w:rPr>
        <w:t xml:space="preserve"> </w:t>
      </w:r>
      <w:r>
        <w:t>a</w:t>
      </w:r>
      <w:r>
        <w:rPr>
          <w:spacing w:val="-4"/>
        </w:rPr>
        <w:t xml:space="preserve"> </w:t>
      </w:r>
      <w:r>
        <w:t>record</w:t>
      </w:r>
      <w:r>
        <w:rPr>
          <w:spacing w:val="-4"/>
        </w:rPr>
        <w:t xml:space="preserve"> </w:t>
      </w:r>
      <w:r>
        <w:t>of</w:t>
      </w:r>
      <w:r>
        <w:rPr>
          <w:spacing w:val="-6"/>
        </w:rPr>
        <w:t xml:space="preserve"> </w:t>
      </w:r>
      <w:r>
        <w:t>static</w:t>
      </w:r>
      <w:r>
        <w:rPr>
          <w:spacing w:val="-3"/>
        </w:rPr>
        <w:t xml:space="preserve"> </w:t>
      </w:r>
      <w:r>
        <w:t>code</w:t>
      </w:r>
      <w:r>
        <w:rPr>
          <w:spacing w:val="-4"/>
        </w:rPr>
        <w:t xml:space="preserve"> </w:t>
      </w:r>
      <w:r>
        <w:t>analysis</w:t>
      </w:r>
      <w:r>
        <w:rPr>
          <w:spacing w:val="-5"/>
        </w:rPr>
        <w:t xml:space="preserve"> </w:t>
      </w:r>
      <w:r>
        <w:t>performed</w:t>
      </w:r>
      <w:r>
        <w:rPr>
          <w:spacing w:val="-3"/>
        </w:rPr>
        <w:t xml:space="preserve"> </w:t>
      </w:r>
      <w:r>
        <w:t>on</w:t>
      </w:r>
      <w:r>
        <w:rPr>
          <w:spacing w:val="-4"/>
        </w:rPr>
        <w:t xml:space="preserve"> </w:t>
      </w:r>
      <w:r>
        <w:t>a</w:t>
      </w:r>
      <w:r>
        <w:rPr>
          <w:spacing w:val="-4"/>
        </w:rPr>
        <w:t xml:space="preserve"> </w:t>
      </w:r>
      <w:r>
        <w:t>specific</w:t>
      </w:r>
      <w:r>
        <w:rPr>
          <w:spacing w:val="-2"/>
        </w:rPr>
        <w:t xml:space="preserve"> </w:t>
      </w:r>
      <w:r>
        <w:t>issue</w:t>
      </w:r>
      <w:r>
        <w:rPr>
          <w:spacing w:val="-4"/>
        </w:rPr>
        <w:t xml:space="preserve"> </w:t>
      </w:r>
      <w:r>
        <w:t>from</w:t>
      </w:r>
      <w:r>
        <w:rPr>
          <w:spacing w:val="-5"/>
        </w:rPr>
        <w:t xml:space="preserve"> </w:t>
      </w:r>
      <w:r>
        <w:t>the</w:t>
      </w:r>
      <w:r>
        <w:rPr>
          <w:spacing w:val="-47"/>
        </w:rPr>
        <w:t xml:space="preserve"> </w:t>
      </w:r>
      <w:proofErr w:type="spellStart"/>
      <w:r>
        <w:t>Coverity</w:t>
      </w:r>
      <w:proofErr w:type="spellEnd"/>
      <w:r>
        <w:rPr>
          <w:spacing w:val="-1"/>
        </w:rPr>
        <w:t xml:space="preserve"> </w:t>
      </w:r>
      <w:r>
        <w:t>SAST</w:t>
      </w:r>
      <w:r>
        <w:rPr>
          <w:spacing w:val="-3"/>
        </w:rPr>
        <w:t xml:space="preserve"> </w:t>
      </w:r>
      <w:r>
        <w:t>scan</w:t>
      </w:r>
      <w:r>
        <w:rPr>
          <w:spacing w:val="-1"/>
        </w:rPr>
        <w:t xml:space="preserve"> </w:t>
      </w:r>
      <w:r>
        <w:t>for</w:t>
      </w:r>
      <w:r>
        <w:rPr>
          <w:spacing w:val="-2"/>
        </w:rPr>
        <w:t xml:space="preserve"> </w:t>
      </w:r>
      <w:r>
        <w:t>the</w:t>
      </w:r>
      <w:r>
        <w:rPr>
          <w:spacing w:val="-1"/>
        </w:rPr>
        <w:t xml:space="preserve"> </w:t>
      </w:r>
      <w:r>
        <w:t>NASA</w:t>
      </w:r>
      <w:r>
        <w:rPr>
          <w:spacing w:val="-4"/>
        </w:rPr>
        <w:t xml:space="preserve"> </w:t>
      </w:r>
      <w:r>
        <w:t>ION</w:t>
      </w:r>
      <w:r>
        <w:rPr>
          <w:spacing w:val="2"/>
        </w:rPr>
        <w:t xml:space="preserve"> </w:t>
      </w:r>
      <w:r>
        <w:t>Open-Source code</w:t>
      </w:r>
      <w:r>
        <w:rPr>
          <w:spacing w:val="-1"/>
        </w:rPr>
        <w:t xml:space="preserve"> </w:t>
      </w:r>
      <w:r>
        <w:t>4.1.1</w:t>
      </w:r>
      <w:r>
        <w:rPr>
          <w:spacing w:val="-3"/>
        </w:rPr>
        <w:t xml:space="preserve"> </w:t>
      </w:r>
      <w:r>
        <w:t>project.</w:t>
      </w:r>
    </w:p>
    <w:p w14:paraId="3F1A421F" w14:textId="77777777" w:rsidR="00691E65" w:rsidRDefault="008861C1">
      <w:pPr>
        <w:pStyle w:val="BodyText"/>
        <w:spacing w:before="160" w:line="259" w:lineRule="auto"/>
        <w:ind w:left="100" w:right="108"/>
        <w:jc w:val="both"/>
      </w:pPr>
      <w:r>
        <w:t>The primary purpose of this document is to validate the issue identified via the automated detection</w:t>
      </w:r>
      <w:r>
        <w:rPr>
          <w:spacing w:val="1"/>
        </w:rPr>
        <w:t xml:space="preserve"> </w:t>
      </w:r>
      <w:r>
        <w:t>process</w:t>
      </w:r>
      <w:r>
        <w:rPr>
          <w:spacing w:val="-3"/>
        </w:rPr>
        <w:t xml:space="preserve"> </w:t>
      </w:r>
      <w:r>
        <w:t>to</w:t>
      </w:r>
      <w:r>
        <w:rPr>
          <w:spacing w:val="-1"/>
        </w:rPr>
        <w:t xml:space="preserve"> </w:t>
      </w:r>
      <w:r>
        <w:t>eliminate false positives.</w:t>
      </w:r>
    </w:p>
    <w:p w14:paraId="254B9261" w14:textId="77777777" w:rsidR="00691E65" w:rsidRDefault="008861C1">
      <w:pPr>
        <w:pStyle w:val="BodyText"/>
        <w:spacing w:before="161" w:line="259" w:lineRule="auto"/>
        <w:ind w:left="100" w:right="122"/>
        <w:jc w:val="both"/>
      </w:pPr>
      <w:r>
        <w:t>Depending</w:t>
      </w:r>
      <w:r>
        <w:rPr>
          <w:spacing w:val="1"/>
        </w:rPr>
        <w:t xml:space="preserve"> </w:t>
      </w:r>
      <w:r>
        <w:t>on findings, secondary purposes can include but</w:t>
      </w:r>
      <w:r>
        <w:rPr>
          <w:spacing w:val="1"/>
        </w:rPr>
        <w:t xml:space="preserve"> </w:t>
      </w:r>
      <w:r>
        <w:t>are</w:t>
      </w:r>
      <w:r>
        <w:rPr>
          <w:spacing w:val="1"/>
        </w:rPr>
        <w:t xml:space="preserve"> </w:t>
      </w:r>
      <w:r>
        <w:t>not</w:t>
      </w:r>
      <w:r>
        <w:rPr>
          <w:spacing w:val="1"/>
        </w:rPr>
        <w:t xml:space="preserve"> </w:t>
      </w:r>
      <w:r>
        <w:t>limited to listing/providing</w:t>
      </w:r>
      <w:r>
        <w:rPr>
          <w:spacing w:val="1"/>
        </w:rPr>
        <w:t xml:space="preserve"> </w:t>
      </w:r>
      <w:r>
        <w:t>recommended</w:t>
      </w:r>
      <w:r>
        <w:rPr>
          <w:spacing w:val="-1"/>
        </w:rPr>
        <w:t xml:space="preserve"> </w:t>
      </w:r>
      <w:r>
        <w:t>fixes</w:t>
      </w:r>
      <w:r>
        <w:rPr>
          <w:spacing w:val="-1"/>
        </w:rPr>
        <w:t xml:space="preserve"> </w:t>
      </w:r>
      <w:r>
        <w:t>alongside</w:t>
      </w:r>
      <w:r>
        <w:rPr>
          <w:spacing w:val="-1"/>
        </w:rPr>
        <w:t xml:space="preserve"> </w:t>
      </w:r>
      <w:r>
        <w:t>a</w:t>
      </w:r>
      <w:r>
        <w:rPr>
          <w:spacing w:val="-2"/>
        </w:rPr>
        <w:t xml:space="preserve"> </w:t>
      </w:r>
      <w:r>
        <w:t>list of</w:t>
      </w:r>
      <w:r>
        <w:rPr>
          <w:spacing w:val="-4"/>
        </w:rPr>
        <w:t xml:space="preserve"> </w:t>
      </w:r>
      <w:r>
        <w:t>attack vectors</w:t>
      </w:r>
      <w:r>
        <w:rPr>
          <w:spacing w:val="-3"/>
        </w:rPr>
        <w:t xml:space="preserve"> </w:t>
      </w:r>
      <w:r>
        <w:t>and</w:t>
      </w:r>
      <w:r>
        <w:rPr>
          <w:spacing w:val="-3"/>
        </w:rPr>
        <w:t xml:space="preserve"> </w:t>
      </w:r>
      <w:r>
        <w:t>potential</w:t>
      </w:r>
      <w:r>
        <w:rPr>
          <w:spacing w:val="-1"/>
        </w:rPr>
        <w:t xml:space="preserve"> </w:t>
      </w:r>
      <w:r>
        <w:t>exploits</w:t>
      </w:r>
      <w:r>
        <w:rPr>
          <w:spacing w:val="-3"/>
        </w:rPr>
        <w:t xml:space="preserve"> </w:t>
      </w:r>
      <w:r>
        <w:t>for</w:t>
      </w:r>
      <w:r>
        <w:rPr>
          <w:spacing w:val="-3"/>
        </w:rPr>
        <w:t xml:space="preserve"> </w:t>
      </w:r>
      <w:r>
        <w:t>consideration.</w:t>
      </w:r>
    </w:p>
    <w:p w14:paraId="72A3D3EC" w14:textId="77777777" w:rsidR="00691E65" w:rsidRDefault="00691E65">
      <w:pPr>
        <w:pStyle w:val="BodyText"/>
        <w:rPr>
          <w:sz w:val="26"/>
        </w:rPr>
      </w:pPr>
    </w:p>
    <w:p w14:paraId="0D0B940D" w14:textId="77777777" w:rsidR="00691E65" w:rsidRDefault="00691E65">
      <w:pPr>
        <w:pStyle w:val="BodyText"/>
        <w:spacing w:before="7"/>
        <w:rPr>
          <w:sz w:val="23"/>
        </w:rPr>
      </w:pPr>
    </w:p>
    <w:p w14:paraId="2A0CCBAF" w14:textId="77777777" w:rsidR="00691E65" w:rsidRDefault="008861C1">
      <w:pPr>
        <w:pStyle w:val="BodyText"/>
        <w:ind w:left="2483" w:right="2513"/>
        <w:jc w:val="center"/>
      </w:pPr>
      <w:r>
        <w:rPr>
          <w:color w:val="5A5A5A"/>
          <w:spacing w:val="12"/>
        </w:rPr>
        <w:t>Reporting</w:t>
      </w:r>
      <w:r>
        <w:rPr>
          <w:color w:val="5A5A5A"/>
          <w:spacing w:val="37"/>
        </w:rPr>
        <w:t xml:space="preserve"> </w:t>
      </w:r>
      <w:r>
        <w:rPr>
          <w:color w:val="5A5A5A"/>
          <w:spacing w:val="10"/>
        </w:rPr>
        <w:t>Best</w:t>
      </w:r>
      <w:r>
        <w:rPr>
          <w:color w:val="5A5A5A"/>
          <w:spacing w:val="35"/>
        </w:rPr>
        <w:t xml:space="preserve"> </w:t>
      </w:r>
      <w:r>
        <w:rPr>
          <w:color w:val="5A5A5A"/>
          <w:spacing w:val="13"/>
        </w:rPr>
        <w:t>Practices</w:t>
      </w:r>
    </w:p>
    <w:p w14:paraId="62206E78" w14:textId="77777777" w:rsidR="00691E65" w:rsidRDefault="008861C1">
      <w:pPr>
        <w:pStyle w:val="BodyText"/>
        <w:spacing w:before="182" w:line="259" w:lineRule="auto"/>
        <w:ind w:left="100" w:right="112"/>
        <w:jc w:val="both"/>
      </w:pPr>
      <w:r>
        <w:t>Please ensure best practices are kept when completing the document via regularly updating the</w:t>
      </w:r>
      <w:r>
        <w:rPr>
          <w:spacing w:val="1"/>
        </w:rPr>
        <w:t xml:space="preserve"> </w:t>
      </w:r>
      <w:r>
        <w:t>Acronyms</w:t>
      </w:r>
      <w:r>
        <w:rPr>
          <w:spacing w:val="-5"/>
        </w:rPr>
        <w:t xml:space="preserve"> </w:t>
      </w:r>
      <w:r>
        <w:t>and</w:t>
      </w:r>
      <w:r>
        <w:rPr>
          <w:spacing w:val="-5"/>
        </w:rPr>
        <w:t xml:space="preserve"> </w:t>
      </w:r>
      <w:r>
        <w:t>Abbreviations</w:t>
      </w:r>
      <w:r>
        <w:rPr>
          <w:spacing w:val="-4"/>
        </w:rPr>
        <w:t xml:space="preserve"> </w:t>
      </w:r>
      <w:r>
        <w:t>table</w:t>
      </w:r>
      <w:r>
        <w:rPr>
          <w:spacing w:val="-3"/>
        </w:rPr>
        <w:t xml:space="preserve"> </w:t>
      </w:r>
      <w:r>
        <w:t>alongside</w:t>
      </w:r>
      <w:r>
        <w:rPr>
          <w:spacing w:val="-3"/>
        </w:rPr>
        <w:t xml:space="preserve"> </w:t>
      </w:r>
      <w:r>
        <w:t>any</w:t>
      </w:r>
      <w:r>
        <w:rPr>
          <w:spacing w:val="-3"/>
        </w:rPr>
        <w:t xml:space="preserve"> </w:t>
      </w:r>
      <w:r>
        <w:t>iterations</w:t>
      </w:r>
      <w:r>
        <w:rPr>
          <w:spacing w:val="-4"/>
        </w:rPr>
        <w:t xml:space="preserve"> </w:t>
      </w:r>
      <w:r>
        <w:t>made</w:t>
      </w:r>
      <w:r>
        <w:rPr>
          <w:spacing w:val="-4"/>
        </w:rPr>
        <w:t xml:space="preserve"> </w:t>
      </w:r>
      <w:r>
        <w:t>to</w:t>
      </w:r>
      <w:r>
        <w:rPr>
          <w:spacing w:val="-4"/>
        </w:rPr>
        <w:t xml:space="preserve"> </w:t>
      </w:r>
      <w:r>
        <w:t>the</w:t>
      </w:r>
      <w:r>
        <w:rPr>
          <w:spacing w:val="2"/>
        </w:rPr>
        <w:t xml:space="preserve"> </w:t>
      </w:r>
      <w:r>
        <w:t>Document</w:t>
      </w:r>
      <w:r>
        <w:rPr>
          <w:spacing w:val="-1"/>
        </w:rPr>
        <w:t xml:space="preserve"> </w:t>
      </w:r>
      <w:r>
        <w:t>History</w:t>
      </w:r>
      <w:r>
        <w:rPr>
          <w:spacing w:val="-2"/>
        </w:rPr>
        <w:t xml:space="preserve"> </w:t>
      </w:r>
      <w:r>
        <w:t>table.</w:t>
      </w:r>
      <w:r>
        <w:rPr>
          <w:spacing w:val="-3"/>
        </w:rPr>
        <w:t xml:space="preserve"> </w:t>
      </w:r>
      <w:r>
        <w:t>This</w:t>
      </w:r>
      <w:r>
        <w:rPr>
          <w:spacing w:val="-48"/>
        </w:rPr>
        <w:t xml:space="preserve"> </w:t>
      </w:r>
      <w:r>
        <w:t>will</w:t>
      </w:r>
      <w:r>
        <w:rPr>
          <w:spacing w:val="-1"/>
        </w:rPr>
        <w:t xml:space="preserve"> </w:t>
      </w:r>
      <w:r>
        <w:t>allow</w:t>
      </w:r>
      <w:r>
        <w:rPr>
          <w:spacing w:val="-3"/>
        </w:rPr>
        <w:t xml:space="preserve"> </w:t>
      </w:r>
      <w:r>
        <w:t>other</w:t>
      </w:r>
      <w:r>
        <w:rPr>
          <w:spacing w:val="-3"/>
        </w:rPr>
        <w:t xml:space="preserve"> </w:t>
      </w:r>
      <w:r>
        <w:t>members</w:t>
      </w:r>
      <w:r>
        <w:rPr>
          <w:spacing w:val="-2"/>
        </w:rPr>
        <w:t xml:space="preserve"> </w:t>
      </w:r>
      <w:r>
        <w:t>to identify any</w:t>
      </w:r>
      <w:r>
        <w:rPr>
          <w:spacing w:val="-2"/>
        </w:rPr>
        <w:t xml:space="preserve"> </w:t>
      </w:r>
      <w:r>
        <w:t>updates</w:t>
      </w:r>
      <w:r>
        <w:rPr>
          <w:spacing w:val="-2"/>
        </w:rPr>
        <w:t xml:space="preserve"> </w:t>
      </w:r>
      <w:r>
        <w:t>and</w:t>
      </w:r>
      <w:r>
        <w:rPr>
          <w:spacing w:val="-2"/>
        </w:rPr>
        <w:t xml:space="preserve"> </w:t>
      </w:r>
      <w:r>
        <w:t>progress</w:t>
      </w:r>
      <w:r>
        <w:rPr>
          <w:spacing w:val="-3"/>
        </w:rPr>
        <w:t xml:space="preserve"> </w:t>
      </w:r>
      <w:r>
        <w:t>made</w:t>
      </w:r>
      <w:r>
        <w:rPr>
          <w:spacing w:val="-1"/>
        </w:rPr>
        <w:t xml:space="preserve"> </w:t>
      </w:r>
      <w:r>
        <w:t>across</w:t>
      </w:r>
      <w:r>
        <w:rPr>
          <w:spacing w:val="-3"/>
        </w:rPr>
        <w:t xml:space="preserve"> </w:t>
      </w:r>
      <w:r>
        <w:t>trimesters</w:t>
      </w:r>
      <w:r>
        <w:rPr>
          <w:spacing w:val="-2"/>
        </w:rPr>
        <w:t xml:space="preserve"> </w:t>
      </w:r>
      <w:r>
        <w:t>easily.</w:t>
      </w:r>
    </w:p>
    <w:p w14:paraId="03AEC2DC" w14:textId="77777777" w:rsidR="00691E65" w:rsidRDefault="008861C1">
      <w:pPr>
        <w:pStyle w:val="BodyText"/>
        <w:spacing w:before="159" w:line="259" w:lineRule="auto"/>
        <w:ind w:left="100" w:right="119"/>
        <w:jc w:val="both"/>
      </w:pPr>
      <w:r>
        <w:t>When using code snippets, please use screenshots that are clear and easy to read, alternatively, use</w:t>
      </w:r>
      <w:r>
        <w:rPr>
          <w:spacing w:val="1"/>
        </w:rPr>
        <w:t xml:space="preserve"> </w:t>
      </w:r>
      <w:r>
        <w:t>words</w:t>
      </w:r>
      <w:r>
        <w:rPr>
          <w:spacing w:val="-2"/>
        </w:rPr>
        <w:t xml:space="preserve"> </w:t>
      </w:r>
      <w:r>
        <w:t>built-in</w:t>
      </w:r>
      <w:r>
        <w:rPr>
          <w:spacing w:val="-1"/>
        </w:rPr>
        <w:t xml:space="preserve"> </w:t>
      </w:r>
      <w:r>
        <w:t>code formatter found</w:t>
      </w:r>
      <w:r>
        <w:rPr>
          <w:spacing w:val="-1"/>
        </w:rPr>
        <w:t xml:space="preserve"> </w:t>
      </w:r>
      <w:hyperlink r:id="rId12">
        <w:r>
          <w:rPr>
            <w:color w:val="0462C1"/>
            <w:u w:val="single" w:color="0462C1"/>
          </w:rPr>
          <w:t>here</w:t>
        </w:r>
        <w:r>
          <w:t>.</w:t>
        </w:r>
      </w:hyperlink>
    </w:p>
    <w:p w14:paraId="0E27B00A" w14:textId="77777777" w:rsidR="00691E65" w:rsidRDefault="00691E65">
      <w:pPr>
        <w:pStyle w:val="BodyText"/>
        <w:rPr>
          <w:sz w:val="20"/>
        </w:rPr>
      </w:pPr>
    </w:p>
    <w:p w14:paraId="60061E4C" w14:textId="77777777" w:rsidR="00691E65" w:rsidRDefault="00691E65">
      <w:pPr>
        <w:pStyle w:val="BodyText"/>
        <w:spacing w:before="10"/>
        <w:rPr>
          <w:sz w:val="21"/>
        </w:rPr>
      </w:pPr>
    </w:p>
    <w:p w14:paraId="514AC7C4" w14:textId="77777777" w:rsidR="00691E65" w:rsidRDefault="008861C1">
      <w:pPr>
        <w:pStyle w:val="BodyText"/>
        <w:spacing w:before="100"/>
        <w:ind w:left="2480" w:right="2513"/>
        <w:jc w:val="center"/>
      </w:pPr>
      <w:r>
        <w:rPr>
          <w:color w:val="5A5A5A"/>
          <w:spacing w:val="12"/>
        </w:rPr>
        <w:t>Document</w:t>
      </w:r>
      <w:r>
        <w:rPr>
          <w:color w:val="5A5A5A"/>
          <w:spacing w:val="33"/>
        </w:rPr>
        <w:t xml:space="preserve"> </w:t>
      </w:r>
      <w:r>
        <w:rPr>
          <w:color w:val="5A5A5A"/>
          <w:spacing w:val="11"/>
        </w:rPr>
        <w:t>Naming</w:t>
      </w:r>
      <w:r>
        <w:rPr>
          <w:color w:val="5A5A5A"/>
          <w:spacing w:val="33"/>
        </w:rPr>
        <w:t xml:space="preserve"> </w:t>
      </w:r>
      <w:r>
        <w:rPr>
          <w:color w:val="5A5A5A"/>
          <w:spacing w:val="13"/>
        </w:rPr>
        <w:t>Conventions</w:t>
      </w:r>
    </w:p>
    <w:p w14:paraId="7B9828D5" w14:textId="77777777" w:rsidR="00691E65" w:rsidRDefault="008861C1">
      <w:pPr>
        <w:pStyle w:val="BodyText"/>
        <w:spacing w:before="182" w:line="259" w:lineRule="auto"/>
        <w:ind w:left="100"/>
      </w:pPr>
      <w:r>
        <w:t>Naming</w:t>
      </w:r>
      <w:r>
        <w:rPr>
          <w:spacing w:val="33"/>
        </w:rPr>
        <w:t xml:space="preserve"> </w:t>
      </w:r>
      <w:r>
        <w:t>conventions</w:t>
      </w:r>
      <w:r>
        <w:rPr>
          <w:spacing w:val="36"/>
        </w:rPr>
        <w:t xml:space="preserve"> </w:t>
      </w:r>
      <w:r>
        <w:t>for</w:t>
      </w:r>
      <w:r>
        <w:rPr>
          <w:spacing w:val="35"/>
        </w:rPr>
        <w:t xml:space="preserve"> </w:t>
      </w:r>
      <w:r>
        <w:t>this</w:t>
      </w:r>
      <w:r>
        <w:rPr>
          <w:spacing w:val="36"/>
        </w:rPr>
        <w:t xml:space="preserve"> </w:t>
      </w:r>
      <w:r>
        <w:t>file</w:t>
      </w:r>
      <w:r>
        <w:rPr>
          <w:spacing w:val="33"/>
        </w:rPr>
        <w:t xml:space="preserve"> </w:t>
      </w:r>
      <w:r>
        <w:t>are</w:t>
      </w:r>
      <w:r>
        <w:rPr>
          <w:spacing w:val="33"/>
        </w:rPr>
        <w:t xml:space="preserve"> </w:t>
      </w:r>
      <w:r>
        <w:t>as</w:t>
      </w:r>
      <w:r>
        <w:rPr>
          <w:spacing w:val="35"/>
        </w:rPr>
        <w:t xml:space="preserve"> </w:t>
      </w:r>
      <w:r>
        <w:t>follow;</w:t>
      </w:r>
      <w:r>
        <w:rPr>
          <w:spacing w:val="34"/>
        </w:rPr>
        <w:t xml:space="preserve"> </w:t>
      </w:r>
      <w:r>
        <w:t>SAR_{CID}.</w:t>
      </w:r>
      <w:r>
        <w:rPr>
          <w:spacing w:val="31"/>
        </w:rPr>
        <w:t xml:space="preserve"> </w:t>
      </w:r>
      <w:r>
        <w:t>For</w:t>
      </w:r>
      <w:r>
        <w:rPr>
          <w:spacing w:val="36"/>
        </w:rPr>
        <w:t xml:space="preserve"> </w:t>
      </w:r>
      <w:r>
        <w:t>example,</w:t>
      </w:r>
      <w:r>
        <w:rPr>
          <w:spacing w:val="37"/>
        </w:rPr>
        <w:t xml:space="preserve"> </w:t>
      </w:r>
      <w:r>
        <w:t>when</w:t>
      </w:r>
      <w:r>
        <w:rPr>
          <w:spacing w:val="32"/>
        </w:rPr>
        <w:t xml:space="preserve"> </w:t>
      </w:r>
      <w:r>
        <w:t>investigating</w:t>
      </w:r>
      <w:r>
        <w:rPr>
          <w:spacing w:val="34"/>
        </w:rPr>
        <w:t xml:space="preserve"> </w:t>
      </w:r>
      <w:r>
        <w:t>issue</w:t>
      </w:r>
      <w:r>
        <w:rPr>
          <w:spacing w:val="-46"/>
        </w:rPr>
        <w:t xml:space="preserve"> </w:t>
      </w:r>
      <w:r>
        <w:t>123456</w:t>
      </w:r>
      <w:r>
        <w:rPr>
          <w:spacing w:val="-3"/>
        </w:rPr>
        <w:t xml:space="preserve"> </w:t>
      </w:r>
      <w:r>
        <w:t>the</w:t>
      </w:r>
      <w:r>
        <w:rPr>
          <w:spacing w:val="-1"/>
        </w:rPr>
        <w:t xml:space="preserve"> </w:t>
      </w:r>
      <w:r>
        <w:t>file name</w:t>
      </w:r>
      <w:r>
        <w:rPr>
          <w:spacing w:val="5"/>
        </w:rPr>
        <w:t xml:space="preserve"> </w:t>
      </w:r>
      <w:r>
        <w:t>would</w:t>
      </w:r>
      <w:r>
        <w:rPr>
          <w:spacing w:val="-2"/>
        </w:rPr>
        <w:t xml:space="preserve"> </w:t>
      </w:r>
      <w:r>
        <w:t>be SAR_123456.docx</w:t>
      </w:r>
    </w:p>
    <w:p w14:paraId="44EAFD9C" w14:textId="77777777" w:rsidR="00691E65" w:rsidRDefault="00691E65">
      <w:pPr>
        <w:pStyle w:val="BodyText"/>
        <w:rPr>
          <w:sz w:val="26"/>
        </w:rPr>
      </w:pPr>
    </w:p>
    <w:p w14:paraId="4B94D5A5" w14:textId="77777777" w:rsidR="00691E65" w:rsidRDefault="00691E65">
      <w:pPr>
        <w:pStyle w:val="BodyText"/>
        <w:rPr>
          <w:sz w:val="26"/>
        </w:rPr>
      </w:pPr>
    </w:p>
    <w:p w14:paraId="58E462DF" w14:textId="77777777" w:rsidR="00691E65" w:rsidRDefault="008861C1">
      <w:pPr>
        <w:spacing w:before="207"/>
        <w:ind w:left="2497" w:right="2510"/>
        <w:jc w:val="center"/>
        <w:rPr>
          <w:rFonts w:ascii="Calibri Light"/>
          <w:sz w:val="56"/>
        </w:rPr>
      </w:pPr>
      <w:r>
        <w:rPr>
          <w:rFonts w:ascii="Calibri Light"/>
          <w:spacing w:val="-11"/>
          <w:sz w:val="56"/>
        </w:rPr>
        <w:t>Document</w:t>
      </w:r>
      <w:r>
        <w:rPr>
          <w:rFonts w:ascii="Calibri Light"/>
          <w:spacing w:val="-20"/>
          <w:sz w:val="56"/>
        </w:rPr>
        <w:t xml:space="preserve"> </w:t>
      </w:r>
      <w:r>
        <w:rPr>
          <w:rFonts w:ascii="Calibri Light"/>
          <w:spacing w:val="-10"/>
          <w:sz w:val="56"/>
        </w:rPr>
        <w:t>History</w:t>
      </w:r>
    </w:p>
    <w:p w14:paraId="3DEEC669" w14:textId="77777777" w:rsidR="00691E65" w:rsidRDefault="00691E65">
      <w:pPr>
        <w:pStyle w:val="BodyText"/>
        <w:rPr>
          <w:rFonts w:ascii="Calibri Light"/>
          <w:sz w:val="20"/>
        </w:rPr>
      </w:pPr>
    </w:p>
    <w:p w14:paraId="3656B9AB" w14:textId="77777777" w:rsidR="00691E65" w:rsidRDefault="00691E65">
      <w:pPr>
        <w:pStyle w:val="BodyText"/>
        <w:spacing w:before="10"/>
        <w:rPr>
          <w:rFonts w:ascii="Calibri Light"/>
          <w:sz w:val="16"/>
        </w:rPr>
      </w:pPr>
    </w:p>
    <w:tbl>
      <w:tblPr>
        <w:tblW w:w="0" w:type="auto"/>
        <w:tblInd w:w="113" w:type="dxa"/>
        <w:tblBorders>
          <w:top w:val="single" w:sz="4" w:space="0" w:color="2E5395"/>
          <w:left w:val="single" w:sz="4" w:space="0" w:color="2E5395"/>
          <w:bottom w:val="single" w:sz="4" w:space="0" w:color="2E5395"/>
          <w:right w:val="single" w:sz="4" w:space="0" w:color="2E5395"/>
          <w:insideH w:val="single" w:sz="4" w:space="0" w:color="2E5395"/>
          <w:insideV w:val="single" w:sz="4" w:space="0" w:color="2E5395"/>
        </w:tblBorders>
        <w:tblLayout w:type="fixed"/>
        <w:tblCellMar>
          <w:left w:w="0" w:type="dxa"/>
          <w:right w:w="0" w:type="dxa"/>
        </w:tblCellMar>
        <w:tblLook w:val="01E0" w:firstRow="1" w:lastRow="1" w:firstColumn="1" w:lastColumn="1" w:noHBand="0" w:noVBand="0"/>
      </w:tblPr>
      <w:tblGrid>
        <w:gridCol w:w="1376"/>
        <w:gridCol w:w="1386"/>
        <w:gridCol w:w="1786"/>
        <w:gridCol w:w="4472"/>
      </w:tblGrid>
      <w:tr w:rsidR="00691E65" w14:paraId="62809DB1" w14:textId="77777777">
        <w:trPr>
          <w:trHeight w:val="285"/>
        </w:trPr>
        <w:tc>
          <w:tcPr>
            <w:tcW w:w="1376" w:type="dxa"/>
            <w:tcBorders>
              <w:top w:val="nil"/>
              <w:left w:val="nil"/>
              <w:bottom w:val="nil"/>
              <w:right w:val="nil"/>
            </w:tcBorders>
            <w:shd w:val="clear" w:color="auto" w:fill="2E5395"/>
          </w:tcPr>
          <w:p w14:paraId="405005C2" w14:textId="77777777" w:rsidR="00691E65" w:rsidRDefault="008861C1">
            <w:pPr>
              <w:pStyle w:val="TableParagraph"/>
              <w:spacing w:before="10" w:line="254" w:lineRule="exact"/>
              <w:ind w:left="115"/>
              <w:rPr>
                <w:b/>
              </w:rPr>
            </w:pPr>
            <w:r>
              <w:rPr>
                <w:b/>
                <w:color w:val="FFFFFF"/>
              </w:rPr>
              <w:t>Dates</w:t>
            </w:r>
          </w:p>
        </w:tc>
        <w:tc>
          <w:tcPr>
            <w:tcW w:w="1386" w:type="dxa"/>
            <w:tcBorders>
              <w:top w:val="nil"/>
              <w:left w:val="nil"/>
              <w:bottom w:val="nil"/>
              <w:right w:val="nil"/>
            </w:tcBorders>
            <w:shd w:val="clear" w:color="auto" w:fill="2E5395"/>
          </w:tcPr>
          <w:p w14:paraId="6B814A1E" w14:textId="77777777" w:rsidR="00691E65" w:rsidRDefault="008861C1">
            <w:pPr>
              <w:pStyle w:val="TableParagraph"/>
              <w:spacing w:before="10" w:line="254" w:lineRule="exact"/>
              <w:ind w:left="110"/>
              <w:rPr>
                <w:b/>
              </w:rPr>
            </w:pPr>
            <w:r>
              <w:rPr>
                <w:b/>
                <w:color w:val="FFFFFF"/>
              </w:rPr>
              <w:t>Version</w:t>
            </w:r>
          </w:p>
        </w:tc>
        <w:tc>
          <w:tcPr>
            <w:tcW w:w="1786" w:type="dxa"/>
            <w:tcBorders>
              <w:top w:val="nil"/>
              <w:left w:val="nil"/>
              <w:bottom w:val="nil"/>
              <w:right w:val="nil"/>
            </w:tcBorders>
            <w:shd w:val="clear" w:color="auto" w:fill="2E5395"/>
          </w:tcPr>
          <w:p w14:paraId="1C7DF0E4" w14:textId="77777777" w:rsidR="00691E65" w:rsidRDefault="008861C1">
            <w:pPr>
              <w:pStyle w:val="TableParagraph"/>
              <w:spacing w:before="10" w:line="254" w:lineRule="exact"/>
              <w:ind w:left="114"/>
              <w:rPr>
                <w:b/>
              </w:rPr>
            </w:pPr>
            <w:r>
              <w:rPr>
                <w:b/>
                <w:color w:val="FFFFFF"/>
              </w:rPr>
              <w:t>Author</w:t>
            </w:r>
          </w:p>
        </w:tc>
        <w:tc>
          <w:tcPr>
            <w:tcW w:w="4472" w:type="dxa"/>
            <w:tcBorders>
              <w:top w:val="nil"/>
              <w:left w:val="nil"/>
              <w:bottom w:val="nil"/>
              <w:right w:val="nil"/>
            </w:tcBorders>
            <w:shd w:val="clear" w:color="auto" w:fill="2E5395"/>
          </w:tcPr>
          <w:p w14:paraId="3CB4E697" w14:textId="77777777" w:rsidR="00691E65" w:rsidRDefault="008861C1">
            <w:pPr>
              <w:pStyle w:val="TableParagraph"/>
              <w:spacing w:before="10" w:line="254" w:lineRule="exact"/>
              <w:ind w:left="114"/>
              <w:rPr>
                <w:b/>
              </w:rPr>
            </w:pPr>
            <w:r>
              <w:rPr>
                <w:b/>
                <w:color w:val="FFFFFF"/>
              </w:rPr>
              <w:t>Comments</w:t>
            </w:r>
          </w:p>
        </w:tc>
      </w:tr>
      <w:tr w:rsidR="00691E65" w14:paraId="36EF5980" w14:textId="77777777">
        <w:trPr>
          <w:trHeight w:val="264"/>
        </w:trPr>
        <w:tc>
          <w:tcPr>
            <w:tcW w:w="1376" w:type="dxa"/>
          </w:tcPr>
          <w:p w14:paraId="45FB0818" w14:textId="77777777" w:rsidR="00691E65" w:rsidRDefault="00691E65">
            <w:pPr>
              <w:pStyle w:val="TableParagraph"/>
              <w:rPr>
                <w:rFonts w:ascii="Times New Roman"/>
                <w:sz w:val="18"/>
              </w:rPr>
            </w:pPr>
          </w:p>
        </w:tc>
        <w:tc>
          <w:tcPr>
            <w:tcW w:w="1386" w:type="dxa"/>
          </w:tcPr>
          <w:p w14:paraId="43EA980E" w14:textId="77777777" w:rsidR="00691E65" w:rsidRDefault="008861C1">
            <w:pPr>
              <w:pStyle w:val="TableParagraph"/>
              <w:spacing w:line="245" w:lineRule="exact"/>
              <w:ind w:left="105"/>
            </w:pPr>
            <w:r>
              <w:t>V0.1</w:t>
            </w:r>
          </w:p>
        </w:tc>
        <w:tc>
          <w:tcPr>
            <w:tcW w:w="1786" w:type="dxa"/>
          </w:tcPr>
          <w:p w14:paraId="324E07AB" w14:textId="77777777" w:rsidR="00691E65" w:rsidRDefault="00513CD2">
            <w:pPr>
              <w:pStyle w:val="TableParagraph"/>
              <w:rPr>
                <w:rFonts w:ascii="Times New Roman"/>
                <w:sz w:val="18"/>
              </w:rPr>
            </w:pPr>
            <w:r>
              <w:rPr>
                <w:rFonts w:ascii="Times New Roman"/>
                <w:sz w:val="18"/>
              </w:rPr>
              <w:t xml:space="preserve"> Jaspriya</w:t>
            </w:r>
          </w:p>
        </w:tc>
        <w:tc>
          <w:tcPr>
            <w:tcW w:w="4472" w:type="dxa"/>
          </w:tcPr>
          <w:p w14:paraId="049F31CB" w14:textId="77777777" w:rsidR="00691E65" w:rsidRDefault="00691E65">
            <w:pPr>
              <w:pStyle w:val="TableParagraph"/>
              <w:rPr>
                <w:rFonts w:ascii="Times New Roman"/>
                <w:sz w:val="18"/>
              </w:rPr>
            </w:pPr>
          </w:p>
        </w:tc>
      </w:tr>
      <w:tr w:rsidR="00691E65" w14:paraId="53128261" w14:textId="77777777">
        <w:trPr>
          <w:trHeight w:val="270"/>
        </w:trPr>
        <w:tc>
          <w:tcPr>
            <w:tcW w:w="1376" w:type="dxa"/>
          </w:tcPr>
          <w:p w14:paraId="62486C05" w14:textId="77777777" w:rsidR="00691E65" w:rsidRDefault="00691E65">
            <w:pPr>
              <w:pStyle w:val="TableParagraph"/>
              <w:rPr>
                <w:rFonts w:ascii="Times New Roman"/>
                <w:sz w:val="20"/>
              </w:rPr>
            </w:pPr>
          </w:p>
        </w:tc>
        <w:tc>
          <w:tcPr>
            <w:tcW w:w="1386" w:type="dxa"/>
          </w:tcPr>
          <w:p w14:paraId="4101652C" w14:textId="77777777" w:rsidR="00691E65" w:rsidRDefault="00691E65">
            <w:pPr>
              <w:pStyle w:val="TableParagraph"/>
              <w:rPr>
                <w:rFonts w:ascii="Times New Roman"/>
                <w:sz w:val="20"/>
              </w:rPr>
            </w:pPr>
          </w:p>
        </w:tc>
        <w:tc>
          <w:tcPr>
            <w:tcW w:w="1786" w:type="dxa"/>
          </w:tcPr>
          <w:p w14:paraId="4B99056E" w14:textId="77777777" w:rsidR="00691E65" w:rsidRDefault="00691E65">
            <w:pPr>
              <w:pStyle w:val="TableParagraph"/>
              <w:rPr>
                <w:rFonts w:ascii="Times New Roman"/>
                <w:sz w:val="20"/>
              </w:rPr>
            </w:pPr>
          </w:p>
        </w:tc>
        <w:tc>
          <w:tcPr>
            <w:tcW w:w="4472" w:type="dxa"/>
          </w:tcPr>
          <w:p w14:paraId="1299C43A" w14:textId="77777777" w:rsidR="00691E65" w:rsidRDefault="00691E65">
            <w:pPr>
              <w:pStyle w:val="TableParagraph"/>
              <w:rPr>
                <w:rFonts w:ascii="Times New Roman"/>
                <w:sz w:val="20"/>
              </w:rPr>
            </w:pPr>
          </w:p>
        </w:tc>
      </w:tr>
      <w:tr w:rsidR="00691E65" w14:paraId="4DDBEF00" w14:textId="77777777">
        <w:trPr>
          <w:trHeight w:val="265"/>
        </w:trPr>
        <w:tc>
          <w:tcPr>
            <w:tcW w:w="1376" w:type="dxa"/>
          </w:tcPr>
          <w:p w14:paraId="3461D779" w14:textId="77777777" w:rsidR="00691E65" w:rsidRDefault="00691E65">
            <w:pPr>
              <w:pStyle w:val="TableParagraph"/>
              <w:rPr>
                <w:rFonts w:ascii="Times New Roman"/>
                <w:sz w:val="18"/>
              </w:rPr>
            </w:pPr>
          </w:p>
        </w:tc>
        <w:tc>
          <w:tcPr>
            <w:tcW w:w="1386" w:type="dxa"/>
          </w:tcPr>
          <w:p w14:paraId="3CF2D8B6" w14:textId="77777777" w:rsidR="00691E65" w:rsidRDefault="00691E65">
            <w:pPr>
              <w:pStyle w:val="TableParagraph"/>
              <w:rPr>
                <w:rFonts w:ascii="Times New Roman"/>
                <w:sz w:val="18"/>
              </w:rPr>
            </w:pPr>
          </w:p>
        </w:tc>
        <w:tc>
          <w:tcPr>
            <w:tcW w:w="1786" w:type="dxa"/>
          </w:tcPr>
          <w:p w14:paraId="0FB78278" w14:textId="77777777" w:rsidR="00691E65" w:rsidRDefault="00691E65">
            <w:pPr>
              <w:pStyle w:val="TableParagraph"/>
              <w:rPr>
                <w:rFonts w:ascii="Times New Roman"/>
                <w:sz w:val="18"/>
              </w:rPr>
            </w:pPr>
          </w:p>
        </w:tc>
        <w:tc>
          <w:tcPr>
            <w:tcW w:w="4472" w:type="dxa"/>
          </w:tcPr>
          <w:p w14:paraId="1FC39945" w14:textId="77777777" w:rsidR="00691E65" w:rsidRDefault="00691E65">
            <w:pPr>
              <w:pStyle w:val="TableParagraph"/>
              <w:rPr>
                <w:rFonts w:ascii="Times New Roman"/>
                <w:sz w:val="18"/>
              </w:rPr>
            </w:pPr>
          </w:p>
        </w:tc>
      </w:tr>
    </w:tbl>
    <w:p w14:paraId="0562CB0E" w14:textId="77777777" w:rsidR="00691E65" w:rsidRDefault="00691E65">
      <w:pPr>
        <w:rPr>
          <w:rFonts w:ascii="Times New Roman"/>
          <w:sz w:val="18"/>
        </w:rPr>
        <w:sectPr w:rsidR="00691E65">
          <w:headerReference w:type="default" r:id="rId13"/>
          <w:footerReference w:type="default" r:id="rId14"/>
          <w:pgSz w:w="11910" w:h="16840"/>
          <w:pgMar w:top="1220" w:right="1320" w:bottom="1080" w:left="1340" w:header="426" w:footer="889" w:gutter="0"/>
          <w:pgNumType w:start="1"/>
          <w:cols w:space="720"/>
        </w:sectPr>
      </w:pPr>
    </w:p>
    <w:p w14:paraId="34CE0A41" w14:textId="77777777" w:rsidR="00691E65" w:rsidRDefault="00691E65">
      <w:pPr>
        <w:pStyle w:val="BodyText"/>
        <w:spacing w:before="1"/>
        <w:rPr>
          <w:rFonts w:ascii="Calibri Light"/>
          <w:sz w:val="14"/>
        </w:rPr>
      </w:pPr>
    </w:p>
    <w:p w14:paraId="62EBF3C5" w14:textId="77777777" w:rsidR="00691E65" w:rsidRDefault="00691E65">
      <w:pPr>
        <w:rPr>
          <w:rFonts w:ascii="Calibri Light"/>
          <w:sz w:val="14"/>
        </w:rPr>
        <w:sectPr w:rsidR="00691E65">
          <w:pgSz w:w="11910" w:h="16840"/>
          <w:pgMar w:top="1220" w:right="1320" w:bottom="1080" w:left="1340" w:header="426" w:footer="889" w:gutter="0"/>
          <w:cols w:space="720"/>
        </w:sectPr>
      </w:pPr>
    </w:p>
    <w:p w14:paraId="6D98A12B" w14:textId="77777777" w:rsidR="00691E65" w:rsidRDefault="00691E65">
      <w:pPr>
        <w:pStyle w:val="BodyText"/>
        <w:rPr>
          <w:rFonts w:ascii="Calibri Light"/>
          <w:sz w:val="38"/>
        </w:rPr>
      </w:pPr>
    </w:p>
    <w:p w14:paraId="2946DB82" w14:textId="77777777" w:rsidR="00691E65" w:rsidRDefault="00691E65">
      <w:pPr>
        <w:pStyle w:val="BodyText"/>
        <w:spacing w:before="11"/>
        <w:rPr>
          <w:rFonts w:ascii="Calibri Light"/>
          <w:sz w:val="45"/>
        </w:rPr>
      </w:pPr>
    </w:p>
    <w:p w14:paraId="406425CA" w14:textId="77777777" w:rsidR="00691E65" w:rsidRDefault="008861C1">
      <w:pPr>
        <w:ind w:left="100"/>
        <w:rPr>
          <w:rFonts w:ascii="Calibri Light"/>
          <w:sz w:val="32"/>
        </w:rPr>
      </w:pPr>
      <w:r>
        <w:rPr>
          <w:rFonts w:ascii="Calibri Light"/>
          <w:color w:val="2E5395"/>
          <w:sz w:val="32"/>
        </w:rPr>
        <w:t>Contents</w:t>
      </w:r>
    </w:p>
    <w:p w14:paraId="63172812" w14:textId="77777777" w:rsidR="00691E65" w:rsidRDefault="79178B5E" w:rsidP="7767E5D8">
      <w:pPr>
        <w:spacing w:before="101"/>
        <w:ind w:left="100"/>
        <w:jc w:val="both"/>
        <w:rPr>
          <w:rFonts w:ascii="Calibri Light"/>
          <w:sz w:val="56"/>
          <w:szCs w:val="56"/>
        </w:rPr>
      </w:pPr>
      <w:r w:rsidRPr="7767E5D8">
        <w:rPr>
          <w:rFonts w:ascii="Calibri Light"/>
          <w:spacing w:val="-13"/>
          <w:sz w:val="56"/>
          <w:szCs w:val="56"/>
        </w:rPr>
        <w:t>Table</w:t>
      </w:r>
      <w:r w:rsidRPr="7767E5D8">
        <w:rPr>
          <w:rFonts w:ascii="Calibri Light"/>
          <w:spacing w:val="-23"/>
          <w:sz w:val="56"/>
          <w:szCs w:val="56"/>
        </w:rPr>
        <w:t xml:space="preserve"> </w:t>
      </w:r>
      <w:r w:rsidRPr="7767E5D8">
        <w:rPr>
          <w:rFonts w:ascii="Calibri Light"/>
          <w:spacing w:val="-13"/>
          <w:sz w:val="56"/>
          <w:szCs w:val="56"/>
        </w:rPr>
        <w:t>of</w:t>
      </w:r>
      <w:r w:rsidRPr="7767E5D8">
        <w:rPr>
          <w:rFonts w:ascii="Calibri Light"/>
          <w:spacing w:val="-24"/>
          <w:sz w:val="56"/>
          <w:szCs w:val="56"/>
        </w:rPr>
        <w:t xml:space="preserve"> </w:t>
      </w:r>
      <w:r w:rsidRPr="7767E5D8">
        <w:rPr>
          <w:rFonts w:ascii="Calibri Light"/>
          <w:spacing w:val="-12"/>
          <w:sz w:val="56"/>
          <w:szCs w:val="56"/>
        </w:rPr>
        <w:t>Content</w:t>
      </w:r>
    </w:p>
    <w:sdt>
      <w:sdtPr>
        <w:id w:val="330561455"/>
        <w:docPartObj>
          <w:docPartGallery w:val="Table of Contents"/>
          <w:docPartUnique/>
        </w:docPartObj>
      </w:sdtPr>
      <w:sdtEndPr>
        <w:rPr>
          <w:rFonts w:asciiTheme="majorHAnsi" w:hAnsiTheme="majorHAnsi"/>
        </w:rPr>
      </w:sdtEndPr>
      <w:sdtContent>
        <w:p w14:paraId="6A547075" w14:textId="77777777" w:rsidR="00691E65" w:rsidRDefault="00000000" w:rsidP="7767E5D8">
          <w:pPr>
            <w:pStyle w:val="TOC1"/>
            <w:tabs>
              <w:tab w:val="right" w:leader="dot" w:pos="9120"/>
            </w:tabs>
            <w:spacing w:before="30"/>
            <w:jc w:val="both"/>
          </w:pPr>
          <w:hyperlink w:anchor="_bookmark0">
            <w:r w:rsidR="730969B5" w:rsidRPr="7767E5D8">
              <w:rPr>
                <w:rFonts w:ascii="Calibri Light"/>
              </w:rPr>
              <w:t>Introduction</w:t>
            </w:r>
            <w:r w:rsidR="00691E65">
              <w:tab/>
            </w:r>
            <w:r w:rsidR="730969B5">
              <w:t>3</w:t>
            </w:r>
          </w:hyperlink>
        </w:p>
        <w:p w14:paraId="7ED80656" w14:textId="77777777" w:rsidR="00691E65" w:rsidRDefault="00000000" w:rsidP="7767E5D8">
          <w:pPr>
            <w:pStyle w:val="TOC2"/>
            <w:tabs>
              <w:tab w:val="right" w:leader="dot" w:pos="9120"/>
            </w:tabs>
            <w:jc w:val="both"/>
          </w:pPr>
          <w:hyperlink w:anchor="_bookmark1">
            <w:r w:rsidR="730969B5">
              <w:t>Objective</w:t>
            </w:r>
            <w:r w:rsidR="00691E65">
              <w:tab/>
            </w:r>
            <w:r w:rsidR="730969B5">
              <w:t>3</w:t>
            </w:r>
          </w:hyperlink>
        </w:p>
        <w:p w14:paraId="672186B4" w14:textId="77777777" w:rsidR="00691E65" w:rsidRDefault="00000000" w:rsidP="7767E5D8">
          <w:pPr>
            <w:pStyle w:val="TOC2"/>
            <w:tabs>
              <w:tab w:val="right" w:leader="dot" w:pos="9120"/>
            </w:tabs>
            <w:spacing w:before="122"/>
            <w:jc w:val="both"/>
          </w:pPr>
          <w:hyperlink w:anchor="_bookmark2">
            <w:r w:rsidR="730969B5">
              <w:t>Scope</w:t>
            </w:r>
            <w:r w:rsidR="00691E65">
              <w:tab/>
            </w:r>
            <w:r w:rsidR="730969B5">
              <w:t>3</w:t>
            </w:r>
          </w:hyperlink>
        </w:p>
        <w:p w14:paraId="1A6ACD2A" w14:textId="77777777" w:rsidR="00691E65" w:rsidRDefault="00000000" w:rsidP="7767E5D8">
          <w:pPr>
            <w:pStyle w:val="TOC1"/>
            <w:tabs>
              <w:tab w:val="right" w:leader="dot" w:pos="9120"/>
            </w:tabs>
            <w:spacing w:before="121"/>
            <w:jc w:val="both"/>
          </w:pPr>
          <w:hyperlink w:anchor="_bookmark3">
            <w:r w:rsidR="730969B5">
              <w:t>Acronyms and Abbreviations</w:t>
            </w:r>
            <w:r w:rsidR="00691E65">
              <w:tab/>
            </w:r>
            <w:r w:rsidR="730969B5">
              <w:t>3</w:t>
            </w:r>
          </w:hyperlink>
        </w:p>
        <w:p w14:paraId="685A1CA5" w14:textId="77777777" w:rsidR="00691E65" w:rsidRDefault="00000000" w:rsidP="7767E5D8">
          <w:pPr>
            <w:pStyle w:val="TOC1"/>
            <w:tabs>
              <w:tab w:val="right" w:leader="dot" w:pos="9120"/>
            </w:tabs>
            <w:jc w:val="both"/>
          </w:pPr>
          <w:hyperlink w:anchor="_bookmark4">
            <w:r w:rsidR="730969B5">
              <w:t>Code Review and Analysis</w:t>
            </w:r>
            <w:r w:rsidR="00691E65">
              <w:tab/>
            </w:r>
            <w:r w:rsidR="730969B5">
              <w:t>4</w:t>
            </w:r>
          </w:hyperlink>
        </w:p>
        <w:p w14:paraId="7D38B3CF" w14:textId="77777777" w:rsidR="00691E65" w:rsidRDefault="00000000" w:rsidP="7767E5D8">
          <w:pPr>
            <w:pStyle w:val="TOC2"/>
            <w:tabs>
              <w:tab w:val="right" w:leader="dot" w:pos="9120"/>
            </w:tabs>
            <w:spacing w:before="122"/>
            <w:jc w:val="both"/>
          </w:pPr>
          <w:hyperlink w:anchor="_bookmark5">
            <w:r w:rsidR="730969B5">
              <w:t>Outcomes</w:t>
            </w:r>
            <w:r w:rsidR="00691E65">
              <w:tab/>
            </w:r>
            <w:r w:rsidR="730969B5">
              <w:t>4</w:t>
            </w:r>
          </w:hyperlink>
        </w:p>
        <w:p w14:paraId="777C4178" w14:textId="77777777" w:rsidR="00691E65" w:rsidRDefault="00000000" w:rsidP="7767E5D8">
          <w:pPr>
            <w:pStyle w:val="TOC2"/>
            <w:tabs>
              <w:tab w:val="right" w:leader="dot" w:pos="9120"/>
            </w:tabs>
            <w:jc w:val="both"/>
          </w:pPr>
          <w:hyperlink w:anchor="_bookmark6">
            <w:r w:rsidR="730969B5">
              <w:t>Observations</w:t>
            </w:r>
            <w:r w:rsidR="00691E65">
              <w:tab/>
            </w:r>
            <w:r w:rsidR="730969B5">
              <w:t>4</w:t>
            </w:r>
          </w:hyperlink>
        </w:p>
        <w:p w14:paraId="53B077D6" w14:textId="77777777" w:rsidR="00691E65" w:rsidRDefault="00000000" w:rsidP="7767E5D8">
          <w:pPr>
            <w:pStyle w:val="TOC2"/>
            <w:tabs>
              <w:tab w:val="right" w:leader="dot" w:pos="9120"/>
            </w:tabs>
            <w:jc w:val="both"/>
          </w:pPr>
          <w:hyperlink w:anchor="_bookmark7">
            <w:r w:rsidR="730969B5">
              <w:t>Supporting Evidence</w:t>
            </w:r>
            <w:r w:rsidR="00691E65">
              <w:tab/>
            </w:r>
            <w:r w:rsidR="730969B5">
              <w:t>4</w:t>
            </w:r>
          </w:hyperlink>
        </w:p>
        <w:p w14:paraId="3790CFC4" w14:textId="77777777" w:rsidR="00691E65" w:rsidRDefault="00000000" w:rsidP="7767E5D8">
          <w:pPr>
            <w:pStyle w:val="TOC1"/>
            <w:tabs>
              <w:tab w:val="right" w:leader="dot" w:pos="9120"/>
            </w:tabs>
            <w:jc w:val="both"/>
          </w:pPr>
          <w:hyperlink w:anchor="_bookmark8">
            <w:r w:rsidR="730969B5">
              <w:t>Conclusions and Recommendations</w:t>
            </w:r>
            <w:r w:rsidR="00691E65">
              <w:tab/>
            </w:r>
            <w:r w:rsidR="730969B5">
              <w:t>4</w:t>
            </w:r>
          </w:hyperlink>
        </w:p>
        <w:p w14:paraId="23FDB69A" w14:textId="77777777" w:rsidR="00691E65" w:rsidRDefault="00000000" w:rsidP="7767E5D8">
          <w:pPr>
            <w:pStyle w:val="TOC1"/>
            <w:tabs>
              <w:tab w:val="right" w:leader="dot" w:pos="9120"/>
            </w:tabs>
            <w:jc w:val="both"/>
          </w:pPr>
          <w:hyperlink w:anchor="_bookmark9">
            <w:r w:rsidR="730969B5">
              <w:t>References</w:t>
            </w:r>
            <w:r w:rsidR="00691E65">
              <w:tab/>
            </w:r>
            <w:r w:rsidR="730969B5">
              <w:t>5</w:t>
            </w:r>
          </w:hyperlink>
        </w:p>
        <w:p w14:paraId="75E45B43" w14:textId="77777777" w:rsidR="00691E65" w:rsidRDefault="00000000" w:rsidP="7767E5D8">
          <w:pPr>
            <w:pStyle w:val="TOC1"/>
            <w:tabs>
              <w:tab w:val="right" w:leader="dot" w:pos="9120"/>
            </w:tabs>
            <w:spacing w:before="121"/>
            <w:jc w:val="both"/>
            <w:rPr>
              <w:rFonts w:asciiTheme="majorHAnsi" w:hAnsiTheme="majorHAnsi"/>
            </w:rPr>
          </w:pPr>
          <w:hyperlink w:anchor="_bookmark10">
            <w:r w:rsidR="730969B5" w:rsidRPr="7767E5D8">
              <w:rPr>
                <w:rFonts w:asciiTheme="majorHAnsi" w:hAnsiTheme="majorHAnsi"/>
              </w:rPr>
              <w:t>Appendix</w:t>
            </w:r>
            <w:r w:rsidR="00691E65">
              <w:tab/>
            </w:r>
            <w:r w:rsidR="730969B5" w:rsidRPr="7767E5D8">
              <w:rPr>
                <w:rFonts w:asciiTheme="majorHAnsi" w:hAnsiTheme="majorHAnsi"/>
              </w:rPr>
              <w:t>6</w:t>
            </w:r>
          </w:hyperlink>
        </w:p>
      </w:sdtContent>
    </w:sdt>
    <w:p w14:paraId="133D52EB" w14:textId="77777777" w:rsidR="00691E65" w:rsidRDefault="00691E65" w:rsidP="7767E5D8">
      <w:pPr>
        <w:jc w:val="both"/>
        <w:rPr>
          <w:rFonts w:asciiTheme="majorHAnsi" w:hAnsiTheme="majorHAnsi"/>
        </w:rPr>
      </w:pPr>
    </w:p>
    <w:p w14:paraId="5997CC1D" w14:textId="0D0DC0C4" w:rsidR="00691E65" w:rsidRDefault="00691E65" w:rsidP="7767E5D8">
      <w:pPr>
        <w:jc w:val="both"/>
        <w:rPr>
          <w:rFonts w:ascii="Calibri Light"/>
          <w:sz w:val="56"/>
          <w:szCs w:val="56"/>
        </w:rPr>
        <w:sectPr w:rsidR="00691E65">
          <w:type w:val="continuous"/>
          <w:pgSz w:w="11910" w:h="16840"/>
          <w:pgMar w:top="380" w:right="1320" w:bottom="280" w:left="1340" w:header="720" w:footer="720" w:gutter="0"/>
          <w:cols w:num="2" w:space="720" w:equalWidth="0">
            <w:col w:w="1300" w:space="1446"/>
            <w:col w:w="6504"/>
          </w:cols>
        </w:sectPr>
      </w:pPr>
    </w:p>
    <w:p w14:paraId="0213047D" w14:textId="094F543F" w:rsidR="7767E5D8" w:rsidRDefault="7767E5D8" w:rsidP="7767E5D8">
      <w:pPr>
        <w:pStyle w:val="TOC1"/>
        <w:rPr>
          <w:rFonts w:ascii="Calibri Light"/>
        </w:rPr>
        <w:sectPr w:rsidR="7767E5D8">
          <w:type w:val="continuous"/>
          <w:pgSz w:w="11910" w:h="16840"/>
          <w:pgMar w:top="380" w:right="1320" w:bottom="280" w:left="1340" w:header="720" w:footer="720" w:gutter="0"/>
          <w:cols w:space="720"/>
        </w:sectPr>
      </w:pPr>
    </w:p>
    <w:p w14:paraId="3E7A9F1C" w14:textId="77777777" w:rsidR="00691E65" w:rsidRPr="00E4001A" w:rsidRDefault="008861C1" w:rsidP="00E4001A">
      <w:pPr>
        <w:pStyle w:val="Heading1"/>
        <w:spacing w:before="271"/>
        <w:jc w:val="both"/>
        <w:rPr>
          <w:rFonts w:asciiTheme="majorHAnsi" w:hAnsiTheme="majorHAnsi"/>
          <w:sz w:val="24"/>
          <w:szCs w:val="24"/>
        </w:rPr>
      </w:pPr>
      <w:bookmarkStart w:id="0" w:name="Introduction"/>
      <w:bookmarkStart w:id="1" w:name="_bookmark0"/>
      <w:bookmarkEnd w:id="0"/>
      <w:bookmarkEnd w:id="1"/>
      <w:r w:rsidRPr="00E4001A">
        <w:rPr>
          <w:rFonts w:asciiTheme="majorHAnsi" w:hAnsiTheme="majorHAnsi"/>
          <w:color w:val="2E5395"/>
          <w:sz w:val="24"/>
          <w:szCs w:val="24"/>
        </w:rPr>
        <w:t>Introduction</w:t>
      </w:r>
    </w:p>
    <w:p w14:paraId="6510F2A9" w14:textId="77777777" w:rsidR="00691E65" w:rsidRPr="00E4001A" w:rsidRDefault="008861C1" w:rsidP="00E4001A">
      <w:pPr>
        <w:pStyle w:val="Heading2"/>
        <w:spacing w:before="196"/>
        <w:jc w:val="both"/>
        <w:rPr>
          <w:rFonts w:asciiTheme="majorHAnsi" w:hAnsiTheme="majorHAnsi"/>
          <w:sz w:val="24"/>
          <w:szCs w:val="24"/>
        </w:rPr>
      </w:pPr>
      <w:bookmarkStart w:id="2" w:name="Objective"/>
      <w:bookmarkStart w:id="3" w:name="_bookmark1"/>
      <w:bookmarkEnd w:id="2"/>
      <w:bookmarkEnd w:id="3"/>
      <w:r w:rsidRPr="00E4001A">
        <w:rPr>
          <w:rFonts w:asciiTheme="majorHAnsi" w:hAnsiTheme="majorHAnsi"/>
          <w:color w:val="2E5395"/>
          <w:sz w:val="24"/>
          <w:szCs w:val="24"/>
        </w:rPr>
        <w:t>Objective</w:t>
      </w:r>
    </w:p>
    <w:p w14:paraId="5F1EE7EA" w14:textId="77777777" w:rsidR="00691E65" w:rsidRPr="00E4001A" w:rsidRDefault="008861C1" w:rsidP="00E4001A">
      <w:pPr>
        <w:pStyle w:val="BodyText"/>
        <w:spacing w:before="122" w:line="259" w:lineRule="auto"/>
        <w:ind w:left="100"/>
        <w:jc w:val="both"/>
        <w:rPr>
          <w:rFonts w:asciiTheme="majorHAnsi" w:hAnsiTheme="majorHAnsi"/>
          <w:sz w:val="24"/>
          <w:szCs w:val="24"/>
        </w:rPr>
      </w:pPr>
      <w:r w:rsidRPr="00E4001A">
        <w:rPr>
          <w:rFonts w:asciiTheme="majorHAnsi" w:hAnsiTheme="majorHAnsi"/>
          <w:sz w:val="24"/>
          <w:szCs w:val="24"/>
        </w:rPr>
        <w:t>The</w:t>
      </w:r>
      <w:r w:rsidRPr="00E4001A">
        <w:rPr>
          <w:rFonts w:asciiTheme="majorHAnsi" w:hAnsiTheme="majorHAnsi"/>
          <w:spacing w:val="9"/>
          <w:sz w:val="24"/>
          <w:szCs w:val="24"/>
        </w:rPr>
        <w:t xml:space="preserve"> </w:t>
      </w:r>
      <w:r w:rsidRPr="00E4001A">
        <w:rPr>
          <w:rFonts w:asciiTheme="majorHAnsi" w:hAnsiTheme="majorHAnsi"/>
          <w:sz w:val="24"/>
          <w:szCs w:val="24"/>
        </w:rPr>
        <w:t>primary</w:t>
      </w:r>
      <w:r w:rsidRPr="00E4001A">
        <w:rPr>
          <w:rFonts w:asciiTheme="majorHAnsi" w:hAnsiTheme="majorHAnsi"/>
          <w:spacing w:val="10"/>
          <w:sz w:val="24"/>
          <w:szCs w:val="24"/>
        </w:rPr>
        <w:t xml:space="preserve"> </w:t>
      </w:r>
      <w:r w:rsidRPr="00E4001A">
        <w:rPr>
          <w:rFonts w:asciiTheme="majorHAnsi" w:hAnsiTheme="majorHAnsi"/>
          <w:sz w:val="24"/>
          <w:szCs w:val="24"/>
        </w:rPr>
        <w:t>objective</w:t>
      </w:r>
      <w:r w:rsidRPr="00E4001A">
        <w:rPr>
          <w:rFonts w:asciiTheme="majorHAnsi" w:hAnsiTheme="majorHAnsi"/>
          <w:spacing w:val="10"/>
          <w:sz w:val="24"/>
          <w:szCs w:val="24"/>
        </w:rPr>
        <w:t xml:space="preserve"> </w:t>
      </w:r>
      <w:r w:rsidRPr="00E4001A">
        <w:rPr>
          <w:rFonts w:asciiTheme="majorHAnsi" w:hAnsiTheme="majorHAnsi"/>
          <w:sz w:val="24"/>
          <w:szCs w:val="24"/>
        </w:rPr>
        <w:t>of</w:t>
      </w:r>
      <w:r w:rsidRPr="00E4001A">
        <w:rPr>
          <w:rFonts w:asciiTheme="majorHAnsi" w:hAnsiTheme="majorHAnsi"/>
          <w:spacing w:val="6"/>
          <w:sz w:val="24"/>
          <w:szCs w:val="24"/>
        </w:rPr>
        <w:t xml:space="preserve"> </w:t>
      </w:r>
      <w:r w:rsidRPr="00E4001A">
        <w:rPr>
          <w:rFonts w:asciiTheme="majorHAnsi" w:hAnsiTheme="majorHAnsi"/>
          <w:sz w:val="24"/>
          <w:szCs w:val="24"/>
        </w:rPr>
        <w:t>this</w:t>
      </w:r>
      <w:r w:rsidRPr="00E4001A">
        <w:rPr>
          <w:rFonts w:asciiTheme="majorHAnsi" w:hAnsiTheme="majorHAnsi"/>
          <w:spacing w:val="8"/>
          <w:sz w:val="24"/>
          <w:szCs w:val="24"/>
        </w:rPr>
        <w:t xml:space="preserve"> </w:t>
      </w:r>
      <w:r w:rsidRPr="00E4001A">
        <w:rPr>
          <w:rFonts w:asciiTheme="majorHAnsi" w:hAnsiTheme="majorHAnsi"/>
          <w:sz w:val="24"/>
          <w:szCs w:val="24"/>
        </w:rPr>
        <w:t>analysis</w:t>
      </w:r>
      <w:r w:rsidRPr="00E4001A">
        <w:rPr>
          <w:rFonts w:asciiTheme="majorHAnsi" w:hAnsiTheme="majorHAnsi"/>
          <w:spacing w:val="8"/>
          <w:sz w:val="24"/>
          <w:szCs w:val="24"/>
        </w:rPr>
        <w:t xml:space="preserve"> </w:t>
      </w:r>
      <w:r w:rsidRPr="00E4001A">
        <w:rPr>
          <w:rFonts w:asciiTheme="majorHAnsi" w:hAnsiTheme="majorHAnsi"/>
          <w:sz w:val="24"/>
          <w:szCs w:val="24"/>
        </w:rPr>
        <w:t>is</w:t>
      </w:r>
      <w:r w:rsidRPr="00E4001A">
        <w:rPr>
          <w:rFonts w:asciiTheme="majorHAnsi" w:hAnsiTheme="majorHAnsi"/>
          <w:spacing w:val="7"/>
          <w:sz w:val="24"/>
          <w:szCs w:val="24"/>
        </w:rPr>
        <w:t xml:space="preserve"> </w:t>
      </w:r>
      <w:r w:rsidRPr="00E4001A">
        <w:rPr>
          <w:rFonts w:asciiTheme="majorHAnsi" w:hAnsiTheme="majorHAnsi"/>
          <w:sz w:val="24"/>
          <w:szCs w:val="24"/>
        </w:rPr>
        <w:t>to</w:t>
      </w:r>
      <w:r w:rsidRPr="00E4001A">
        <w:rPr>
          <w:rFonts w:asciiTheme="majorHAnsi" w:hAnsiTheme="majorHAnsi"/>
          <w:spacing w:val="9"/>
          <w:sz w:val="24"/>
          <w:szCs w:val="24"/>
        </w:rPr>
        <w:t xml:space="preserve"> </w:t>
      </w:r>
      <w:r w:rsidRPr="00E4001A">
        <w:rPr>
          <w:rFonts w:asciiTheme="majorHAnsi" w:hAnsiTheme="majorHAnsi"/>
          <w:sz w:val="24"/>
          <w:szCs w:val="24"/>
        </w:rPr>
        <w:t>determine</w:t>
      </w:r>
      <w:r w:rsidRPr="00E4001A">
        <w:rPr>
          <w:rFonts w:asciiTheme="majorHAnsi" w:hAnsiTheme="majorHAnsi"/>
          <w:spacing w:val="8"/>
          <w:sz w:val="24"/>
          <w:szCs w:val="24"/>
        </w:rPr>
        <w:t xml:space="preserve"> </w:t>
      </w:r>
      <w:r w:rsidRPr="00E4001A">
        <w:rPr>
          <w:rFonts w:asciiTheme="majorHAnsi" w:hAnsiTheme="majorHAnsi"/>
          <w:sz w:val="24"/>
          <w:szCs w:val="24"/>
        </w:rPr>
        <w:t>whether</w:t>
      </w:r>
      <w:r w:rsidRPr="00E4001A">
        <w:rPr>
          <w:rFonts w:asciiTheme="majorHAnsi" w:hAnsiTheme="majorHAnsi"/>
          <w:spacing w:val="8"/>
          <w:sz w:val="24"/>
          <w:szCs w:val="24"/>
        </w:rPr>
        <w:t xml:space="preserve"> </w:t>
      </w:r>
      <w:r w:rsidRPr="00E4001A">
        <w:rPr>
          <w:rFonts w:asciiTheme="majorHAnsi" w:hAnsiTheme="majorHAnsi"/>
          <w:sz w:val="24"/>
          <w:szCs w:val="24"/>
        </w:rPr>
        <w:t>the</w:t>
      </w:r>
      <w:r w:rsidRPr="00E4001A">
        <w:rPr>
          <w:rFonts w:asciiTheme="majorHAnsi" w:hAnsiTheme="majorHAnsi"/>
          <w:spacing w:val="8"/>
          <w:sz w:val="24"/>
          <w:szCs w:val="24"/>
        </w:rPr>
        <w:t xml:space="preserve"> </w:t>
      </w:r>
      <w:r w:rsidRPr="00E4001A">
        <w:rPr>
          <w:rFonts w:asciiTheme="majorHAnsi" w:hAnsiTheme="majorHAnsi"/>
          <w:sz w:val="24"/>
          <w:szCs w:val="24"/>
        </w:rPr>
        <w:t>defects</w:t>
      </w:r>
      <w:r w:rsidRPr="00E4001A">
        <w:rPr>
          <w:rFonts w:asciiTheme="majorHAnsi" w:hAnsiTheme="majorHAnsi"/>
          <w:spacing w:val="8"/>
          <w:sz w:val="24"/>
          <w:szCs w:val="24"/>
        </w:rPr>
        <w:t xml:space="preserve"> </w:t>
      </w:r>
      <w:r w:rsidRPr="00E4001A">
        <w:rPr>
          <w:rFonts w:asciiTheme="majorHAnsi" w:hAnsiTheme="majorHAnsi"/>
          <w:sz w:val="24"/>
          <w:szCs w:val="24"/>
        </w:rPr>
        <w:t>identified</w:t>
      </w:r>
      <w:r w:rsidRPr="00E4001A">
        <w:rPr>
          <w:rFonts w:asciiTheme="majorHAnsi" w:hAnsiTheme="majorHAnsi"/>
          <w:spacing w:val="22"/>
          <w:sz w:val="24"/>
          <w:szCs w:val="24"/>
        </w:rPr>
        <w:t xml:space="preserve"> </w:t>
      </w:r>
      <w:r w:rsidRPr="00E4001A">
        <w:rPr>
          <w:rFonts w:asciiTheme="majorHAnsi" w:hAnsiTheme="majorHAnsi"/>
          <w:sz w:val="24"/>
          <w:szCs w:val="24"/>
        </w:rPr>
        <w:t>in</w:t>
      </w:r>
      <w:r w:rsidRPr="00E4001A">
        <w:rPr>
          <w:rFonts w:asciiTheme="majorHAnsi" w:hAnsiTheme="majorHAnsi"/>
          <w:spacing w:val="8"/>
          <w:sz w:val="24"/>
          <w:szCs w:val="24"/>
        </w:rPr>
        <w:t xml:space="preserve"> </w:t>
      </w:r>
      <w:r w:rsidRPr="00E4001A">
        <w:rPr>
          <w:rFonts w:asciiTheme="majorHAnsi" w:hAnsiTheme="majorHAnsi"/>
          <w:sz w:val="24"/>
          <w:szCs w:val="24"/>
        </w:rPr>
        <w:t>the</w:t>
      </w:r>
      <w:r w:rsidRPr="00E4001A">
        <w:rPr>
          <w:rFonts w:asciiTheme="majorHAnsi" w:hAnsiTheme="majorHAnsi"/>
          <w:spacing w:val="9"/>
          <w:sz w:val="24"/>
          <w:szCs w:val="24"/>
        </w:rPr>
        <w:t xml:space="preserve"> </w:t>
      </w:r>
      <w:proofErr w:type="spellStart"/>
      <w:r w:rsidRPr="00E4001A">
        <w:rPr>
          <w:rFonts w:asciiTheme="majorHAnsi" w:hAnsiTheme="majorHAnsi"/>
          <w:sz w:val="24"/>
          <w:szCs w:val="24"/>
        </w:rPr>
        <w:t>Coverity</w:t>
      </w:r>
      <w:proofErr w:type="spellEnd"/>
      <w:r w:rsidRPr="00E4001A">
        <w:rPr>
          <w:rFonts w:asciiTheme="majorHAnsi" w:hAnsiTheme="majorHAnsi"/>
          <w:spacing w:val="-47"/>
          <w:sz w:val="24"/>
          <w:szCs w:val="24"/>
        </w:rPr>
        <w:t xml:space="preserve"> </w:t>
      </w:r>
      <w:r w:rsidRPr="00E4001A">
        <w:rPr>
          <w:rFonts w:asciiTheme="majorHAnsi" w:hAnsiTheme="majorHAnsi"/>
          <w:sz w:val="24"/>
          <w:szCs w:val="24"/>
        </w:rPr>
        <w:t>Report for</w:t>
      </w:r>
      <w:r w:rsidRPr="00E4001A">
        <w:rPr>
          <w:rFonts w:asciiTheme="majorHAnsi" w:hAnsiTheme="majorHAnsi"/>
          <w:spacing w:val="-2"/>
          <w:sz w:val="24"/>
          <w:szCs w:val="24"/>
        </w:rPr>
        <w:t xml:space="preserve"> </w:t>
      </w:r>
      <w:r w:rsidRPr="00E4001A">
        <w:rPr>
          <w:rFonts w:asciiTheme="majorHAnsi" w:hAnsiTheme="majorHAnsi"/>
          <w:sz w:val="24"/>
          <w:szCs w:val="24"/>
        </w:rPr>
        <w:t>the</w:t>
      </w:r>
      <w:r w:rsidRPr="00E4001A">
        <w:rPr>
          <w:rFonts w:asciiTheme="majorHAnsi" w:hAnsiTheme="majorHAnsi"/>
          <w:spacing w:val="-1"/>
          <w:sz w:val="24"/>
          <w:szCs w:val="24"/>
        </w:rPr>
        <w:t xml:space="preserve"> </w:t>
      </w:r>
      <w:r w:rsidRPr="00E4001A">
        <w:rPr>
          <w:rFonts w:asciiTheme="majorHAnsi" w:hAnsiTheme="majorHAnsi"/>
          <w:sz w:val="24"/>
          <w:szCs w:val="24"/>
        </w:rPr>
        <w:t>ION</w:t>
      </w:r>
      <w:r w:rsidRPr="00E4001A">
        <w:rPr>
          <w:rFonts w:asciiTheme="majorHAnsi" w:hAnsiTheme="majorHAnsi"/>
          <w:spacing w:val="-3"/>
          <w:sz w:val="24"/>
          <w:szCs w:val="24"/>
        </w:rPr>
        <w:t xml:space="preserve"> </w:t>
      </w:r>
      <w:r w:rsidRPr="00E4001A">
        <w:rPr>
          <w:rFonts w:asciiTheme="majorHAnsi" w:hAnsiTheme="majorHAnsi"/>
          <w:sz w:val="24"/>
          <w:szCs w:val="24"/>
        </w:rPr>
        <w:t>Open</w:t>
      </w:r>
      <w:r w:rsidRPr="00E4001A">
        <w:rPr>
          <w:rFonts w:asciiTheme="majorHAnsi" w:hAnsiTheme="majorHAnsi"/>
          <w:spacing w:val="-1"/>
          <w:sz w:val="24"/>
          <w:szCs w:val="24"/>
        </w:rPr>
        <w:t xml:space="preserve"> </w:t>
      </w:r>
      <w:r w:rsidRPr="00E4001A">
        <w:rPr>
          <w:rFonts w:asciiTheme="majorHAnsi" w:hAnsiTheme="majorHAnsi"/>
          <w:sz w:val="24"/>
          <w:szCs w:val="24"/>
        </w:rPr>
        <w:t>Source 4.1.1</w:t>
      </w:r>
      <w:r w:rsidRPr="00E4001A">
        <w:rPr>
          <w:rFonts w:asciiTheme="majorHAnsi" w:hAnsiTheme="majorHAnsi"/>
          <w:spacing w:val="-3"/>
          <w:sz w:val="24"/>
          <w:szCs w:val="24"/>
        </w:rPr>
        <w:t xml:space="preserve"> </w:t>
      </w:r>
      <w:r w:rsidRPr="00E4001A">
        <w:rPr>
          <w:rFonts w:asciiTheme="majorHAnsi" w:hAnsiTheme="majorHAnsi"/>
          <w:sz w:val="24"/>
          <w:szCs w:val="24"/>
        </w:rPr>
        <w:t>project</w:t>
      </w:r>
      <w:r w:rsidRPr="00E4001A">
        <w:rPr>
          <w:rFonts w:asciiTheme="majorHAnsi" w:hAnsiTheme="majorHAnsi"/>
          <w:spacing w:val="5"/>
          <w:sz w:val="24"/>
          <w:szCs w:val="24"/>
        </w:rPr>
        <w:t xml:space="preserve"> </w:t>
      </w:r>
      <w:r w:rsidRPr="00E4001A">
        <w:rPr>
          <w:rFonts w:asciiTheme="majorHAnsi" w:hAnsiTheme="majorHAnsi"/>
          <w:sz w:val="24"/>
          <w:szCs w:val="24"/>
        </w:rPr>
        <w:t>are:</w:t>
      </w:r>
    </w:p>
    <w:p w14:paraId="47A4BB8D" w14:textId="77777777" w:rsidR="00691E65" w:rsidRPr="00E4001A" w:rsidRDefault="008861C1" w:rsidP="00E4001A">
      <w:pPr>
        <w:pStyle w:val="ListParagraph"/>
        <w:numPr>
          <w:ilvl w:val="0"/>
          <w:numId w:val="1"/>
        </w:numPr>
        <w:tabs>
          <w:tab w:val="left" w:pos="875"/>
          <w:tab w:val="left" w:pos="876"/>
        </w:tabs>
        <w:spacing w:before="158"/>
        <w:ind w:hanging="361"/>
        <w:jc w:val="both"/>
        <w:rPr>
          <w:rFonts w:asciiTheme="majorHAnsi" w:hAnsiTheme="majorHAnsi"/>
          <w:sz w:val="24"/>
          <w:szCs w:val="24"/>
        </w:rPr>
      </w:pPr>
      <w:r w:rsidRPr="00E4001A">
        <w:rPr>
          <w:rFonts w:asciiTheme="majorHAnsi" w:hAnsiTheme="majorHAnsi"/>
          <w:sz w:val="24"/>
          <w:szCs w:val="24"/>
        </w:rPr>
        <w:t>Indeed,</w:t>
      </w:r>
      <w:r w:rsidRPr="00E4001A">
        <w:rPr>
          <w:rFonts w:asciiTheme="majorHAnsi" w:hAnsiTheme="majorHAnsi"/>
          <w:spacing w:val="-5"/>
          <w:sz w:val="24"/>
          <w:szCs w:val="24"/>
        </w:rPr>
        <w:t xml:space="preserve"> </w:t>
      </w:r>
      <w:r w:rsidRPr="00E4001A">
        <w:rPr>
          <w:rFonts w:asciiTheme="majorHAnsi" w:hAnsiTheme="majorHAnsi"/>
          <w:sz w:val="24"/>
          <w:szCs w:val="24"/>
        </w:rPr>
        <w:t>defects.</w:t>
      </w:r>
    </w:p>
    <w:p w14:paraId="60544A40" w14:textId="77777777" w:rsidR="00691E65" w:rsidRPr="00E4001A" w:rsidRDefault="008861C1" w:rsidP="00E4001A">
      <w:pPr>
        <w:pStyle w:val="ListParagraph"/>
        <w:numPr>
          <w:ilvl w:val="0"/>
          <w:numId w:val="1"/>
        </w:numPr>
        <w:tabs>
          <w:tab w:val="left" w:pos="875"/>
          <w:tab w:val="left" w:pos="876"/>
        </w:tabs>
        <w:ind w:hanging="361"/>
        <w:jc w:val="both"/>
        <w:rPr>
          <w:rFonts w:asciiTheme="majorHAnsi" w:hAnsiTheme="majorHAnsi"/>
          <w:sz w:val="24"/>
          <w:szCs w:val="24"/>
        </w:rPr>
      </w:pPr>
      <w:r w:rsidRPr="00E4001A">
        <w:rPr>
          <w:rFonts w:asciiTheme="majorHAnsi" w:hAnsiTheme="majorHAnsi"/>
          <w:sz w:val="24"/>
          <w:szCs w:val="24"/>
        </w:rPr>
        <w:t>Potentially</w:t>
      </w:r>
      <w:r w:rsidRPr="00E4001A">
        <w:rPr>
          <w:rFonts w:asciiTheme="majorHAnsi" w:hAnsiTheme="majorHAnsi"/>
          <w:spacing w:val="-3"/>
          <w:sz w:val="24"/>
          <w:szCs w:val="24"/>
        </w:rPr>
        <w:t xml:space="preserve"> </w:t>
      </w:r>
      <w:r w:rsidRPr="00E4001A">
        <w:rPr>
          <w:rFonts w:asciiTheme="majorHAnsi" w:hAnsiTheme="majorHAnsi"/>
          <w:sz w:val="24"/>
          <w:szCs w:val="24"/>
        </w:rPr>
        <w:t>exploitable.</w:t>
      </w:r>
    </w:p>
    <w:p w14:paraId="20979860" w14:textId="77777777" w:rsidR="00691E65" w:rsidRPr="00E4001A" w:rsidRDefault="008861C1" w:rsidP="00E4001A">
      <w:pPr>
        <w:pStyle w:val="BodyText"/>
        <w:spacing w:before="183"/>
        <w:ind w:left="100"/>
        <w:jc w:val="both"/>
        <w:rPr>
          <w:rFonts w:asciiTheme="majorHAnsi" w:hAnsiTheme="majorHAnsi"/>
          <w:sz w:val="24"/>
          <w:szCs w:val="24"/>
        </w:rPr>
      </w:pPr>
      <w:r w:rsidRPr="00E4001A">
        <w:rPr>
          <w:rFonts w:asciiTheme="majorHAnsi" w:hAnsiTheme="majorHAnsi"/>
          <w:sz w:val="24"/>
          <w:szCs w:val="24"/>
        </w:rPr>
        <w:t>The</w:t>
      </w:r>
      <w:r w:rsidRPr="00E4001A">
        <w:rPr>
          <w:rFonts w:asciiTheme="majorHAnsi" w:hAnsiTheme="majorHAnsi"/>
          <w:spacing w:val="-4"/>
          <w:sz w:val="24"/>
          <w:szCs w:val="24"/>
        </w:rPr>
        <w:t xml:space="preserve"> </w:t>
      </w:r>
      <w:r w:rsidRPr="00E4001A">
        <w:rPr>
          <w:rFonts w:asciiTheme="majorHAnsi" w:hAnsiTheme="majorHAnsi"/>
          <w:sz w:val="24"/>
          <w:szCs w:val="24"/>
        </w:rPr>
        <w:t>secondary</w:t>
      </w:r>
      <w:r w:rsidRPr="00E4001A">
        <w:rPr>
          <w:rFonts w:asciiTheme="majorHAnsi" w:hAnsiTheme="majorHAnsi"/>
          <w:spacing w:val="-2"/>
          <w:sz w:val="24"/>
          <w:szCs w:val="24"/>
        </w:rPr>
        <w:t xml:space="preserve"> </w:t>
      </w:r>
      <w:r w:rsidRPr="00E4001A">
        <w:rPr>
          <w:rFonts w:asciiTheme="majorHAnsi" w:hAnsiTheme="majorHAnsi"/>
          <w:sz w:val="24"/>
          <w:szCs w:val="24"/>
        </w:rPr>
        <w:t>objective</w:t>
      </w:r>
      <w:r w:rsidRPr="00E4001A">
        <w:rPr>
          <w:rFonts w:asciiTheme="majorHAnsi" w:hAnsiTheme="majorHAnsi"/>
          <w:spacing w:val="-2"/>
          <w:sz w:val="24"/>
          <w:szCs w:val="24"/>
        </w:rPr>
        <w:t xml:space="preserve"> </w:t>
      </w:r>
      <w:r w:rsidRPr="00E4001A">
        <w:rPr>
          <w:rFonts w:asciiTheme="majorHAnsi" w:hAnsiTheme="majorHAnsi"/>
          <w:sz w:val="24"/>
          <w:szCs w:val="24"/>
        </w:rPr>
        <w:t>of</w:t>
      </w:r>
      <w:r w:rsidRPr="00E4001A">
        <w:rPr>
          <w:rFonts w:asciiTheme="majorHAnsi" w:hAnsiTheme="majorHAnsi"/>
          <w:spacing w:val="-6"/>
          <w:sz w:val="24"/>
          <w:szCs w:val="24"/>
        </w:rPr>
        <w:t xml:space="preserve"> </w:t>
      </w:r>
      <w:r w:rsidRPr="00E4001A">
        <w:rPr>
          <w:rFonts w:asciiTheme="majorHAnsi" w:hAnsiTheme="majorHAnsi"/>
          <w:sz w:val="24"/>
          <w:szCs w:val="24"/>
        </w:rPr>
        <w:t>this</w:t>
      </w:r>
      <w:r w:rsidRPr="00E4001A">
        <w:rPr>
          <w:rFonts w:asciiTheme="majorHAnsi" w:hAnsiTheme="majorHAnsi"/>
          <w:spacing w:val="-4"/>
          <w:sz w:val="24"/>
          <w:szCs w:val="24"/>
        </w:rPr>
        <w:t xml:space="preserve"> </w:t>
      </w:r>
      <w:r w:rsidRPr="00E4001A">
        <w:rPr>
          <w:rFonts w:asciiTheme="majorHAnsi" w:hAnsiTheme="majorHAnsi"/>
          <w:sz w:val="24"/>
          <w:szCs w:val="24"/>
        </w:rPr>
        <w:t>analysis,</w:t>
      </w:r>
      <w:r w:rsidRPr="00E4001A">
        <w:rPr>
          <w:rFonts w:asciiTheme="majorHAnsi" w:hAnsiTheme="majorHAnsi"/>
          <w:spacing w:val="3"/>
          <w:sz w:val="24"/>
          <w:szCs w:val="24"/>
        </w:rPr>
        <w:t xml:space="preserve"> </w:t>
      </w:r>
      <w:r w:rsidRPr="00E4001A">
        <w:rPr>
          <w:rFonts w:asciiTheme="majorHAnsi" w:hAnsiTheme="majorHAnsi"/>
          <w:sz w:val="24"/>
          <w:szCs w:val="24"/>
        </w:rPr>
        <w:t>where</w:t>
      </w:r>
      <w:r w:rsidRPr="00E4001A">
        <w:rPr>
          <w:rFonts w:asciiTheme="majorHAnsi" w:hAnsiTheme="majorHAnsi"/>
          <w:spacing w:val="-3"/>
          <w:sz w:val="24"/>
          <w:szCs w:val="24"/>
        </w:rPr>
        <w:t xml:space="preserve"> </w:t>
      </w:r>
      <w:r w:rsidRPr="00E4001A">
        <w:rPr>
          <w:rFonts w:asciiTheme="majorHAnsi" w:hAnsiTheme="majorHAnsi"/>
          <w:sz w:val="24"/>
          <w:szCs w:val="24"/>
        </w:rPr>
        <w:t>applicable,</w:t>
      </w:r>
      <w:r w:rsidRPr="00E4001A">
        <w:rPr>
          <w:rFonts w:asciiTheme="majorHAnsi" w:hAnsiTheme="majorHAnsi"/>
          <w:spacing w:val="-2"/>
          <w:sz w:val="24"/>
          <w:szCs w:val="24"/>
        </w:rPr>
        <w:t xml:space="preserve"> </w:t>
      </w:r>
      <w:r w:rsidRPr="00E4001A">
        <w:rPr>
          <w:rFonts w:asciiTheme="majorHAnsi" w:hAnsiTheme="majorHAnsi"/>
          <w:sz w:val="24"/>
          <w:szCs w:val="24"/>
        </w:rPr>
        <w:t>is</w:t>
      </w:r>
      <w:r w:rsidRPr="00E4001A">
        <w:rPr>
          <w:rFonts w:asciiTheme="majorHAnsi" w:hAnsiTheme="majorHAnsi"/>
          <w:spacing w:val="-4"/>
          <w:sz w:val="24"/>
          <w:szCs w:val="24"/>
        </w:rPr>
        <w:t xml:space="preserve"> </w:t>
      </w:r>
      <w:r w:rsidRPr="00E4001A">
        <w:rPr>
          <w:rFonts w:asciiTheme="majorHAnsi" w:hAnsiTheme="majorHAnsi"/>
          <w:sz w:val="24"/>
          <w:szCs w:val="24"/>
        </w:rPr>
        <w:t>to</w:t>
      </w:r>
      <w:r w:rsidRPr="00E4001A">
        <w:rPr>
          <w:rFonts w:asciiTheme="majorHAnsi" w:hAnsiTheme="majorHAnsi"/>
          <w:spacing w:val="-3"/>
          <w:sz w:val="24"/>
          <w:szCs w:val="24"/>
        </w:rPr>
        <w:t xml:space="preserve"> </w:t>
      </w:r>
      <w:r w:rsidRPr="00E4001A">
        <w:rPr>
          <w:rFonts w:asciiTheme="majorHAnsi" w:hAnsiTheme="majorHAnsi"/>
          <w:sz w:val="24"/>
          <w:szCs w:val="24"/>
        </w:rPr>
        <w:t>provide</w:t>
      </w:r>
      <w:r w:rsidRPr="00E4001A">
        <w:rPr>
          <w:rFonts w:asciiTheme="majorHAnsi" w:hAnsiTheme="majorHAnsi"/>
          <w:spacing w:val="2"/>
          <w:sz w:val="24"/>
          <w:szCs w:val="24"/>
        </w:rPr>
        <w:t xml:space="preserve"> </w:t>
      </w:r>
      <w:r w:rsidRPr="00E4001A">
        <w:rPr>
          <w:rFonts w:asciiTheme="majorHAnsi" w:hAnsiTheme="majorHAnsi"/>
          <w:sz w:val="24"/>
          <w:szCs w:val="24"/>
        </w:rPr>
        <w:t>the</w:t>
      </w:r>
      <w:r w:rsidRPr="00E4001A">
        <w:rPr>
          <w:rFonts w:asciiTheme="majorHAnsi" w:hAnsiTheme="majorHAnsi"/>
          <w:spacing w:val="-3"/>
          <w:sz w:val="24"/>
          <w:szCs w:val="24"/>
        </w:rPr>
        <w:t xml:space="preserve"> </w:t>
      </w:r>
      <w:r w:rsidRPr="00E4001A">
        <w:rPr>
          <w:rFonts w:asciiTheme="majorHAnsi" w:hAnsiTheme="majorHAnsi"/>
          <w:sz w:val="24"/>
          <w:szCs w:val="24"/>
        </w:rPr>
        <w:t>following:</w:t>
      </w:r>
    </w:p>
    <w:p w14:paraId="2FB32420" w14:textId="77777777" w:rsidR="00691E65" w:rsidRPr="00E4001A" w:rsidRDefault="008861C1" w:rsidP="00E4001A">
      <w:pPr>
        <w:pStyle w:val="ListParagraph"/>
        <w:numPr>
          <w:ilvl w:val="0"/>
          <w:numId w:val="1"/>
        </w:numPr>
        <w:tabs>
          <w:tab w:val="left" w:pos="875"/>
          <w:tab w:val="left" w:pos="876"/>
        </w:tabs>
        <w:spacing w:before="179"/>
        <w:ind w:hanging="361"/>
        <w:jc w:val="both"/>
        <w:rPr>
          <w:rFonts w:asciiTheme="majorHAnsi" w:hAnsiTheme="majorHAnsi"/>
          <w:sz w:val="24"/>
          <w:szCs w:val="24"/>
        </w:rPr>
      </w:pPr>
      <w:r w:rsidRPr="00E4001A">
        <w:rPr>
          <w:rFonts w:asciiTheme="majorHAnsi" w:hAnsiTheme="majorHAnsi"/>
          <w:sz w:val="24"/>
          <w:szCs w:val="24"/>
        </w:rPr>
        <w:t>Recommendation(s)</w:t>
      </w:r>
      <w:r w:rsidRPr="00E4001A">
        <w:rPr>
          <w:rFonts w:asciiTheme="majorHAnsi" w:hAnsiTheme="majorHAnsi"/>
          <w:spacing w:val="-5"/>
          <w:sz w:val="24"/>
          <w:szCs w:val="24"/>
        </w:rPr>
        <w:t xml:space="preserve"> </w:t>
      </w:r>
      <w:r w:rsidRPr="00E4001A">
        <w:rPr>
          <w:rFonts w:asciiTheme="majorHAnsi" w:hAnsiTheme="majorHAnsi"/>
          <w:sz w:val="24"/>
          <w:szCs w:val="24"/>
        </w:rPr>
        <w:t>to</w:t>
      </w:r>
      <w:r w:rsidRPr="00E4001A">
        <w:rPr>
          <w:rFonts w:asciiTheme="majorHAnsi" w:hAnsiTheme="majorHAnsi"/>
          <w:spacing w:val="-3"/>
          <w:sz w:val="24"/>
          <w:szCs w:val="24"/>
        </w:rPr>
        <w:t xml:space="preserve"> </w:t>
      </w:r>
      <w:r w:rsidRPr="00E4001A">
        <w:rPr>
          <w:rFonts w:asciiTheme="majorHAnsi" w:hAnsiTheme="majorHAnsi"/>
          <w:sz w:val="24"/>
          <w:szCs w:val="24"/>
        </w:rPr>
        <w:t>fix.</w:t>
      </w:r>
    </w:p>
    <w:p w14:paraId="5313FA9D" w14:textId="77777777" w:rsidR="00691E65" w:rsidRPr="00E4001A" w:rsidRDefault="008861C1" w:rsidP="00E4001A">
      <w:pPr>
        <w:pStyle w:val="ListParagraph"/>
        <w:numPr>
          <w:ilvl w:val="0"/>
          <w:numId w:val="1"/>
        </w:numPr>
        <w:tabs>
          <w:tab w:val="left" w:pos="875"/>
          <w:tab w:val="left" w:pos="876"/>
        </w:tabs>
        <w:spacing w:before="25"/>
        <w:ind w:hanging="361"/>
        <w:jc w:val="both"/>
        <w:rPr>
          <w:rFonts w:asciiTheme="majorHAnsi" w:hAnsiTheme="majorHAnsi"/>
          <w:sz w:val="24"/>
          <w:szCs w:val="24"/>
        </w:rPr>
      </w:pPr>
      <w:r w:rsidRPr="00E4001A">
        <w:rPr>
          <w:rFonts w:asciiTheme="majorHAnsi" w:hAnsiTheme="majorHAnsi"/>
          <w:sz w:val="24"/>
          <w:szCs w:val="24"/>
        </w:rPr>
        <w:t>Any</w:t>
      </w:r>
      <w:r w:rsidRPr="00E4001A">
        <w:rPr>
          <w:rFonts w:asciiTheme="majorHAnsi" w:hAnsiTheme="majorHAnsi"/>
          <w:spacing w:val="-5"/>
          <w:sz w:val="24"/>
          <w:szCs w:val="24"/>
        </w:rPr>
        <w:t xml:space="preserve"> </w:t>
      </w:r>
      <w:r w:rsidRPr="00E4001A">
        <w:rPr>
          <w:rFonts w:asciiTheme="majorHAnsi" w:hAnsiTheme="majorHAnsi"/>
          <w:sz w:val="24"/>
          <w:szCs w:val="24"/>
        </w:rPr>
        <w:t>exploit</w:t>
      </w:r>
      <w:r w:rsidRPr="00E4001A">
        <w:rPr>
          <w:rFonts w:asciiTheme="majorHAnsi" w:hAnsiTheme="majorHAnsi"/>
          <w:spacing w:val="-3"/>
          <w:sz w:val="24"/>
          <w:szCs w:val="24"/>
        </w:rPr>
        <w:t xml:space="preserve"> </w:t>
      </w:r>
      <w:r w:rsidRPr="00E4001A">
        <w:rPr>
          <w:rFonts w:asciiTheme="majorHAnsi" w:hAnsiTheme="majorHAnsi"/>
          <w:sz w:val="24"/>
          <w:szCs w:val="24"/>
        </w:rPr>
        <w:t>for</w:t>
      </w:r>
      <w:r w:rsidRPr="00E4001A">
        <w:rPr>
          <w:rFonts w:asciiTheme="majorHAnsi" w:hAnsiTheme="majorHAnsi"/>
          <w:spacing w:val="-5"/>
          <w:sz w:val="24"/>
          <w:szCs w:val="24"/>
        </w:rPr>
        <w:t xml:space="preserve"> </w:t>
      </w:r>
      <w:r w:rsidRPr="00E4001A">
        <w:rPr>
          <w:rFonts w:asciiTheme="majorHAnsi" w:hAnsiTheme="majorHAnsi"/>
          <w:sz w:val="24"/>
          <w:szCs w:val="24"/>
        </w:rPr>
        <w:t>consideration.</w:t>
      </w:r>
    </w:p>
    <w:p w14:paraId="6B699379" w14:textId="77777777" w:rsidR="00691E65" w:rsidRPr="00E4001A" w:rsidRDefault="00691E65" w:rsidP="00E4001A">
      <w:pPr>
        <w:pStyle w:val="BodyText"/>
        <w:spacing w:before="9"/>
        <w:jc w:val="both"/>
        <w:rPr>
          <w:rFonts w:asciiTheme="majorHAnsi" w:hAnsiTheme="majorHAnsi"/>
          <w:sz w:val="24"/>
          <w:szCs w:val="24"/>
        </w:rPr>
      </w:pPr>
    </w:p>
    <w:p w14:paraId="56DABE0D" w14:textId="77777777" w:rsidR="00691E65" w:rsidRPr="00E4001A" w:rsidRDefault="008861C1" w:rsidP="00E4001A">
      <w:pPr>
        <w:pStyle w:val="Heading2"/>
        <w:jc w:val="both"/>
        <w:rPr>
          <w:rFonts w:asciiTheme="majorHAnsi" w:hAnsiTheme="majorHAnsi"/>
          <w:sz w:val="24"/>
          <w:szCs w:val="24"/>
        </w:rPr>
      </w:pPr>
      <w:bookmarkStart w:id="4" w:name="Scope"/>
      <w:bookmarkStart w:id="5" w:name="_bookmark2"/>
      <w:bookmarkEnd w:id="4"/>
      <w:bookmarkEnd w:id="5"/>
      <w:r w:rsidRPr="00E4001A">
        <w:rPr>
          <w:rFonts w:asciiTheme="majorHAnsi" w:hAnsiTheme="majorHAnsi"/>
          <w:color w:val="2E5395"/>
          <w:sz w:val="24"/>
          <w:szCs w:val="24"/>
        </w:rPr>
        <w:t>Scope</w:t>
      </w:r>
    </w:p>
    <w:p w14:paraId="06FA9A68" w14:textId="77777777" w:rsidR="00691E65" w:rsidRPr="00E4001A" w:rsidRDefault="008861C1" w:rsidP="00E4001A">
      <w:pPr>
        <w:pStyle w:val="BodyText"/>
        <w:spacing w:before="117"/>
        <w:ind w:left="100"/>
        <w:jc w:val="both"/>
        <w:rPr>
          <w:rFonts w:asciiTheme="majorHAnsi" w:hAnsiTheme="majorHAnsi"/>
          <w:sz w:val="24"/>
          <w:szCs w:val="24"/>
        </w:rPr>
      </w:pPr>
      <w:r w:rsidRPr="00E4001A">
        <w:rPr>
          <w:rFonts w:asciiTheme="majorHAnsi" w:hAnsiTheme="majorHAnsi"/>
          <w:sz w:val="24"/>
          <w:szCs w:val="24"/>
        </w:rPr>
        <w:t>This</w:t>
      </w:r>
      <w:r w:rsidRPr="00E4001A">
        <w:rPr>
          <w:rFonts w:asciiTheme="majorHAnsi" w:hAnsiTheme="majorHAnsi"/>
          <w:spacing w:val="-4"/>
          <w:sz w:val="24"/>
          <w:szCs w:val="24"/>
        </w:rPr>
        <w:t xml:space="preserve"> </w:t>
      </w:r>
      <w:r w:rsidRPr="00E4001A">
        <w:rPr>
          <w:rFonts w:asciiTheme="majorHAnsi" w:hAnsiTheme="majorHAnsi"/>
          <w:sz w:val="24"/>
          <w:szCs w:val="24"/>
        </w:rPr>
        <w:t>static</w:t>
      </w:r>
      <w:r w:rsidRPr="00E4001A">
        <w:rPr>
          <w:rFonts w:asciiTheme="majorHAnsi" w:hAnsiTheme="majorHAnsi"/>
          <w:spacing w:val="-1"/>
          <w:sz w:val="24"/>
          <w:szCs w:val="24"/>
        </w:rPr>
        <w:t xml:space="preserve"> </w:t>
      </w:r>
      <w:r w:rsidRPr="00E4001A">
        <w:rPr>
          <w:rFonts w:asciiTheme="majorHAnsi" w:hAnsiTheme="majorHAnsi"/>
          <w:sz w:val="24"/>
          <w:szCs w:val="24"/>
        </w:rPr>
        <w:t>code</w:t>
      </w:r>
      <w:r w:rsidRPr="00E4001A">
        <w:rPr>
          <w:rFonts w:asciiTheme="majorHAnsi" w:hAnsiTheme="majorHAnsi"/>
          <w:spacing w:val="-3"/>
          <w:sz w:val="24"/>
          <w:szCs w:val="24"/>
        </w:rPr>
        <w:t xml:space="preserve"> </w:t>
      </w:r>
      <w:r w:rsidRPr="00E4001A">
        <w:rPr>
          <w:rFonts w:asciiTheme="majorHAnsi" w:hAnsiTheme="majorHAnsi"/>
          <w:sz w:val="24"/>
          <w:szCs w:val="24"/>
        </w:rPr>
        <w:t>analysis</w:t>
      </w:r>
      <w:r w:rsidRPr="00E4001A">
        <w:rPr>
          <w:rFonts w:asciiTheme="majorHAnsi" w:hAnsiTheme="majorHAnsi"/>
          <w:spacing w:val="-4"/>
          <w:sz w:val="24"/>
          <w:szCs w:val="24"/>
        </w:rPr>
        <w:t xml:space="preserve"> </w:t>
      </w:r>
      <w:r w:rsidRPr="00E4001A">
        <w:rPr>
          <w:rFonts w:asciiTheme="majorHAnsi" w:hAnsiTheme="majorHAnsi"/>
          <w:sz w:val="24"/>
          <w:szCs w:val="24"/>
        </w:rPr>
        <w:t>is</w:t>
      </w:r>
      <w:r w:rsidRPr="00E4001A">
        <w:rPr>
          <w:rFonts w:asciiTheme="majorHAnsi" w:hAnsiTheme="majorHAnsi"/>
          <w:spacing w:val="-4"/>
          <w:sz w:val="24"/>
          <w:szCs w:val="24"/>
        </w:rPr>
        <w:t xml:space="preserve"> </w:t>
      </w:r>
      <w:r w:rsidRPr="00E4001A">
        <w:rPr>
          <w:rFonts w:asciiTheme="majorHAnsi" w:hAnsiTheme="majorHAnsi"/>
          <w:sz w:val="24"/>
          <w:szCs w:val="24"/>
        </w:rPr>
        <w:t>limited</w:t>
      </w:r>
      <w:r w:rsidRPr="00E4001A">
        <w:rPr>
          <w:rFonts w:asciiTheme="majorHAnsi" w:hAnsiTheme="majorHAnsi"/>
          <w:spacing w:val="-2"/>
          <w:sz w:val="24"/>
          <w:szCs w:val="24"/>
        </w:rPr>
        <w:t xml:space="preserve"> </w:t>
      </w:r>
      <w:r w:rsidRPr="00E4001A">
        <w:rPr>
          <w:rFonts w:asciiTheme="majorHAnsi" w:hAnsiTheme="majorHAnsi"/>
          <w:sz w:val="24"/>
          <w:szCs w:val="24"/>
        </w:rPr>
        <w:t>to</w:t>
      </w:r>
      <w:r w:rsidRPr="00E4001A">
        <w:rPr>
          <w:rFonts w:asciiTheme="majorHAnsi" w:hAnsiTheme="majorHAnsi"/>
          <w:spacing w:val="-3"/>
          <w:sz w:val="24"/>
          <w:szCs w:val="24"/>
        </w:rPr>
        <w:t xml:space="preserve"> </w:t>
      </w:r>
      <w:r w:rsidRPr="00E4001A">
        <w:rPr>
          <w:rFonts w:asciiTheme="majorHAnsi" w:hAnsiTheme="majorHAnsi"/>
          <w:sz w:val="24"/>
          <w:szCs w:val="24"/>
        </w:rPr>
        <w:t>the</w:t>
      </w:r>
      <w:r w:rsidRPr="00E4001A">
        <w:rPr>
          <w:rFonts w:asciiTheme="majorHAnsi" w:hAnsiTheme="majorHAnsi"/>
          <w:b/>
          <w:i/>
          <w:spacing w:val="4"/>
          <w:sz w:val="24"/>
          <w:szCs w:val="24"/>
        </w:rPr>
        <w:t xml:space="preserve"> </w:t>
      </w:r>
      <w:r w:rsidR="00E4001A">
        <w:rPr>
          <w:rFonts w:asciiTheme="majorHAnsi" w:hAnsiTheme="majorHAnsi"/>
          <w:b/>
          <w:i/>
          <w:spacing w:val="4"/>
          <w:sz w:val="24"/>
          <w:szCs w:val="24"/>
        </w:rPr>
        <w:t>‘</w:t>
      </w:r>
      <w:r w:rsidR="00881131" w:rsidRPr="00E4001A">
        <w:rPr>
          <w:rFonts w:asciiTheme="majorHAnsi" w:hAnsiTheme="majorHAnsi"/>
          <w:b/>
          <w:i/>
          <w:spacing w:val="4"/>
          <w:sz w:val="24"/>
          <w:szCs w:val="24"/>
        </w:rPr>
        <w:t>Untrusted bound as a loop</w:t>
      </w:r>
      <w:r w:rsidR="00513CD2" w:rsidRPr="00E4001A">
        <w:rPr>
          <w:rFonts w:asciiTheme="majorHAnsi" w:hAnsiTheme="majorHAnsi"/>
          <w:b/>
          <w:i/>
          <w:spacing w:val="4"/>
          <w:sz w:val="24"/>
          <w:szCs w:val="24"/>
        </w:rPr>
        <w:t xml:space="preserve">’ </w:t>
      </w:r>
      <w:r w:rsidRPr="00E4001A">
        <w:rPr>
          <w:rFonts w:asciiTheme="majorHAnsi" w:hAnsiTheme="majorHAnsi"/>
          <w:sz w:val="24"/>
          <w:szCs w:val="24"/>
        </w:rPr>
        <w:t>type</w:t>
      </w:r>
      <w:r w:rsidRPr="00E4001A">
        <w:rPr>
          <w:rFonts w:asciiTheme="majorHAnsi" w:hAnsiTheme="majorHAnsi"/>
          <w:spacing w:val="-2"/>
          <w:sz w:val="24"/>
          <w:szCs w:val="24"/>
        </w:rPr>
        <w:t xml:space="preserve"> </w:t>
      </w:r>
      <w:r w:rsidRPr="00E4001A">
        <w:rPr>
          <w:rFonts w:asciiTheme="majorHAnsi" w:hAnsiTheme="majorHAnsi"/>
          <w:sz w:val="24"/>
          <w:szCs w:val="24"/>
        </w:rPr>
        <w:t>defect</w:t>
      </w:r>
      <w:r w:rsidRPr="00E4001A">
        <w:rPr>
          <w:rFonts w:asciiTheme="majorHAnsi" w:hAnsiTheme="majorHAnsi"/>
          <w:spacing w:val="-1"/>
          <w:sz w:val="24"/>
          <w:szCs w:val="24"/>
        </w:rPr>
        <w:t xml:space="preserve"> </w:t>
      </w:r>
      <w:r w:rsidRPr="00E4001A">
        <w:rPr>
          <w:rFonts w:asciiTheme="majorHAnsi" w:hAnsiTheme="majorHAnsi"/>
          <w:sz w:val="24"/>
          <w:szCs w:val="24"/>
        </w:rPr>
        <w:t>identified</w:t>
      </w:r>
      <w:r w:rsidRPr="00E4001A">
        <w:rPr>
          <w:rFonts w:asciiTheme="majorHAnsi" w:hAnsiTheme="majorHAnsi"/>
          <w:spacing w:val="-3"/>
          <w:sz w:val="24"/>
          <w:szCs w:val="24"/>
        </w:rPr>
        <w:t xml:space="preserve"> </w:t>
      </w:r>
      <w:r w:rsidRPr="00E4001A">
        <w:rPr>
          <w:rFonts w:asciiTheme="majorHAnsi" w:hAnsiTheme="majorHAnsi"/>
          <w:sz w:val="24"/>
          <w:szCs w:val="24"/>
        </w:rPr>
        <w:t>in</w:t>
      </w:r>
      <w:r w:rsidRPr="00E4001A">
        <w:rPr>
          <w:rFonts w:asciiTheme="majorHAnsi" w:hAnsiTheme="majorHAnsi"/>
          <w:spacing w:val="-3"/>
          <w:sz w:val="24"/>
          <w:szCs w:val="24"/>
        </w:rPr>
        <w:t xml:space="preserve"> </w:t>
      </w:r>
      <w:r w:rsidRPr="00E4001A">
        <w:rPr>
          <w:rFonts w:asciiTheme="majorHAnsi" w:hAnsiTheme="majorHAnsi"/>
          <w:sz w:val="24"/>
          <w:szCs w:val="24"/>
        </w:rPr>
        <w:t>the</w:t>
      </w:r>
      <w:r w:rsidRPr="00E4001A">
        <w:rPr>
          <w:rFonts w:asciiTheme="majorHAnsi" w:hAnsiTheme="majorHAnsi"/>
          <w:spacing w:val="-3"/>
          <w:sz w:val="24"/>
          <w:szCs w:val="24"/>
        </w:rPr>
        <w:t xml:space="preserve"> </w:t>
      </w:r>
      <w:r w:rsidRPr="00E4001A">
        <w:rPr>
          <w:rFonts w:asciiTheme="majorHAnsi" w:hAnsiTheme="majorHAnsi"/>
          <w:sz w:val="24"/>
          <w:szCs w:val="24"/>
        </w:rPr>
        <w:t>following</w:t>
      </w:r>
      <w:r w:rsidRPr="00E4001A">
        <w:rPr>
          <w:rFonts w:asciiTheme="majorHAnsi" w:hAnsiTheme="majorHAnsi"/>
          <w:spacing w:val="-1"/>
          <w:sz w:val="24"/>
          <w:szCs w:val="24"/>
        </w:rPr>
        <w:t xml:space="preserve"> </w:t>
      </w:r>
      <w:r w:rsidRPr="00E4001A">
        <w:rPr>
          <w:rFonts w:asciiTheme="majorHAnsi" w:hAnsiTheme="majorHAnsi"/>
          <w:sz w:val="24"/>
          <w:szCs w:val="24"/>
        </w:rPr>
        <w:t>CIDs:</w:t>
      </w:r>
    </w:p>
    <w:p w14:paraId="3DE6030F" w14:textId="77777777" w:rsidR="00691E65" w:rsidRPr="00E4001A" w:rsidRDefault="00881131" w:rsidP="00E4001A">
      <w:pPr>
        <w:pStyle w:val="BodyText"/>
        <w:jc w:val="both"/>
        <w:rPr>
          <w:rFonts w:asciiTheme="majorHAnsi" w:hAnsiTheme="majorHAnsi"/>
          <w:b/>
          <w:bCs/>
          <w:i/>
          <w:iCs/>
          <w:sz w:val="24"/>
          <w:szCs w:val="24"/>
        </w:rPr>
      </w:pPr>
      <w:r w:rsidRPr="00E4001A">
        <w:rPr>
          <w:rFonts w:asciiTheme="majorHAnsi" w:hAnsiTheme="majorHAnsi"/>
          <w:b/>
          <w:bCs/>
          <w:i/>
          <w:iCs/>
          <w:sz w:val="24"/>
          <w:szCs w:val="24"/>
        </w:rPr>
        <w:t xml:space="preserve"> 1520690</w:t>
      </w:r>
    </w:p>
    <w:p w14:paraId="606650B7" w14:textId="77777777" w:rsidR="00582071" w:rsidRPr="00E4001A" w:rsidRDefault="00582071" w:rsidP="00E4001A">
      <w:pPr>
        <w:pStyle w:val="BodyText"/>
        <w:jc w:val="both"/>
        <w:rPr>
          <w:rFonts w:asciiTheme="majorHAnsi" w:hAnsiTheme="majorHAnsi"/>
          <w:b/>
          <w:i/>
          <w:sz w:val="24"/>
          <w:szCs w:val="24"/>
        </w:rPr>
      </w:pPr>
      <w:r w:rsidRPr="00E4001A">
        <w:rPr>
          <w:rFonts w:asciiTheme="majorHAnsi" w:hAnsiTheme="majorHAnsi"/>
          <w:b/>
          <w:bCs/>
          <w:i/>
          <w:iCs/>
          <w:sz w:val="24"/>
          <w:szCs w:val="24"/>
        </w:rPr>
        <w:t>1520691</w:t>
      </w:r>
    </w:p>
    <w:p w14:paraId="3FE9F23F" w14:textId="77777777" w:rsidR="00691E65" w:rsidRPr="00E4001A" w:rsidRDefault="00691E65" w:rsidP="00E4001A">
      <w:pPr>
        <w:pStyle w:val="BodyText"/>
        <w:spacing w:before="3"/>
        <w:jc w:val="both"/>
        <w:rPr>
          <w:rFonts w:asciiTheme="majorHAnsi" w:hAnsiTheme="majorHAnsi"/>
          <w:b/>
          <w:i/>
          <w:sz w:val="24"/>
          <w:szCs w:val="24"/>
        </w:rPr>
      </w:pPr>
    </w:p>
    <w:p w14:paraId="1C5919BF" w14:textId="77777777" w:rsidR="00691E65" w:rsidRPr="00E4001A" w:rsidRDefault="008861C1" w:rsidP="00E4001A">
      <w:pPr>
        <w:pStyle w:val="Heading1"/>
        <w:jc w:val="both"/>
        <w:rPr>
          <w:rFonts w:asciiTheme="majorHAnsi" w:hAnsiTheme="majorHAnsi"/>
          <w:sz w:val="24"/>
          <w:szCs w:val="24"/>
        </w:rPr>
      </w:pPr>
      <w:bookmarkStart w:id="6" w:name="Acronyms_and_Abbreviations"/>
      <w:bookmarkStart w:id="7" w:name="_bookmark3"/>
      <w:bookmarkEnd w:id="6"/>
      <w:bookmarkEnd w:id="7"/>
      <w:r w:rsidRPr="00E4001A">
        <w:rPr>
          <w:rFonts w:asciiTheme="majorHAnsi" w:hAnsiTheme="majorHAnsi"/>
          <w:color w:val="2E5395"/>
          <w:sz w:val="24"/>
          <w:szCs w:val="24"/>
        </w:rPr>
        <w:t>Acronyms</w:t>
      </w:r>
      <w:r w:rsidRPr="00E4001A">
        <w:rPr>
          <w:rFonts w:asciiTheme="majorHAnsi" w:hAnsiTheme="majorHAnsi"/>
          <w:color w:val="2E5395"/>
          <w:spacing w:val="-7"/>
          <w:sz w:val="24"/>
          <w:szCs w:val="24"/>
        </w:rPr>
        <w:t xml:space="preserve"> </w:t>
      </w:r>
      <w:r w:rsidRPr="00E4001A">
        <w:rPr>
          <w:rFonts w:asciiTheme="majorHAnsi" w:hAnsiTheme="majorHAnsi"/>
          <w:color w:val="2E5395"/>
          <w:sz w:val="24"/>
          <w:szCs w:val="24"/>
        </w:rPr>
        <w:t>and</w:t>
      </w:r>
      <w:r w:rsidRPr="00E4001A">
        <w:rPr>
          <w:rFonts w:asciiTheme="majorHAnsi" w:hAnsiTheme="majorHAnsi"/>
          <w:color w:val="2E5395"/>
          <w:spacing w:val="-8"/>
          <w:sz w:val="24"/>
          <w:szCs w:val="24"/>
        </w:rPr>
        <w:t xml:space="preserve"> </w:t>
      </w:r>
      <w:r w:rsidRPr="00E4001A">
        <w:rPr>
          <w:rFonts w:asciiTheme="majorHAnsi" w:hAnsiTheme="majorHAnsi"/>
          <w:color w:val="2E5395"/>
          <w:sz w:val="24"/>
          <w:szCs w:val="24"/>
        </w:rPr>
        <w:t>Abbreviations</w:t>
      </w:r>
    </w:p>
    <w:p w14:paraId="4D5598D3" w14:textId="77777777" w:rsidR="00691E65" w:rsidRPr="00E4001A" w:rsidRDefault="008861C1" w:rsidP="00E4001A">
      <w:pPr>
        <w:ind w:left="100"/>
        <w:jc w:val="both"/>
        <w:rPr>
          <w:rFonts w:asciiTheme="majorHAnsi" w:hAnsiTheme="majorHAnsi"/>
          <w:i/>
          <w:sz w:val="24"/>
          <w:szCs w:val="24"/>
        </w:rPr>
      </w:pPr>
      <w:r w:rsidRPr="00E4001A">
        <w:rPr>
          <w:rFonts w:asciiTheme="majorHAnsi" w:hAnsiTheme="majorHAnsi"/>
          <w:i/>
          <w:sz w:val="24"/>
          <w:szCs w:val="24"/>
        </w:rPr>
        <w:t>Please</w:t>
      </w:r>
      <w:r w:rsidRPr="00E4001A">
        <w:rPr>
          <w:rFonts w:asciiTheme="majorHAnsi" w:hAnsiTheme="majorHAnsi"/>
          <w:i/>
          <w:spacing w:val="-4"/>
          <w:sz w:val="24"/>
          <w:szCs w:val="24"/>
        </w:rPr>
        <w:t xml:space="preserve"> </w:t>
      </w:r>
      <w:r w:rsidRPr="00E4001A">
        <w:rPr>
          <w:rFonts w:asciiTheme="majorHAnsi" w:hAnsiTheme="majorHAnsi"/>
          <w:i/>
          <w:sz w:val="24"/>
          <w:szCs w:val="24"/>
        </w:rPr>
        <w:t>keep</w:t>
      </w:r>
      <w:r w:rsidRPr="00E4001A">
        <w:rPr>
          <w:rFonts w:asciiTheme="majorHAnsi" w:hAnsiTheme="majorHAnsi"/>
          <w:i/>
          <w:spacing w:val="-1"/>
          <w:sz w:val="24"/>
          <w:szCs w:val="24"/>
        </w:rPr>
        <w:t xml:space="preserve"> </w:t>
      </w:r>
      <w:r w:rsidRPr="00E4001A">
        <w:rPr>
          <w:rFonts w:asciiTheme="majorHAnsi" w:hAnsiTheme="majorHAnsi"/>
          <w:i/>
          <w:sz w:val="24"/>
          <w:szCs w:val="24"/>
        </w:rPr>
        <w:t>an updated</w:t>
      </w:r>
      <w:r w:rsidRPr="00E4001A">
        <w:rPr>
          <w:rFonts w:asciiTheme="majorHAnsi" w:hAnsiTheme="majorHAnsi"/>
          <w:i/>
          <w:spacing w:val="-1"/>
          <w:sz w:val="24"/>
          <w:szCs w:val="24"/>
        </w:rPr>
        <w:t xml:space="preserve"> </w:t>
      </w:r>
      <w:r w:rsidRPr="00E4001A">
        <w:rPr>
          <w:rFonts w:asciiTheme="majorHAnsi" w:hAnsiTheme="majorHAnsi"/>
          <w:i/>
          <w:sz w:val="24"/>
          <w:szCs w:val="24"/>
        </w:rPr>
        <w:t>list</w:t>
      </w:r>
      <w:r w:rsidRPr="00E4001A">
        <w:rPr>
          <w:rFonts w:asciiTheme="majorHAnsi" w:hAnsiTheme="majorHAnsi"/>
          <w:i/>
          <w:spacing w:val="-2"/>
          <w:sz w:val="24"/>
          <w:szCs w:val="24"/>
        </w:rPr>
        <w:t xml:space="preserve"> </w:t>
      </w:r>
      <w:r w:rsidRPr="00E4001A">
        <w:rPr>
          <w:rFonts w:asciiTheme="majorHAnsi" w:hAnsiTheme="majorHAnsi"/>
          <w:i/>
          <w:sz w:val="24"/>
          <w:szCs w:val="24"/>
        </w:rPr>
        <w:t>of</w:t>
      </w:r>
      <w:r w:rsidRPr="00E4001A">
        <w:rPr>
          <w:rFonts w:asciiTheme="majorHAnsi" w:hAnsiTheme="majorHAnsi"/>
          <w:i/>
          <w:spacing w:val="-5"/>
          <w:sz w:val="24"/>
          <w:szCs w:val="24"/>
        </w:rPr>
        <w:t xml:space="preserve"> </w:t>
      </w:r>
      <w:r w:rsidRPr="00E4001A">
        <w:rPr>
          <w:rFonts w:asciiTheme="majorHAnsi" w:hAnsiTheme="majorHAnsi"/>
          <w:i/>
          <w:sz w:val="24"/>
          <w:szCs w:val="24"/>
        </w:rPr>
        <w:t>acronyms</w:t>
      </w:r>
      <w:r w:rsidRPr="00E4001A">
        <w:rPr>
          <w:rFonts w:asciiTheme="majorHAnsi" w:hAnsiTheme="majorHAnsi"/>
          <w:i/>
          <w:spacing w:val="-9"/>
          <w:sz w:val="24"/>
          <w:szCs w:val="24"/>
        </w:rPr>
        <w:t xml:space="preserve"> </w:t>
      </w:r>
      <w:r w:rsidRPr="00E4001A">
        <w:rPr>
          <w:rFonts w:asciiTheme="majorHAnsi" w:hAnsiTheme="majorHAnsi"/>
          <w:i/>
          <w:sz w:val="24"/>
          <w:szCs w:val="24"/>
        </w:rPr>
        <w:t>and</w:t>
      </w:r>
      <w:r w:rsidRPr="00E4001A">
        <w:rPr>
          <w:rFonts w:asciiTheme="majorHAnsi" w:hAnsiTheme="majorHAnsi"/>
          <w:i/>
          <w:spacing w:val="-5"/>
          <w:sz w:val="24"/>
          <w:szCs w:val="24"/>
        </w:rPr>
        <w:t xml:space="preserve"> </w:t>
      </w:r>
      <w:r w:rsidRPr="00E4001A">
        <w:rPr>
          <w:rFonts w:asciiTheme="majorHAnsi" w:hAnsiTheme="majorHAnsi"/>
          <w:i/>
          <w:sz w:val="24"/>
          <w:szCs w:val="24"/>
        </w:rPr>
        <w:t>abbreviations</w:t>
      </w:r>
      <w:r w:rsidRPr="00E4001A">
        <w:rPr>
          <w:rFonts w:asciiTheme="majorHAnsi" w:hAnsiTheme="majorHAnsi"/>
          <w:i/>
          <w:spacing w:val="-3"/>
          <w:sz w:val="24"/>
          <w:szCs w:val="24"/>
        </w:rPr>
        <w:t xml:space="preserve"> </w:t>
      </w:r>
      <w:r w:rsidRPr="00E4001A">
        <w:rPr>
          <w:rFonts w:asciiTheme="majorHAnsi" w:hAnsiTheme="majorHAnsi"/>
          <w:i/>
          <w:sz w:val="24"/>
          <w:szCs w:val="24"/>
        </w:rPr>
        <w:t>used</w:t>
      </w:r>
      <w:r w:rsidRPr="00E4001A">
        <w:rPr>
          <w:rFonts w:asciiTheme="majorHAnsi" w:hAnsiTheme="majorHAnsi"/>
          <w:i/>
          <w:spacing w:val="-1"/>
          <w:sz w:val="24"/>
          <w:szCs w:val="24"/>
        </w:rPr>
        <w:t xml:space="preserve"> </w:t>
      </w:r>
      <w:r w:rsidRPr="00E4001A">
        <w:rPr>
          <w:rFonts w:asciiTheme="majorHAnsi" w:hAnsiTheme="majorHAnsi"/>
          <w:i/>
          <w:sz w:val="24"/>
          <w:szCs w:val="24"/>
        </w:rPr>
        <w:t>throughout</w:t>
      </w:r>
      <w:r w:rsidRPr="00E4001A">
        <w:rPr>
          <w:rFonts w:asciiTheme="majorHAnsi" w:hAnsiTheme="majorHAnsi"/>
          <w:i/>
          <w:spacing w:val="-2"/>
          <w:sz w:val="24"/>
          <w:szCs w:val="24"/>
        </w:rPr>
        <w:t xml:space="preserve"> </w:t>
      </w:r>
      <w:r w:rsidRPr="00E4001A">
        <w:rPr>
          <w:rFonts w:asciiTheme="majorHAnsi" w:hAnsiTheme="majorHAnsi"/>
          <w:i/>
          <w:sz w:val="24"/>
          <w:szCs w:val="24"/>
        </w:rPr>
        <w:t>the</w:t>
      </w:r>
      <w:r w:rsidRPr="00E4001A">
        <w:rPr>
          <w:rFonts w:asciiTheme="majorHAnsi" w:hAnsiTheme="majorHAnsi"/>
          <w:i/>
          <w:spacing w:val="-2"/>
          <w:sz w:val="24"/>
          <w:szCs w:val="24"/>
        </w:rPr>
        <w:t xml:space="preserve"> </w:t>
      </w:r>
      <w:r w:rsidRPr="00E4001A">
        <w:rPr>
          <w:rFonts w:asciiTheme="majorHAnsi" w:hAnsiTheme="majorHAnsi"/>
          <w:i/>
          <w:sz w:val="24"/>
          <w:szCs w:val="24"/>
        </w:rPr>
        <w:t>report.</w:t>
      </w:r>
    </w:p>
    <w:p w14:paraId="1F72F646" w14:textId="77777777" w:rsidR="00691E65" w:rsidRPr="00E4001A" w:rsidRDefault="00691E65" w:rsidP="00E4001A">
      <w:pPr>
        <w:pStyle w:val="BodyText"/>
        <w:spacing w:before="10"/>
        <w:jc w:val="both"/>
        <w:rPr>
          <w:rFonts w:asciiTheme="majorHAnsi" w:hAnsiTheme="majorHAnsi"/>
          <w:i/>
          <w:sz w:val="24"/>
          <w:szCs w:val="24"/>
        </w:rPr>
      </w:pPr>
    </w:p>
    <w:tbl>
      <w:tblPr>
        <w:tblW w:w="0" w:type="auto"/>
        <w:tblInd w:w="113" w:type="dxa"/>
        <w:tblBorders>
          <w:top w:val="single" w:sz="4" w:space="0" w:color="2E5395"/>
          <w:left w:val="single" w:sz="4" w:space="0" w:color="2E5395"/>
          <w:bottom w:val="single" w:sz="4" w:space="0" w:color="2E5395"/>
          <w:right w:val="single" w:sz="4" w:space="0" w:color="2E5395"/>
          <w:insideH w:val="single" w:sz="4" w:space="0" w:color="2E5395"/>
          <w:insideV w:val="single" w:sz="4" w:space="0" w:color="2E5395"/>
        </w:tblBorders>
        <w:tblLayout w:type="fixed"/>
        <w:tblCellMar>
          <w:left w:w="0" w:type="dxa"/>
          <w:right w:w="0" w:type="dxa"/>
        </w:tblCellMar>
        <w:tblLook w:val="01E0" w:firstRow="1" w:lastRow="1" w:firstColumn="1" w:lastColumn="1" w:noHBand="0" w:noVBand="0"/>
      </w:tblPr>
      <w:tblGrid>
        <w:gridCol w:w="1796"/>
        <w:gridCol w:w="7223"/>
      </w:tblGrid>
      <w:tr w:rsidR="00691E65" w:rsidRPr="00E4001A" w14:paraId="6DC1DB15" w14:textId="77777777">
        <w:trPr>
          <w:trHeight w:val="285"/>
        </w:trPr>
        <w:tc>
          <w:tcPr>
            <w:tcW w:w="1796" w:type="dxa"/>
            <w:tcBorders>
              <w:top w:val="nil"/>
              <w:left w:val="nil"/>
              <w:bottom w:val="nil"/>
              <w:right w:val="nil"/>
            </w:tcBorders>
            <w:shd w:val="clear" w:color="auto" w:fill="2E5395"/>
          </w:tcPr>
          <w:p w14:paraId="239E1072" w14:textId="77777777" w:rsidR="00691E65" w:rsidRPr="00E4001A" w:rsidRDefault="008861C1" w:rsidP="00E4001A">
            <w:pPr>
              <w:pStyle w:val="TableParagraph"/>
              <w:spacing w:before="10" w:line="254" w:lineRule="exact"/>
              <w:ind w:left="115"/>
              <w:jc w:val="both"/>
              <w:rPr>
                <w:rFonts w:asciiTheme="majorHAnsi" w:hAnsiTheme="majorHAnsi"/>
                <w:b/>
                <w:sz w:val="24"/>
                <w:szCs w:val="24"/>
              </w:rPr>
            </w:pPr>
            <w:r w:rsidRPr="00E4001A">
              <w:rPr>
                <w:rFonts w:asciiTheme="majorHAnsi" w:hAnsiTheme="majorHAnsi"/>
                <w:b/>
                <w:color w:val="FFFFFF"/>
                <w:sz w:val="24"/>
                <w:szCs w:val="24"/>
              </w:rPr>
              <w:t>Acronym</w:t>
            </w:r>
          </w:p>
        </w:tc>
        <w:tc>
          <w:tcPr>
            <w:tcW w:w="7223" w:type="dxa"/>
            <w:tcBorders>
              <w:top w:val="nil"/>
              <w:left w:val="nil"/>
              <w:bottom w:val="nil"/>
              <w:right w:val="nil"/>
            </w:tcBorders>
            <w:shd w:val="clear" w:color="auto" w:fill="2E5395"/>
          </w:tcPr>
          <w:p w14:paraId="0FBE1196" w14:textId="77777777" w:rsidR="00691E65" w:rsidRPr="00E4001A" w:rsidRDefault="008861C1" w:rsidP="00E4001A">
            <w:pPr>
              <w:pStyle w:val="TableParagraph"/>
              <w:spacing w:before="10" w:line="254" w:lineRule="exact"/>
              <w:ind w:left="115"/>
              <w:jc w:val="both"/>
              <w:rPr>
                <w:rFonts w:asciiTheme="majorHAnsi" w:hAnsiTheme="majorHAnsi"/>
                <w:b/>
                <w:sz w:val="24"/>
                <w:szCs w:val="24"/>
              </w:rPr>
            </w:pPr>
            <w:r w:rsidRPr="00E4001A">
              <w:rPr>
                <w:rFonts w:asciiTheme="majorHAnsi" w:hAnsiTheme="majorHAnsi"/>
                <w:b/>
                <w:color w:val="FFFFFF"/>
                <w:sz w:val="24"/>
                <w:szCs w:val="24"/>
              </w:rPr>
              <w:t>Meaning</w:t>
            </w:r>
          </w:p>
        </w:tc>
      </w:tr>
      <w:tr w:rsidR="00691E65" w:rsidRPr="00E4001A" w14:paraId="5DC896F1" w14:textId="77777777">
        <w:trPr>
          <w:trHeight w:val="265"/>
        </w:trPr>
        <w:tc>
          <w:tcPr>
            <w:tcW w:w="1796" w:type="dxa"/>
          </w:tcPr>
          <w:p w14:paraId="1168809F" w14:textId="77777777" w:rsidR="00691E65" w:rsidRPr="00E4001A" w:rsidRDefault="008861C1" w:rsidP="00E4001A">
            <w:pPr>
              <w:pStyle w:val="TableParagraph"/>
              <w:spacing w:line="245" w:lineRule="exact"/>
              <w:ind w:left="110"/>
              <w:jc w:val="both"/>
              <w:rPr>
                <w:rFonts w:asciiTheme="majorHAnsi" w:hAnsiTheme="majorHAnsi"/>
                <w:sz w:val="24"/>
                <w:szCs w:val="24"/>
              </w:rPr>
            </w:pPr>
            <w:r w:rsidRPr="00E4001A">
              <w:rPr>
                <w:rFonts w:asciiTheme="majorHAnsi" w:hAnsiTheme="majorHAnsi"/>
                <w:sz w:val="24"/>
                <w:szCs w:val="24"/>
              </w:rPr>
              <w:t>DTN</w:t>
            </w:r>
          </w:p>
        </w:tc>
        <w:tc>
          <w:tcPr>
            <w:tcW w:w="7223" w:type="dxa"/>
          </w:tcPr>
          <w:p w14:paraId="04CC02A3" w14:textId="77777777" w:rsidR="00691E65" w:rsidRPr="00E4001A" w:rsidRDefault="008861C1" w:rsidP="00E4001A">
            <w:pPr>
              <w:pStyle w:val="TableParagraph"/>
              <w:spacing w:line="245" w:lineRule="exact"/>
              <w:ind w:left="110"/>
              <w:jc w:val="both"/>
              <w:rPr>
                <w:rFonts w:asciiTheme="majorHAnsi" w:hAnsiTheme="majorHAnsi"/>
                <w:sz w:val="24"/>
                <w:szCs w:val="24"/>
              </w:rPr>
            </w:pPr>
            <w:r w:rsidRPr="00E4001A">
              <w:rPr>
                <w:rFonts w:asciiTheme="majorHAnsi" w:hAnsiTheme="majorHAnsi"/>
                <w:sz w:val="24"/>
                <w:szCs w:val="24"/>
              </w:rPr>
              <w:t>Delay/Disruption</w:t>
            </w:r>
            <w:r w:rsidRPr="00E4001A">
              <w:rPr>
                <w:rFonts w:asciiTheme="majorHAnsi" w:hAnsiTheme="majorHAnsi"/>
                <w:spacing w:val="-3"/>
                <w:sz w:val="24"/>
                <w:szCs w:val="24"/>
              </w:rPr>
              <w:t xml:space="preserve"> </w:t>
            </w:r>
            <w:r w:rsidRPr="00E4001A">
              <w:rPr>
                <w:rFonts w:asciiTheme="majorHAnsi" w:hAnsiTheme="majorHAnsi"/>
                <w:sz w:val="24"/>
                <w:szCs w:val="24"/>
              </w:rPr>
              <w:t>Tolerant</w:t>
            </w:r>
            <w:r w:rsidRPr="00E4001A">
              <w:rPr>
                <w:rFonts w:asciiTheme="majorHAnsi" w:hAnsiTheme="majorHAnsi"/>
                <w:spacing w:val="-5"/>
                <w:sz w:val="24"/>
                <w:szCs w:val="24"/>
              </w:rPr>
              <w:t xml:space="preserve"> </w:t>
            </w:r>
            <w:r w:rsidRPr="00E4001A">
              <w:rPr>
                <w:rFonts w:asciiTheme="majorHAnsi" w:hAnsiTheme="majorHAnsi"/>
                <w:sz w:val="24"/>
                <w:szCs w:val="24"/>
              </w:rPr>
              <w:t>Network</w:t>
            </w:r>
          </w:p>
        </w:tc>
      </w:tr>
      <w:tr w:rsidR="00691E65" w:rsidRPr="00E4001A" w14:paraId="46BCCFE5" w14:textId="77777777">
        <w:trPr>
          <w:trHeight w:val="265"/>
        </w:trPr>
        <w:tc>
          <w:tcPr>
            <w:tcW w:w="1796" w:type="dxa"/>
          </w:tcPr>
          <w:p w14:paraId="0276FC68" w14:textId="77777777" w:rsidR="00691E65" w:rsidRPr="00E4001A" w:rsidRDefault="008861C1" w:rsidP="00E4001A">
            <w:pPr>
              <w:pStyle w:val="TableParagraph"/>
              <w:spacing w:line="245" w:lineRule="exact"/>
              <w:ind w:left="110"/>
              <w:jc w:val="both"/>
              <w:rPr>
                <w:rFonts w:asciiTheme="majorHAnsi" w:hAnsiTheme="majorHAnsi"/>
                <w:sz w:val="24"/>
                <w:szCs w:val="24"/>
              </w:rPr>
            </w:pPr>
            <w:r w:rsidRPr="00E4001A">
              <w:rPr>
                <w:rFonts w:asciiTheme="majorHAnsi" w:hAnsiTheme="majorHAnsi"/>
                <w:sz w:val="24"/>
                <w:szCs w:val="24"/>
              </w:rPr>
              <w:t>ION</w:t>
            </w:r>
          </w:p>
        </w:tc>
        <w:tc>
          <w:tcPr>
            <w:tcW w:w="7223" w:type="dxa"/>
          </w:tcPr>
          <w:p w14:paraId="440853BE" w14:textId="77777777" w:rsidR="00691E65" w:rsidRPr="00E4001A" w:rsidRDefault="008861C1" w:rsidP="00E4001A">
            <w:pPr>
              <w:pStyle w:val="TableParagraph"/>
              <w:spacing w:line="245" w:lineRule="exact"/>
              <w:ind w:left="110"/>
              <w:jc w:val="both"/>
              <w:rPr>
                <w:rFonts w:asciiTheme="majorHAnsi" w:hAnsiTheme="majorHAnsi"/>
                <w:sz w:val="24"/>
                <w:szCs w:val="24"/>
              </w:rPr>
            </w:pPr>
            <w:r w:rsidRPr="00E4001A">
              <w:rPr>
                <w:rFonts w:asciiTheme="majorHAnsi" w:hAnsiTheme="majorHAnsi"/>
                <w:sz w:val="24"/>
                <w:szCs w:val="24"/>
              </w:rPr>
              <w:t>Interplanetary</w:t>
            </w:r>
            <w:r w:rsidRPr="00E4001A">
              <w:rPr>
                <w:rFonts w:asciiTheme="majorHAnsi" w:hAnsiTheme="majorHAnsi"/>
                <w:spacing w:val="-5"/>
                <w:sz w:val="24"/>
                <w:szCs w:val="24"/>
              </w:rPr>
              <w:t xml:space="preserve"> </w:t>
            </w:r>
            <w:r w:rsidRPr="00E4001A">
              <w:rPr>
                <w:rFonts w:asciiTheme="majorHAnsi" w:hAnsiTheme="majorHAnsi"/>
                <w:sz w:val="24"/>
                <w:szCs w:val="24"/>
              </w:rPr>
              <w:t>Overlay</w:t>
            </w:r>
            <w:r w:rsidRPr="00E4001A">
              <w:rPr>
                <w:rFonts w:asciiTheme="majorHAnsi" w:hAnsiTheme="majorHAnsi"/>
                <w:spacing w:val="-5"/>
                <w:sz w:val="24"/>
                <w:szCs w:val="24"/>
              </w:rPr>
              <w:t xml:space="preserve"> </w:t>
            </w:r>
            <w:r w:rsidRPr="00E4001A">
              <w:rPr>
                <w:rFonts w:asciiTheme="majorHAnsi" w:hAnsiTheme="majorHAnsi"/>
                <w:sz w:val="24"/>
                <w:szCs w:val="24"/>
              </w:rPr>
              <w:t>Network</w:t>
            </w:r>
          </w:p>
        </w:tc>
      </w:tr>
      <w:tr w:rsidR="00513CD2" w:rsidRPr="00E4001A" w14:paraId="6928AAA4" w14:textId="77777777" w:rsidTr="00513CD2">
        <w:trPr>
          <w:trHeight w:val="270"/>
        </w:trPr>
        <w:tc>
          <w:tcPr>
            <w:tcW w:w="1796" w:type="dxa"/>
            <w:tcBorders>
              <w:top w:val="single" w:sz="4" w:space="0" w:color="2E5395"/>
              <w:left w:val="single" w:sz="4" w:space="0" w:color="2E5395"/>
              <w:bottom w:val="single" w:sz="4" w:space="0" w:color="2E5395"/>
              <w:right w:val="single" w:sz="4" w:space="0" w:color="2E5395"/>
            </w:tcBorders>
            <w:shd w:val="clear" w:color="auto" w:fill="auto"/>
          </w:tcPr>
          <w:p w14:paraId="7BA6A665" w14:textId="77777777" w:rsidR="00513CD2" w:rsidRPr="00E4001A" w:rsidRDefault="00513CD2" w:rsidP="00E4001A">
            <w:pPr>
              <w:pStyle w:val="TableParagraph"/>
              <w:jc w:val="both"/>
              <w:rPr>
                <w:rFonts w:asciiTheme="majorHAnsi" w:hAnsiTheme="majorHAnsi"/>
                <w:sz w:val="24"/>
                <w:szCs w:val="24"/>
              </w:rPr>
            </w:pPr>
            <w:r w:rsidRPr="00E4001A">
              <w:rPr>
                <w:rFonts w:asciiTheme="majorHAnsi" w:hAnsiTheme="majorHAnsi"/>
                <w:sz w:val="24"/>
                <w:szCs w:val="24"/>
              </w:rPr>
              <w:t xml:space="preserve">  CID </w:t>
            </w:r>
          </w:p>
        </w:tc>
        <w:tc>
          <w:tcPr>
            <w:tcW w:w="7223" w:type="dxa"/>
            <w:tcBorders>
              <w:top w:val="single" w:sz="4" w:space="0" w:color="2E5395"/>
              <w:left w:val="single" w:sz="4" w:space="0" w:color="2E5395"/>
              <w:bottom w:val="single" w:sz="4" w:space="0" w:color="2E5395"/>
              <w:right w:val="single" w:sz="4" w:space="0" w:color="2E5395"/>
            </w:tcBorders>
            <w:shd w:val="clear" w:color="auto" w:fill="auto"/>
          </w:tcPr>
          <w:p w14:paraId="5EC8A0E2" w14:textId="77777777" w:rsidR="00513CD2" w:rsidRPr="00E4001A" w:rsidRDefault="00513CD2" w:rsidP="00E4001A">
            <w:pPr>
              <w:pStyle w:val="TableParagraph"/>
              <w:jc w:val="both"/>
              <w:rPr>
                <w:rFonts w:asciiTheme="majorHAnsi" w:hAnsiTheme="majorHAnsi"/>
                <w:sz w:val="24"/>
                <w:szCs w:val="24"/>
              </w:rPr>
            </w:pPr>
            <w:r w:rsidRPr="00E4001A">
              <w:rPr>
                <w:rFonts w:asciiTheme="majorHAnsi" w:hAnsiTheme="majorHAnsi"/>
                <w:sz w:val="24"/>
                <w:szCs w:val="24"/>
              </w:rPr>
              <w:t xml:space="preserve"> </w:t>
            </w:r>
            <w:proofErr w:type="spellStart"/>
            <w:r w:rsidRPr="00E4001A">
              <w:rPr>
                <w:rFonts w:asciiTheme="majorHAnsi" w:hAnsiTheme="majorHAnsi"/>
                <w:sz w:val="24"/>
                <w:szCs w:val="24"/>
              </w:rPr>
              <w:t>Coverity</w:t>
            </w:r>
            <w:proofErr w:type="spellEnd"/>
            <w:r w:rsidRPr="00E4001A">
              <w:rPr>
                <w:rFonts w:asciiTheme="majorHAnsi" w:hAnsiTheme="majorHAnsi"/>
                <w:sz w:val="24"/>
                <w:szCs w:val="24"/>
              </w:rPr>
              <w:t xml:space="preserve"> Issue Identification Number </w:t>
            </w:r>
          </w:p>
        </w:tc>
      </w:tr>
      <w:tr w:rsidR="00513CD2" w:rsidRPr="00E4001A" w14:paraId="7695F50D" w14:textId="77777777" w:rsidTr="00513CD2">
        <w:trPr>
          <w:trHeight w:val="270"/>
        </w:trPr>
        <w:tc>
          <w:tcPr>
            <w:tcW w:w="1796" w:type="dxa"/>
            <w:tcBorders>
              <w:top w:val="single" w:sz="4" w:space="0" w:color="2E5395"/>
              <w:left w:val="single" w:sz="4" w:space="0" w:color="2E5395"/>
              <w:bottom w:val="single" w:sz="4" w:space="0" w:color="2E5395"/>
              <w:right w:val="single" w:sz="4" w:space="0" w:color="2E5395"/>
            </w:tcBorders>
            <w:shd w:val="clear" w:color="auto" w:fill="auto"/>
          </w:tcPr>
          <w:p w14:paraId="51DFCD18" w14:textId="77777777" w:rsidR="00513CD2" w:rsidRPr="00E4001A" w:rsidRDefault="00513CD2" w:rsidP="00E4001A">
            <w:pPr>
              <w:pStyle w:val="TableParagraph"/>
              <w:jc w:val="both"/>
              <w:rPr>
                <w:rFonts w:asciiTheme="majorHAnsi" w:hAnsiTheme="majorHAnsi"/>
                <w:sz w:val="24"/>
                <w:szCs w:val="24"/>
              </w:rPr>
            </w:pPr>
            <w:r w:rsidRPr="00E4001A">
              <w:rPr>
                <w:rFonts w:asciiTheme="majorHAnsi" w:hAnsiTheme="majorHAnsi"/>
                <w:sz w:val="24"/>
                <w:szCs w:val="24"/>
              </w:rPr>
              <w:t xml:space="preserve"> CWE </w:t>
            </w:r>
          </w:p>
        </w:tc>
        <w:tc>
          <w:tcPr>
            <w:tcW w:w="7223" w:type="dxa"/>
            <w:tcBorders>
              <w:top w:val="single" w:sz="4" w:space="0" w:color="2E5395"/>
              <w:left w:val="single" w:sz="4" w:space="0" w:color="2E5395"/>
              <w:bottom w:val="single" w:sz="4" w:space="0" w:color="2E5395"/>
              <w:right w:val="single" w:sz="4" w:space="0" w:color="2E5395"/>
            </w:tcBorders>
            <w:shd w:val="clear" w:color="auto" w:fill="auto"/>
          </w:tcPr>
          <w:p w14:paraId="42E0E697" w14:textId="77777777" w:rsidR="00513CD2" w:rsidRPr="00E4001A" w:rsidRDefault="00513CD2" w:rsidP="00E4001A">
            <w:pPr>
              <w:pStyle w:val="TableParagraph"/>
              <w:jc w:val="both"/>
              <w:rPr>
                <w:rFonts w:asciiTheme="majorHAnsi" w:hAnsiTheme="majorHAnsi"/>
                <w:sz w:val="24"/>
                <w:szCs w:val="24"/>
              </w:rPr>
            </w:pPr>
            <w:r w:rsidRPr="00E4001A">
              <w:rPr>
                <w:rFonts w:asciiTheme="majorHAnsi" w:hAnsiTheme="majorHAnsi"/>
                <w:sz w:val="24"/>
                <w:szCs w:val="24"/>
              </w:rPr>
              <w:t xml:space="preserve"> Common Weakness Enumeration </w:t>
            </w:r>
          </w:p>
        </w:tc>
      </w:tr>
      <w:tr w:rsidR="00E4001A" w:rsidRPr="00E4001A" w14:paraId="0A0730CB" w14:textId="77777777" w:rsidTr="00513CD2">
        <w:trPr>
          <w:trHeight w:val="270"/>
        </w:trPr>
        <w:tc>
          <w:tcPr>
            <w:tcW w:w="1796" w:type="dxa"/>
            <w:tcBorders>
              <w:top w:val="single" w:sz="4" w:space="0" w:color="2E5395"/>
              <w:left w:val="single" w:sz="4" w:space="0" w:color="2E5395"/>
              <w:bottom w:val="single" w:sz="4" w:space="0" w:color="2E5395"/>
              <w:right w:val="single" w:sz="4" w:space="0" w:color="2E5395"/>
            </w:tcBorders>
            <w:shd w:val="clear" w:color="auto" w:fill="auto"/>
          </w:tcPr>
          <w:p w14:paraId="7FBDF730" w14:textId="77777777" w:rsidR="00E4001A" w:rsidRPr="00E4001A" w:rsidRDefault="00E4001A" w:rsidP="00E4001A">
            <w:pPr>
              <w:pStyle w:val="TableParagraph"/>
              <w:jc w:val="both"/>
              <w:rPr>
                <w:rFonts w:asciiTheme="majorHAnsi" w:hAnsiTheme="majorHAnsi"/>
                <w:sz w:val="24"/>
                <w:szCs w:val="24"/>
              </w:rPr>
            </w:pPr>
            <w:r>
              <w:rPr>
                <w:rFonts w:asciiTheme="majorHAnsi" w:hAnsiTheme="majorHAnsi"/>
                <w:sz w:val="24"/>
                <w:szCs w:val="24"/>
              </w:rPr>
              <w:t>EIDLEN</w:t>
            </w:r>
          </w:p>
        </w:tc>
        <w:tc>
          <w:tcPr>
            <w:tcW w:w="7223" w:type="dxa"/>
            <w:tcBorders>
              <w:top w:val="single" w:sz="4" w:space="0" w:color="2E5395"/>
              <w:left w:val="single" w:sz="4" w:space="0" w:color="2E5395"/>
              <w:bottom w:val="single" w:sz="4" w:space="0" w:color="2E5395"/>
              <w:right w:val="single" w:sz="4" w:space="0" w:color="2E5395"/>
            </w:tcBorders>
            <w:shd w:val="clear" w:color="auto" w:fill="auto"/>
          </w:tcPr>
          <w:p w14:paraId="01986DB4" w14:textId="77777777" w:rsidR="00E4001A" w:rsidRPr="00E4001A" w:rsidRDefault="00653282" w:rsidP="00E4001A">
            <w:pPr>
              <w:pStyle w:val="TableParagraph"/>
              <w:jc w:val="both"/>
              <w:rPr>
                <w:rFonts w:asciiTheme="majorHAnsi" w:hAnsiTheme="majorHAnsi"/>
                <w:sz w:val="24"/>
                <w:szCs w:val="24"/>
              </w:rPr>
            </w:pPr>
            <w:r>
              <w:rPr>
                <w:rFonts w:asciiTheme="majorHAnsi" w:hAnsiTheme="majorHAnsi"/>
                <w:sz w:val="24"/>
                <w:szCs w:val="24"/>
              </w:rPr>
              <w:t xml:space="preserve"> </w:t>
            </w:r>
            <w:r w:rsidR="00E4001A">
              <w:rPr>
                <w:rFonts w:asciiTheme="majorHAnsi" w:hAnsiTheme="majorHAnsi"/>
                <w:sz w:val="24"/>
                <w:szCs w:val="24"/>
              </w:rPr>
              <w:t>Endpoint identifier length</w:t>
            </w:r>
          </w:p>
        </w:tc>
      </w:tr>
    </w:tbl>
    <w:p w14:paraId="08CE6F91" w14:textId="77777777" w:rsidR="00691E65" w:rsidRPr="00E4001A" w:rsidRDefault="00691E65" w:rsidP="00E4001A">
      <w:pPr>
        <w:jc w:val="both"/>
        <w:rPr>
          <w:rFonts w:asciiTheme="majorHAnsi" w:hAnsiTheme="majorHAnsi"/>
          <w:sz w:val="24"/>
          <w:szCs w:val="24"/>
        </w:rPr>
        <w:sectPr w:rsidR="00691E65" w:rsidRPr="00E4001A">
          <w:pgSz w:w="11910" w:h="16840"/>
          <w:pgMar w:top="1220" w:right="1320" w:bottom="1080" w:left="1340" w:header="426" w:footer="889" w:gutter="0"/>
          <w:cols w:space="720"/>
        </w:sectPr>
      </w:pPr>
    </w:p>
    <w:p w14:paraId="61CDCEAD" w14:textId="77777777" w:rsidR="00691E65" w:rsidRPr="00E4001A" w:rsidRDefault="00691E65" w:rsidP="00E4001A">
      <w:pPr>
        <w:pStyle w:val="BodyText"/>
        <w:jc w:val="both"/>
        <w:rPr>
          <w:rFonts w:asciiTheme="majorHAnsi" w:hAnsiTheme="majorHAnsi"/>
          <w:i/>
          <w:sz w:val="24"/>
          <w:szCs w:val="24"/>
        </w:rPr>
      </w:pPr>
    </w:p>
    <w:p w14:paraId="20B040E1" w14:textId="77777777" w:rsidR="00691E65" w:rsidRPr="00E4001A" w:rsidRDefault="008861C1" w:rsidP="00E4001A">
      <w:pPr>
        <w:pStyle w:val="Heading1"/>
        <w:spacing w:before="100"/>
        <w:jc w:val="both"/>
        <w:rPr>
          <w:rFonts w:asciiTheme="majorHAnsi" w:hAnsiTheme="majorHAnsi"/>
          <w:sz w:val="28"/>
          <w:szCs w:val="24"/>
        </w:rPr>
      </w:pPr>
      <w:bookmarkStart w:id="8" w:name="Code_Review_and_Analysis"/>
      <w:bookmarkStart w:id="9" w:name="_bookmark4"/>
      <w:bookmarkEnd w:id="8"/>
      <w:bookmarkEnd w:id="9"/>
      <w:r w:rsidRPr="00E4001A">
        <w:rPr>
          <w:rFonts w:asciiTheme="majorHAnsi" w:hAnsiTheme="majorHAnsi"/>
          <w:color w:val="2E5395"/>
          <w:sz w:val="28"/>
          <w:szCs w:val="24"/>
        </w:rPr>
        <w:t>Code</w:t>
      </w:r>
      <w:r w:rsidRPr="00E4001A">
        <w:rPr>
          <w:rFonts w:asciiTheme="majorHAnsi" w:hAnsiTheme="majorHAnsi"/>
          <w:color w:val="2E5395"/>
          <w:spacing w:val="-3"/>
          <w:sz w:val="28"/>
          <w:szCs w:val="24"/>
        </w:rPr>
        <w:t xml:space="preserve"> </w:t>
      </w:r>
      <w:r w:rsidRPr="00E4001A">
        <w:rPr>
          <w:rFonts w:asciiTheme="majorHAnsi" w:hAnsiTheme="majorHAnsi"/>
          <w:color w:val="2E5395"/>
          <w:sz w:val="28"/>
          <w:szCs w:val="24"/>
        </w:rPr>
        <w:t>Review</w:t>
      </w:r>
      <w:r w:rsidRPr="00E4001A">
        <w:rPr>
          <w:rFonts w:asciiTheme="majorHAnsi" w:hAnsiTheme="majorHAnsi"/>
          <w:color w:val="2E5395"/>
          <w:spacing w:val="-2"/>
          <w:sz w:val="28"/>
          <w:szCs w:val="24"/>
        </w:rPr>
        <w:t xml:space="preserve"> </w:t>
      </w:r>
      <w:r w:rsidRPr="00E4001A">
        <w:rPr>
          <w:rFonts w:asciiTheme="majorHAnsi" w:hAnsiTheme="majorHAnsi"/>
          <w:color w:val="2E5395"/>
          <w:sz w:val="28"/>
          <w:szCs w:val="24"/>
        </w:rPr>
        <w:t>and</w:t>
      </w:r>
      <w:r w:rsidRPr="00E4001A">
        <w:rPr>
          <w:rFonts w:asciiTheme="majorHAnsi" w:hAnsiTheme="majorHAnsi"/>
          <w:color w:val="2E5395"/>
          <w:spacing w:val="-4"/>
          <w:sz w:val="28"/>
          <w:szCs w:val="24"/>
        </w:rPr>
        <w:t xml:space="preserve"> </w:t>
      </w:r>
      <w:r w:rsidRPr="00E4001A">
        <w:rPr>
          <w:rFonts w:asciiTheme="majorHAnsi" w:hAnsiTheme="majorHAnsi"/>
          <w:color w:val="2E5395"/>
          <w:sz w:val="28"/>
          <w:szCs w:val="24"/>
        </w:rPr>
        <w:t>Analysis</w:t>
      </w:r>
    </w:p>
    <w:p w14:paraId="49F0C275" w14:textId="77777777" w:rsidR="00691E65" w:rsidRPr="00E4001A" w:rsidRDefault="008861C1" w:rsidP="00E4001A">
      <w:pPr>
        <w:spacing w:before="27"/>
        <w:ind w:left="100"/>
        <w:jc w:val="both"/>
        <w:rPr>
          <w:rFonts w:asciiTheme="majorHAnsi" w:hAnsiTheme="majorHAnsi"/>
          <w:color w:val="2E5395"/>
          <w:sz w:val="28"/>
          <w:szCs w:val="24"/>
        </w:rPr>
      </w:pPr>
      <w:bookmarkStart w:id="10" w:name="Overview"/>
      <w:bookmarkStart w:id="11" w:name="_bookmark5"/>
      <w:bookmarkEnd w:id="10"/>
      <w:bookmarkEnd w:id="11"/>
      <w:r w:rsidRPr="00E4001A">
        <w:rPr>
          <w:rFonts w:asciiTheme="majorHAnsi" w:hAnsiTheme="majorHAnsi"/>
          <w:color w:val="2E5395"/>
          <w:sz w:val="28"/>
          <w:szCs w:val="24"/>
        </w:rPr>
        <w:t>Overview</w:t>
      </w:r>
    </w:p>
    <w:p w14:paraId="0A7A2E20" w14:textId="77777777" w:rsidR="00881131" w:rsidRPr="00E4001A" w:rsidRDefault="00881131" w:rsidP="00E4001A">
      <w:pPr>
        <w:spacing w:before="27"/>
        <w:ind w:left="100"/>
        <w:jc w:val="both"/>
        <w:rPr>
          <w:rFonts w:asciiTheme="majorHAnsi" w:hAnsiTheme="majorHAnsi" w:cstheme="minorHAnsi"/>
          <w:sz w:val="24"/>
          <w:szCs w:val="24"/>
        </w:rPr>
      </w:pPr>
      <w:proofErr w:type="spellStart"/>
      <w:r w:rsidRPr="00E4001A">
        <w:rPr>
          <w:rFonts w:asciiTheme="majorHAnsi" w:hAnsiTheme="majorHAnsi" w:cstheme="minorHAnsi"/>
          <w:sz w:val="24"/>
          <w:szCs w:val="24"/>
        </w:rPr>
        <w:t>Coverity</w:t>
      </w:r>
      <w:proofErr w:type="spellEnd"/>
      <w:r w:rsidRPr="00E4001A">
        <w:rPr>
          <w:rFonts w:asciiTheme="majorHAnsi" w:hAnsiTheme="majorHAnsi" w:cstheme="minorHAnsi"/>
          <w:sz w:val="24"/>
          <w:szCs w:val="24"/>
        </w:rPr>
        <w:t xml:space="preserve"> has flagged CID 1520690 </w:t>
      </w:r>
      <w:r w:rsidR="00582071" w:rsidRPr="00E4001A">
        <w:rPr>
          <w:rFonts w:asciiTheme="majorHAnsi" w:hAnsiTheme="majorHAnsi" w:cstheme="minorHAnsi"/>
          <w:sz w:val="24"/>
          <w:szCs w:val="24"/>
        </w:rPr>
        <w:t xml:space="preserve">and CID 1520691 </w:t>
      </w:r>
      <w:r w:rsidRPr="00E4001A">
        <w:rPr>
          <w:rFonts w:asciiTheme="majorHAnsi" w:hAnsiTheme="majorHAnsi" w:cstheme="minorHAnsi"/>
          <w:sz w:val="24"/>
          <w:szCs w:val="24"/>
        </w:rPr>
        <w:t xml:space="preserve">as a code issue in the </w:t>
      </w:r>
      <w:r w:rsidRPr="00E4001A">
        <w:rPr>
          <w:rFonts w:asciiTheme="majorHAnsi" w:hAnsiTheme="majorHAnsi" w:cstheme="minorHAnsi"/>
          <w:b/>
          <w:bCs/>
          <w:sz w:val="24"/>
          <w:szCs w:val="24"/>
        </w:rPr>
        <w:t>serializeDataPDU</w:t>
      </w:r>
      <w:r w:rsidRPr="00E4001A">
        <w:rPr>
          <w:rFonts w:asciiTheme="majorHAnsi" w:hAnsiTheme="majorHAnsi" w:cstheme="minorHAnsi"/>
          <w:sz w:val="24"/>
          <w:szCs w:val="24"/>
        </w:rPr>
        <w:t xml:space="preserve"> function. This issue is categorized as a potential security concern due to the presence of an unvalidated input value originating from an untrusted source. Specifically, the </w:t>
      </w:r>
      <w:proofErr w:type="spellStart"/>
      <w:r w:rsidRPr="00E4001A">
        <w:rPr>
          <w:rFonts w:asciiTheme="majorHAnsi" w:hAnsiTheme="majorHAnsi" w:cstheme="minorHAnsi"/>
          <w:b/>
          <w:bCs/>
          <w:sz w:val="24"/>
          <w:szCs w:val="24"/>
        </w:rPr>
        <w:t>sdr_string_read</w:t>
      </w:r>
      <w:proofErr w:type="spellEnd"/>
      <w:r w:rsidRPr="00E4001A">
        <w:rPr>
          <w:rFonts w:asciiTheme="majorHAnsi" w:hAnsiTheme="majorHAnsi" w:cstheme="minorHAnsi"/>
          <w:sz w:val="24"/>
          <w:szCs w:val="24"/>
        </w:rPr>
        <w:t xml:space="preserve"> function is returning tainted data, which is then assigned to the variable </w:t>
      </w:r>
      <w:proofErr w:type="spellStart"/>
      <w:r w:rsidRPr="00E4001A">
        <w:rPr>
          <w:rFonts w:asciiTheme="majorHAnsi" w:hAnsiTheme="majorHAnsi" w:cstheme="minorHAnsi"/>
          <w:b/>
          <w:bCs/>
          <w:sz w:val="24"/>
          <w:szCs w:val="24"/>
        </w:rPr>
        <w:t>eidLen</w:t>
      </w:r>
      <w:proofErr w:type="spellEnd"/>
      <w:r w:rsidRPr="00E4001A">
        <w:rPr>
          <w:rFonts w:asciiTheme="majorHAnsi" w:hAnsiTheme="majorHAnsi" w:cstheme="minorHAnsi"/>
          <w:sz w:val="24"/>
          <w:szCs w:val="24"/>
        </w:rPr>
        <w:t xml:space="preserve">. The tainted </w:t>
      </w:r>
      <w:proofErr w:type="spellStart"/>
      <w:r w:rsidRPr="00E4001A">
        <w:rPr>
          <w:rFonts w:asciiTheme="majorHAnsi" w:hAnsiTheme="majorHAnsi" w:cstheme="minorHAnsi"/>
          <w:b/>
          <w:bCs/>
          <w:sz w:val="24"/>
          <w:szCs w:val="24"/>
        </w:rPr>
        <w:t>eidLen</w:t>
      </w:r>
      <w:proofErr w:type="spellEnd"/>
      <w:r w:rsidRPr="00E4001A">
        <w:rPr>
          <w:rFonts w:asciiTheme="majorHAnsi" w:hAnsiTheme="majorHAnsi" w:cstheme="minorHAnsi"/>
          <w:sz w:val="24"/>
          <w:szCs w:val="24"/>
        </w:rPr>
        <w:t xml:space="preserve"> is subsequently used as a loop boundary in the </w:t>
      </w:r>
      <w:proofErr w:type="spellStart"/>
      <w:r w:rsidRPr="00E4001A">
        <w:rPr>
          <w:rFonts w:asciiTheme="majorHAnsi" w:hAnsiTheme="majorHAnsi" w:cstheme="minorHAnsi"/>
          <w:b/>
          <w:bCs/>
          <w:sz w:val="24"/>
          <w:szCs w:val="24"/>
        </w:rPr>
        <w:t>eidsMatch</w:t>
      </w:r>
      <w:proofErr w:type="spellEnd"/>
      <w:r w:rsidRPr="00E4001A">
        <w:rPr>
          <w:rFonts w:asciiTheme="majorHAnsi" w:hAnsiTheme="majorHAnsi" w:cstheme="minorHAnsi"/>
          <w:sz w:val="24"/>
          <w:szCs w:val="24"/>
        </w:rPr>
        <w:t xml:space="preserve"> function.</w:t>
      </w:r>
    </w:p>
    <w:p w14:paraId="5C326B4B" w14:textId="77777777" w:rsidR="00691E65" w:rsidRPr="00E4001A" w:rsidRDefault="008861C1" w:rsidP="00E4001A">
      <w:pPr>
        <w:pStyle w:val="Heading2"/>
        <w:spacing w:before="179"/>
        <w:jc w:val="both"/>
        <w:rPr>
          <w:rFonts w:asciiTheme="majorHAnsi" w:hAnsiTheme="majorHAnsi"/>
          <w:color w:val="2E5395"/>
          <w:sz w:val="24"/>
          <w:szCs w:val="24"/>
        </w:rPr>
      </w:pPr>
      <w:bookmarkStart w:id="12" w:name="Observations"/>
      <w:bookmarkStart w:id="13" w:name="_bookmark6"/>
      <w:bookmarkEnd w:id="12"/>
      <w:bookmarkEnd w:id="13"/>
      <w:r w:rsidRPr="00E4001A">
        <w:rPr>
          <w:rFonts w:asciiTheme="majorHAnsi" w:hAnsiTheme="majorHAnsi"/>
          <w:color w:val="2E5395"/>
          <w:sz w:val="28"/>
          <w:szCs w:val="24"/>
        </w:rPr>
        <w:t>Observations</w:t>
      </w:r>
    </w:p>
    <w:p w14:paraId="6BB9E253" w14:textId="77777777" w:rsidR="00A24367" w:rsidRPr="00E4001A" w:rsidRDefault="00A24367" w:rsidP="00E4001A">
      <w:pPr>
        <w:pStyle w:val="Heading2"/>
        <w:spacing w:before="179"/>
        <w:jc w:val="both"/>
        <w:rPr>
          <w:rFonts w:asciiTheme="majorHAnsi" w:hAnsiTheme="majorHAnsi"/>
          <w:color w:val="2E5395"/>
          <w:sz w:val="24"/>
          <w:szCs w:val="24"/>
        </w:rPr>
      </w:pPr>
    </w:p>
    <w:p w14:paraId="0DABADF7" w14:textId="77777777" w:rsidR="00A24367" w:rsidRPr="00E4001A" w:rsidRDefault="00A24367" w:rsidP="00E4001A">
      <w:pPr>
        <w:spacing w:before="1"/>
        <w:jc w:val="both"/>
        <w:rPr>
          <w:rFonts w:asciiTheme="majorHAnsi" w:hAnsiTheme="majorHAnsi"/>
          <w:color w:val="FF0000"/>
          <w:sz w:val="24"/>
          <w:szCs w:val="24"/>
        </w:rPr>
      </w:pPr>
      <w:r w:rsidRPr="00E4001A">
        <w:rPr>
          <w:rFonts w:asciiTheme="majorHAnsi" w:hAnsiTheme="majorHAnsi"/>
          <w:color w:val="FF0000"/>
          <w:sz w:val="24"/>
          <w:szCs w:val="24"/>
        </w:rPr>
        <w:t xml:space="preserve">CID </w:t>
      </w:r>
      <w:r w:rsidR="00881131" w:rsidRPr="00E4001A">
        <w:rPr>
          <w:rFonts w:asciiTheme="majorHAnsi" w:hAnsiTheme="majorHAnsi"/>
          <w:color w:val="FF0000"/>
          <w:sz w:val="24"/>
          <w:szCs w:val="24"/>
        </w:rPr>
        <w:t>1520690</w:t>
      </w:r>
      <w:r w:rsidRPr="00E4001A">
        <w:rPr>
          <w:rFonts w:asciiTheme="majorHAnsi" w:hAnsiTheme="majorHAnsi"/>
          <w:color w:val="FF0000"/>
          <w:sz w:val="24"/>
          <w:szCs w:val="24"/>
        </w:rPr>
        <w:t xml:space="preserve">: </w:t>
      </w:r>
    </w:p>
    <w:p w14:paraId="23DE523C" w14:textId="77777777" w:rsidR="00717FCC" w:rsidRPr="00653282" w:rsidRDefault="00717FCC" w:rsidP="00E4001A">
      <w:pPr>
        <w:spacing w:before="1"/>
        <w:ind w:left="100"/>
        <w:jc w:val="both"/>
        <w:rPr>
          <w:rFonts w:asciiTheme="majorHAnsi" w:hAnsiTheme="majorHAnsi"/>
          <w:b/>
          <w:sz w:val="24"/>
          <w:szCs w:val="24"/>
          <w:lang w:val="en-IN"/>
        </w:rPr>
      </w:pPr>
    </w:p>
    <w:p w14:paraId="4CE1C596" w14:textId="77777777" w:rsidR="00881131" w:rsidRPr="00E4001A" w:rsidRDefault="00881131" w:rsidP="00E4001A">
      <w:pPr>
        <w:pStyle w:val="ListParagraph"/>
        <w:numPr>
          <w:ilvl w:val="0"/>
          <w:numId w:val="3"/>
        </w:numPr>
        <w:spacing w:before="1"/>
        <w:ind w:left="360"/>
        <w:jc w:val="both"/>
        <w:rPr>
          <w:rFonts w:asciiTheme="majorHAnsi" w:hAnsiTheme="majorHAnsi"/>
          <w:noProof/>
          <w:sz w:val="24"/>
          <w:szCs w:val="24"/>
          <w:lang w:val="en-IN" w:eastAsia="en-IN"/>
        </w:rPr>
      </w:pPr>
      <w:r w:rsidRPr="00653282">
        <w:rPr>
          <w:rFonts w:asciiTheme="majorHAnsi" w:hAnsiTheme="majorHAnsi"/>
          <w:b/>
          <w:noProof/>
          <w:sz w:val="24"/>
          <w:szCs w:val="24"/>
          <w:lang w:val="en-IN" w:eastAsia="en-IN"/>
        </w:rPr>
        <w:t>Tainted Data (CID 1520690 - tainted_return_value):</w:t>
      </w:r>
      <w:r w:rsidRPr="00E4001A">
        <w:rPr>
          <w:rFonts w:asciiTheme="majorHAnsi" w:hAnsiTheme="majorHAnsi"/>
          <w:noProof/>
          <w:sz w:val="24"/>
          <w:szCs w:val="24"/>
          <w:lang w:val="en-IN" w:eastAsia="en-IN"/>
        </w:rPr>
        <w:t xml:space="preserve"> The sdr_string_read function returns tainted data, as indicated by CID 1520690. This implies that the data returned by this function may originate from an untrusted or potentially malicious source.</w:t>
      </w:r>
    </w:p>
    <w:p w14:paraId="52E56223" w14:textId="77777777" w:rsidR="00881131" w:rsidRPr="00E4001A" w:rsidRDefault="00881131" w:rsidP="00E4001A">
      <w:pPr>
        <w:spacing w:before="1"/>
        <w:ind w:left="-360"/>
        <w:jc w:val="both"/>
        <w:rPr>
          <w:rFonts w:asciiTheme="majorHAnsi" w:hAnsiTheme="majorHAnsi"/>
          <w:noProof/>
          <w:sz w:val="24"/>
          <w:szCs w:val="24"/>
          <w:lang w:val="en-IN" w:eastAsia="en-IN"/>
        </w:rPr>
      </w:pPr>
    </w:p>
    <w:p w14:paraId="23C1B3F4" w14:textId="77777777" w:rsidR="00881131" w:rsidRPr="00E4001A" w:rsidRDefault="00881131" w:rsidP="00E4001A">
      <w:pPr>
        <w:pStyle w:val="ListParagraph"/>
        <w:numPr>
          <w:ilvl w:val="0"/>
          <w:numId w:val="3"/>
        </w:numPr>
        <w:spacing w:before="1"/>
        <w:ind w:left="360"/>
        <w:jc w:val="both"/>
        <w:rPr>
          <w:rFonts w:asciiTheme="majorHAnsi" w:hAnsiTheme="majorHAnsi"/>
          <w:noProof/>
          <w:sz w:val="24"/>
          <w:szCs w:val="24"/>
          <w:lang w:val="en-IN" w:eastAsia="en-IN"/>
        </w:rPr>
      </w:pPr>
      <w:r w:rsidRPr="00653282">
        <w:rPr>
          <w:rFonts w:asciiTheme="majorHAnsi" w:hAnsiTheme="majorHAnsi"/>
          <w:b/>
          <w:noProof/>
          <w:sz w:val="24"/>
          <w:szCs w:val="24"/>
          <w:lang w:val="en-IN" w:eastAsia="en-IN"/>
        </w:rPr>
        <w:t>Tainted Variable Assignment (CID 1520690 - var_assign):</w:t>
      </w:r>
      <w:r w:rsidRPr="00E4001A">
        <w:rPr>
          <w:rFonts w:asciiTheme="majorHAnsi" w:hAnsiTheme="majorHAnsi"/>
          <w:noProof/>
          <w:sz w:val="24"/>
          <w:szCs w:val="24"/>
          <w:lang w:val="en-IN" w:eastAsia="en-IN"/>
        </w:rPr>
        <w:t xml:space="preserve"> Line 633 assigns the result of sdr_string_read to the variable eidLen, tainting it in the process. The tainting of eidLen suggests that it may contain untrusted or potentially unsafe data.</w:t>
      </w:r>
    </w:p>
    <w:p w14:paraId="07547A01" w14:textId="77777777" w:rsidR="00881131" w:rsidRPr="00E4001A" w:rsidRDefault="00881131" w:rsidP="00E4001A">
      <w:pPr>
        <w:spacing w:before="1"/>
        <w:ind w:left="-360"/>
        <w:jc w:val="both"/>
        <w:rPr>
          <w:rFonts w:asciiTheme="majorHAnsi" w:hAnsiTheme="majorHAnsi"/>
          <w:noProof/>
          <w:sz w:val="24"/>
          <w:szCs w:val="24"/>
          <w:lang w:val="en-IN" w:eastAsia="en-IN"/>
        </w:rPr>
      </w:pPr>
    </w:p>
    <w:p w14:paraId="431BC99F" w14:textId="77777777" w:rsidR="00881131" w:rsidRPr="00E4001A" w:rsidRDefault="00881131" w:rsidP="00E4001A">
      <w:pPr>
        <w:pStyle w:val="ListParagraph"/>
        <w:numPr>
          <w:ilvl w:val="0"/>
          <w:numId w:val="3"/>
        </w:numPr>
        <w:spacing w:before="1"/>
        <w:ind w:left="360"/>
        <w:jc w:val="both"/>
        <w:rPr>
          <w:rFonts w:asciiTheme="majorHAnsi" w:hAnsiTheme="majorHAnsi"/>
          <w:noProof/>
          <w:sz w:val="24"/>
          <w:szCs w:val="24"/>
          <w:lang w:val="en-IN" w:eastAsia="en-IN"/>
        </w:rPr>
      </w:pPr>
      <w:r w:rsidRPr="00653282">
        <w:rPr>
          <w:rFonts w:asciiTheme="majorHAnsi" w:hAnsiTheme="majorHAnsi"/>
          <w:b/>
          <w:noProof/>
          <w:sz w:val="24"/>
          <w:szCs w:val="24"/>
          <w:lang w:val="en-IN" w:eastAsia="en-IN"/>
        </w:rPr>
        <w:t>Lower Bounds Checks (CID 1520690 - lower_bounds</w:t>
      </w:r>
      <w:r w:rsidRPr="00E4001A">
        <w:rPr>
          <w:rFonts w:asciiTheme="majorHAnsi" w:hAnsiTheme="majorHAnsi"/>
          <w:noProof/>
          <w:sz w:val="24"/>
          <w:szCs w:val="24"/>
          <w:lang w:val="en-IN" w:eastAsia="en-IN"/>
        </w:rPr>
        <w:t>): The code contains lower bounds checks for the eidLen variable. Specifically, it checks if eidLen &gt; 0 and eidLen &gt; strlen(secDestEid). These checks are intended to validate the value of eidLen and ensure that it meets certain criteria.</w:t>
      </w:r>
    </w:p>
    <w:p w14:paraId="5043CB0F" w14:textId="77777777" w:rsidR="00881131" w:rsidRPr="00653282" w:rsidRDefault="00881131" w:rsidP="00E4001A">
      <w:pPr>
        <w:spacing w:before="1"/>
        <w:ind w:left="-360"/>
        <w:jc w:val="both"/>
        <w:rPr>
          <w:rFonts w:asciiTheme="majorHAnsi" w:hAnsiTheme="majorHAnsi"/>
          <w:b/>
          <w:noProof/>
          <w:sz w:val="24"/>
          <w:szCs w:val="24"/>
          <w:lang w:val="en-IN" w:eastAsia="en-IN"/>
        </w:rPr>
      </w:pPr>
    </w:p>
    <w:p w14:paraId="606603F5" w14:textId="77777777" w:rsidR="007737C3" w:rsidRPr="00E4001A" w:rsidRDefault="00881131" w:rsidP="00E4001A">
      <w:pPr>
        <w:pStyle w:val="ListParagraph"/>
        <w:numPr>
          <w:ilvl w:val="0"/>
          <w:numId w:val="3"/>
        </w:numPr>
        <w:spacing w:before="1"/>
        <w:ind w:left="360"/>
        <w:jc w:val="both"/>
        <w:rPr>
          <w:rFonts w:asciiTheme="majorHAnsi" w:hAnsiTheme="majorHAnsi"/>
          <w:noProof/>
          <w:sz w:val="24"/>
          <w:szCs w:val="24"/>
          <w:lang w:val="en-IN" w:eastAsia="en-IN"/>
        </w:rPr>
      </w:pPr>
      <w:r w:rsidRPr="00653282">
        <w:rPr>
          <w:rFonts w:asciiTheme="majorHAnsi" w:hAnsiTheme="majorHAnsi"/>
          <w:b/>
          <w:noProof/>
          <w:sz w:val="24"/>
          <w:szCs w:val="24"/>
          <w:lang w:val="en-IN" w:eastAsia="en-IN"/>
        </w:rPr>
        <w:t>Untrusted Loop Bound (CID 1520690 - tainted_data):</w:t>
      </w:r>
      <w:r w:rsidRPr="00E4001A">
        <w:rPr>
          <w:rFonts w:asciiTheme="majorHAnsi" w:hAnsiTheme="majorHAnsi"/>
          <w:noProof/>
          <w:sz w:val="24"/>
          <w:szCs w:val="24"/>
          <w:lang w:val="en-IN" w:eastAsia="en-IN"/>
        </w:rPr>
        <w:t xml:space="preserve"> A critical concern is raised regarding the use of the tainted eidLen variable as a loop boundary in the eidsMatch function. This indicates that eidLen may control the execution of a loop, and the use of tainted data in this context can lead to security vulnerabilities.</w:t>
      </w:r>
    </w:p>
    <w:p w14:paraId="07459315" w14:textId="77777777" w:rsidR="00582071" w:rsidRPr="00E4001A" w:rsidRDefault="00582071" w:rsidP="00E4001A">
      <w:pPr>
        <w:pStyle w:val="ListParagraph"/>
        <w:jc w:val="both"/>
        <w:rPr>
          <w:rFonts w:asciiTheme="majorHAnsi" w:hAnsiTheme="majorHAnsi"/>
          <w:noProof/>
          <w:sz w:val="24"/>
          <w:szCs w:val="24"/>
          <w:lang w:val="en-IN" w:eastAsia="en-IN"/>
        </w:rPr>
      </w:pPr>
    </w:p>
    <w:p w14:paraId="6537F28F" w14:textId="77777777" w:rsidR="00582071" w:rsidRPr="00E4001A" w:rsidRDefault="00582071" w:rsidP="00E4001A">
      <w:pPr>
        <w:spacing w:before="1"/>
        <w:jc w:val="both"/>
        <w:rPr>
          <w:rFonts w:asciiTheme="majorHAnsi" w:hAnsiTheme="majorHAnsi"/>
          <w:noProof/>
          <w:sz w:val="24"/>
          <w:szCs w:val="24"/>
          <w:lang w:val="en-IN" w:eastAsia="en-IN"/>
        </w:rPr>
      </w:pPr>
    </w:p>
    <w:p w14:paraId="6DFB9E20" w14:textId="77777777" w:rsidR="00582071" w:rsidRPr="00E4001A" w:rsidRDefault="00582071" w:rsidP="00E4001A">
      <w:pPr>
        <w:spacing w:before="1"/>
        <w:jc w:val="both"/>
        <w:rPr>
          <w:rFonts w:asciiTheme="majorHAnsi" w:hAnsiTheme="majorHAnsi"/>
          <w:noProof/>
          <w:sz w:val="24"/>
          <w:szCs w:val="24"/>
          <w:lang w:val="en-IN" w:eastAsia="en-IN"/>
        </w:rPr>
      </w:pPr>
    </w:p>
    <w:p w14:paraId="70DF9E56" w14:textId="77777777" w:rsidR="00582071" w:rsidRPr="00E4001A" w:rsidRDefault="00582071" w:rsidP="00E4001A">
      <w:pPr>
        <w:spacing w:before="1"/>
        <w:jc w:val="both"/>
        <w:rPr>
          <w:rFonts w:asciiTheme="majorHAnsi" w:hAnsiTheme="majorHAnsi"/>
          <w:noProof/>
          <w:sz w:val="24"/>
          <w:szCs w:val="24"/>
          <w:lang w:val="en-IN" w:eastAsia="en-IN"/>
        </w:rPr>
      </w:pPr>
    </w:p>
    <w:p w14:paraId="44E871BC" w14:textId="77777777" w:rsidR="007737C3" w:rsidRPr="00E4001A" w:rsidRDefault="00582071" w:rsidP="00E4001A">
      <w:pPr>
        <w:spacing w:before="1"/>
        <w:ind w:left="100"/>
        <w:jc w:val="both"/>
        <w:rPr>
          <w:rFonts w:asciiTheme="majorHAnsi" w:hAnsiTheme="majorHAnsi"/>
          <w:sz w:val="24"/>
          <w:szCs w:val="24"/>
        </w:rPr>
      </w:pPr>
      <w:r w:rsidRPr="00E4001A">
        <w:rPr>
          <w:rFonts w:asciiTheme="majorHAnsi" w:hAnsiTheme="majorHAnsi"/>
          <w:noProof/>
          <w:sz w:val="24"/>
          <w:szCs w:val="24"/>
          <w:lang w:val="en-IN" w:eastAsia="en-IN"/>
        </w:rPr>
        <w:drawing>
          <wp:inline distT="0" distB="0" distL="0" distR="0" wp14:anchorId="78DDF4EF" wp14:editId="760A770C">
            <wp:extent cx="5873750" cy="4345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7984" r="30040"/>
                    <a:stretch/>
                  </pic:blipFill>
                  <pic:spPr bwMode="auto">
                    <a:xfrm>
                      <a:off x="0" y="0"/>
                      <a:ext cx="5873750" cy="4345734"/>
                    </a:xfrm>
                    <a:prstGeom prst="rect">
                      <a:avLst/>
                    </a:prstGeom>
                    <a:ln>
                      <a:noFill/>
                    </a:ln>
                    <a:extLst>
                      <a:ext uri="{53640926-AAD7-44D8-BBD7-CCE9431645EC}">
                        <a14:shadowObscured xmlns:a14="http://schemas.microsoft.com/office/drawing/2010/main"/>
                      </a:ext>
                    </a:extLst>
                  </pic:spPr>
                </pic:pic>
              </a:graphicData>
            </a:graphic>
          </wp:inline>
        </w:drawing>
      </w:r>
    </w:p>
    <w:p w14:paraId="55A00934" w14:textId="77777777" w:rsidR="007737C3" w:rsidRPr="00E4001A" w:rsidRDefault="00582071" w:rsidP="00E4001A">
      <w:pPr>
        <w:spacing w:before="1"/>
        <w:ind w:left="100"/>
        <w:jc w:val="both"/>
        <w:rPr>
          <w:rFonts w:asciiTheme="majorHAnsi" w:hAnsiTheme="majorHAnsi"/>
          <w:b/>
          <w:sz w:val="24"/>
          <w:szCs w:val="24"/>
        </w:rPr>
      </w:pPr>
      <w:r w:rsidRPr="00E4001A">
        <w:rPr>
          <w:rFonts w:asciiTheme="majorHAnsi" w:hAnsiTheme="majorHAnsi"/>
          <w:b/>
          <w:sz w:val="24"/>
          <w:szCs w:val="24"/>
        </w:rPr>
        <w:t xml:space="preserve">          CID 1520690</w:t>
      </w:r>
    </w:p>
    <w:p w14:paraId="144A5D23" w14:textId="77777777" w:rsidR="00582071" w:rsidRPr="00E4001A" w:rsidRDefault="00582071" w:rsidP="00E4001A">
      <w:pPr>
        <w:spacing w:before="1"/>
        <w:jc w:val="both"/>
        <w:rPr>
          <w:rFonts w:asciiTheme="majorHAnsi" w:hAnsiTheme="majorHAnsi"/>
          <w:color w:val="FF0000"/>
          <w:sz w:val="24"/>
          <w:szCs w:val="24"/>
        </w:rPr>
      </w:pPr>
    </w:p>
    <w:p w14:paraId="6059F14F" w14:textId="77777777" w:rsidR="007737C3" w:rsidRPr="00E4001A" w:rsidRDefault="00582071" w:rsidP="00E4001A">
      <w:pPr>
        <w:spacing w:before="1"/>
        <w:jc w:val="both"/>
        <w:rPr>
          <w:rFonts w:asciiTheme="majorHAnsi" w:hAnsiTheme="majorHAnsi"/>
          <w:color w:val="FF0000"/>
          <w:sz w:val="24"/>
          <w:szCs w:val="24"/>
        </w:rPr>
      </w:pPr>
      <w:r w:rsidRPr="00E4001A">
        <w:rPr>
          <w:rFonts w:asciiTheme="majorHAnsi" w:hAnsiTheme="majorHAnsi"/>
          <w:color w:val="FF0000"/>
          <w:sz w:val="24"/>
          <w:szCs w:val="24"/>
        </w:rPr>
        <w:t>CID 1520691</w:t>
      </w:r>
      <w:r w:rsidR="00A24367" w:rsidRPr="00E4001A">
        <w:rPr>
          <w:rFonts w:asciiTheme="majorHAnsi" w:hAnsiTheme="majorHAnsi"/>
          <w:color w:val="FF0000"/>
          <w:sz w:val="24"/>
          <w:szCs w:val="24"/>
        </w:rPr>
        <w:t xml:space="preserve">: </w:t>
      </w:r>
    </w:p>
    <w:p w14:paraId="738610EB" w14:textId="77777777" w:rsidR="00E4001A" w:rsidRPr="00E4001A" w:rsidRDefault="00E4001A" w:rsidP="00E4001A">
      <w:pPr>
        <w:spacing w:before="1"/>
        <w:jc w:val="both"/>
        <w:rPr>
          <w:rFonts w:asciiTheme="majorHAnsi" w:hAnsiTheme="majorHAnsi"/>
          <w:color w:val="FF0000"/>
          <w:sz w:val="24"/>
          <w:szCs w:val="24"/>
        </w:rPr>
      </w:pPr>
    </w:p>
    <w:p w14:paraId="5581C193" w14:textId="77777777" w:rsidR="00E4001A" w:rsidRPr="00E4001A" w:rsidRDefault="00E4001A" w:rsidP="00E4001A">
      <w:pPr>
        <w:pStyle w:val="ListParagraph"/>
        <w:numPr>
          <w:ilvl w:val="0"/>
          <w:numId w:val="5"/>
        </w:numPr>
        <w:spacing w:before="1"/>
        <w:jc w:val="both"/>
        <w:rPr>
          <w:rFonts w:asciiTheme="majorHAnsi" w:hAnsiTheme="majorHAnsi"/>
          <w:sz w:val="24"/>
          <w:szCs w:val="24"/>
          <w:lang w:val="en-IN"/>
        </w:rPr>
      </w:pPr>
      <w:r w:rsidRPr="00E4001A">
        <w:rPr>
          <w:rFonts w:asciiTheme="majorHAnsi" w:hAnsiTheme="majorHAnsi"/>
          <w:b/>
          <w:bCs/>
          <w:sz w:val="24"/>
          <w:szCs w:val="24"/>
          <w:lang w:val="en-IN"/>
        </w:rPr>
        <w:t>Tainted Data (CID 1520691 - tainted_return_value):</w:t>
      </w:r>
      <w:r w:rsidRPr="00E4001A">
        <w:rPr>
          <w:rFonts w:asciiTheme="majorHAnsi" w:hAnsiTheme="majorHAnsi"/>
          <w:sz w:val="24"/>
          <w:szCs w:val="24"/>
          <w:lang w:val="en-IN"/>
        </w:rPr>
        <w:t xml:space="preserve"> The </w:t>
      </w:r>
      <w:proofErr w:type="spellStart"/>
      <w:r w:rsidRPr="00E4001A">
        <w:rPr>
          <w:rFonts w:asciiTheme="majorHAnsi" w:hAnsiTheme="majorHAnsi"/>
          <w:b/>
          <w:bCs/>
          <w:sz w:val="24"/>
          <w:szCs w:val="24"/>
          <w:lang w:val="en-IN"/>
        </w:rPr>
        <w:t>sdr_string_read</w:t>
      </w:r>
      <w:proofErr w:type="spellEnd"/>
      <w:r w:rsidRPr="00E4001A">
        <w:rPr>
          <w:rFonts w:asciiTheme="majorHAnsi" w:hAnsiTheme="majorHAnsi"/>
          <w:sz w:val="24"/>
          <w:szCs w:val="24"/>
          <w:lang w:val="en-IN"/>
        </w:rPr>
        <w:t xml:space="preserve"> function is identified as returning tainted data (CID 1520691). This implies that data returned by this function may originate from an untrusted or potentially malicious source, raising security concerns.</w:t>
      </w:r>
    </w:p>
    <w:p w14:paraId="02FA3B82" w14:textId="77777777" w:rsidR="00E4001A" w:rsidRPr="00E4001A" w:rsidRDefault="00E4001A" w:rsidP="00E4001A">
      <w:pPr>
        <w:pStyle w:val="ListParagraph"/>
        <w:numPr>
          <w:ilvl w:val="0"/>
          <w:numId w:val="5"/>
        </w:numPr>
        <w:spacing w:before="1"/>
        <w:jc w:val="both"/>
        <w:rPr>
          <w:rFonts w:asciiTheme="majorHAnsi" w:hAnsiTheme="majorHAnsi"/>
          <w:sz w:val="24"/>
          <w:szCs w:val="24"/>
          <w:lang w:val="en-IN"/>
        </w:rPr>
      </w:pPr>
      <w:r w:rsidRPr="00E4001A">
        <w:rPr>
          <w:rFonts w:asciiTheme="majorHAnsi" w:hAnsiTheme="majorHAnsi"/>
          <w:b/>
          <w:bCs/>
          <w:sz w:val="24"/>
          <w:szCs w:val="24"/>
          <w:lang w:val="en-IN"/>
        </w:rPr>
        <w:t>Tainted Variable Assignment (CID 1520691 - var_assign):</w:t>
      </w:r>
      <w:r w:rsidRPr="00E4001A">
        <w:rPr>
          <w:rFonts w:asciiTheme="majorHAnsi" w:hAnsiTheme="majorHAnsi"/>
          <w:sz w:val="24"/>
          <w:szCs w:val="24"/>
          <w:lang w:val="en-IN"/>
        </w:rPr>
        <w:t xml:space="preserve"> At line 330, the result of </w:t>
      </w:r>
      <w:proofErr w:type="spellStart"/>
      <w:r w:rsidRPr="00E4001A">
        <w:rPr>
          <w:rFonts w:asciiTheme="majorHAnsi" w:hAnsiTheme="majorHAnsi"/>
          <w:b/>
          <w:bCs/>
          <w:sz w:val="24"/>
          <w:szCs w:val="24"/>
          <w:lang w:val="en-IN"/>
        </w:rPr>
        <w:t>sdr_string_read</w:t>
      </w:r>
      <w:proofErr w:type="spellEnd"/>
      <w:r w:rsidRPr="00E4001A">
        <w:rPr>
          <w:rFonts w:asciiTheme="majorHAnsi" w:hAnsiTheme="majorHAnsi"/>
          <w:sz w:val="24"/>
          <w:szCs w:val="24"/>
          <w:lang w:val="en-IN"/>
        </w:rPr>
        <w:t xml:space="preserve"> is assigned to the variable </w:t>
      </w:r>
      <w:proofErr w:type="spellStart"/>
      <w:r w:rsidRPr="00E4001A">
        <w:rPr>
          <w:rFonts w:asciiTheme="majorHAnsi" w:hAnsiTheme="majorHAnsi"/>
          <w:b/>
          <w:bCs/>
          <w:sz w:val="24"/>
          <w:szCs w:val="24"/>
          <w:lang w:val="en-IN"/>
        </w:rPr>
        <w:t>eidLen</w:t>
      </w:r>
      <w:proofErr w:type="spellEnd"/>
      <w:r w:rsidRPr="00E4001A">
        <w:rPr>
          <w:rFonts w:asciiTheme="majorHAnsi" w:hAnsiTheme="majorHAnsi"/>
          <w:sz w:val="24"/>
          <w:szCs w:val="24"/>
          <w:lang w:val="en-IN"/>
        </w:rPr>
        <w:t xml:space="preserve">, tainting it in the process. This suggests that </w:t>
      </w:r>
      <w:proofErr w:type="spellStart"/>
      <w:r w:rsidRPr="00E4001A">
        <w:rPr>
          <w:rFonts w:asciiTheme="majorHAnsi" w:hAnsiTheme="majorHAnsi"/>
          <w:b/>
          <w:bCs/>
          <w:sz w:val="24"/>
          <w:szCs w:val="24"/>
          <w:lang w:val="en-IN"/>
        </w:rPr>
        <w:t>eidLen</w:t>
      </w:r>
      <w:proofErr w:type="spellEnd"/>
      <w:r w:rsidRPr="00E4001A">
        <w:rPr>
          <w:rFonts w:asciiTheme="majorHAnsi" w:hAnsiTheme="majorHAnsi"/>
          <w:sz w:val="24"/>
          <w:szCs w:val="24"/>
          <w:lang w:val="en-IN"/>
        </w:rPr>
        <w:t xml:space="preserve"> may contain untrusted or unsafe data, posing a potential security risk.</w:t>
      </w:r>
    </w:p>
    <w:p w14:paraId="03C7F77F" w14:textId="77777777" w:rsidR="00E4001A" w:rsidRPr="00E4001A" w:rsidRDefault="00E4001A" w:rsidP="00E4001A">
      <w:pPr>
        <w:pStyle w:val="ListParagraph"/>
        <w:numPr>
          <w:ilvl w:val="0"/>
          <w:numId w:val="5"/>
        </w:numPr>
        <w:spacing w:before="1"/>
        <w:jc w:val="both"/>
        <w:rPr>
          <w:rFonts w:asciiTheme="majorHAnsi" w:hAnsiTheme="majorHAnsi"/>
          <w:sz w:val="24"/>
          <w:szCs w:val="24"/>
          <w:lang w:val="en-IN"/>
        </w:rPr>
      </w:pPr>
      <w:r w:rsidRPr="00E4001A">
        <w:rPr>
          <w:rFonts w:asciiTheme="majorHAnsi" w:hAnsiTheme="majorHAnsi"/>
          <w:b/>
          <w:bCs/>
          <w:sz w:val="24"/>
          <w:szCs w:val="24"/>
          <w:lang w:val="en-IN"/>
        </w:rPr>
        <w:t>Lower Bounds Checks (CID 1520691 - lower_bounds):</w:t>
      </w:r>
      <w:r w:rsidRPr="00E4001A">
        <w:rPr>
          <w:rFonts w:asciiTheme="majorHAnsi" w:hAnsiTheme="majorHAnsi"/>
          <w:sz w:val="24"/>
          <w:szCs w:val="24"/>
          <w:lang w:val="en-IN"/>
        </w:rPr>
        <w:t xml:space="preserve"> The code contains lower bounds checks for the </w:t>
      </w:r>
      <w:proofErr w:type="spellStart"/>
      <w:r w:rsidRPr="00E4001A">
        <w:rPr>
          <w:rFonts w:asciiTheme="majorHAnsi" w:hAnsiTheme="majorHAnsi"/>
          <w:b/>
          <w:bCs/>
          <w:sz w:val="24"/>
          <w:szCs w:val="24"/>
          <w:lang w:val="en-IN"/>
        </w:rPr>
        <w:t>eidLen</w:t>
      </w:r>
      <w:proofErr w:type="spellEnd"/>
      <w:r w:rsidRPr="00E4001A">
        <w:rPr>
          <w:rFonts w:asciiTheme="majorHAnsi" w:hAnsiTheme="majorHAnsi"/>
          <w:sz w:val="24"/>
          <w:szCs w:val="24"/>
          <w:lang w:val="en-IN"/>
        </w:rPr>
        <w:t xml:space="preserve"> variable. Specifically, it checks if </w:t>
      </w:r>
      <w:proofErr w:type="spellStart"/>
      <w:r w:rsidRPr="00E4001A">
        <w:rPr>
          <w:rFonts w:asciiTheme="majorHAnsi" w:hAnsiTheme="majorHAnsi"/>
          <w:b/>
          <w:bCs/>
          <w:sz w:val="24"/>
          <w:szCs w:val="24"/>
          <w:lang w:val="en-IN"/>
        </w:rPr>
        <w:t>eidLen</w:t>
      </w:r>
      <w:proofErr w:type="spellEnd"/>
      <w:r w:rsidRPr="00E4001A">
        <w:rPr>
          <w:rFonts w:asciiTheme="majorHAnsi" w:hAnsiTheme="majorHAnsi"/>
          <w:b/>
          <w:bCs/>
          <w:sz w:val="24"/>
          <w:szCs w:val="24"/>
          <w:lang w:val="en-IN"/>
        </w:rPr>
        <w:t xml:space="preserve"> &gt; strlen(secDestEid)</w:t>
      </w:r>
      <w:r w:rsidRPr="00E4001A">
        <w:rPr>
          <w:rFonts w:asciiTheme="majorHAnsi" w:hAnsiTheme="majorHAnsi"/>
          <w:sz w:val="24"/>
          <w:szCs w:val="24"/>
          <w:lang w:val="en-IN"/>
        </w:rPr>
        <w:t xml:space="preserve">. These checks aim to validate </w:t>
      </w:r>
      <w:proofErr w:type="spellStart"/>
      <w:r w:rsidRPr="00E4001A">
        <w:rPr>
          <w:rFonts w:asciiTheme="majorHAnsi" w:hAnsiTheme="majorHAnsi"/>
          <w:b/>
          <w:bCs/>
          <w:sz w:val="24"/>
          <w:szCs w:val="24"/>
          <w:lang w:val="en-IN"/>
        </w:rPr>
        <w:t>eidLen</w:t>
      </w:r>
      <w:proofErr w:type="spellEnd"/>
      <w:r w:rsidRPr="00E4001A">
        <w:rPr>
          <w:rFonts w:asciiTheme="majorHAnsi" w:hAnsiTheme="majorHAnsi"/>
          <w:sz w:val="24"/>
          <w:szCs w:val="24"/>
          <w:lang w:val="en-IN"/>
        </w:rPr>
        <w:t xml:space="preserve"> and ensure it meets specific criteria.</w:t>
      </w:r>
    </w:p>
    <w:p w14:paraId="1527704B" w14:textId="77777777" w:rsidR="00E4001A" w:rsidRPr="00E4001A" w:rsidRDefault="00E4001A" w:rsidP="00E4001A">
      <w:pPr>
        <w:pStyle w:val="ListParagraph"/>
        <w:numPr>
          <w:ilvl w:val="0"/>
          <w:numId w:val="5"/>
        </w:numPr>
        <w:spacing w:before="1"/>
        <w:jc w:val="both"/>
        <w:rPr>
          <w:rFonts w:asciiTheme="majorHAnsi" w:hAnsiTheme="majorHAnsi"/>
          <w:sz w:val="24"/>
          <w:szCs w:val="24"/>
          <w:lang w:val="en-IN"/>
        </w:rPr>
      </w:pPr>
      <w:r w:rsidRPr="00E4001A">
        <w:rPr>
          <w:rFonts w:asciiTheme="majorHAnsi" w:hAnsiTheme="majorHAnsi"/>
          <w:b/>
          <w:bCs/>
          <w:sz w:val="24"/>
          <w:szCs w:val="24"/>
          <w:lang w:val="en-IN"/>
        </w:rPr>
        <w:t>Untrusted Loop Bound (CID 1520691 - tainted_data):</w:t>
      </w:r>
      <w:r w:rsidRPr="00E4001A">
        <w:rPr>
          <w:rFonts w:asciiTheme="majorHAnsi" w:hAnsiTheme="majorHAnsi"/>
          <w:sz w:val="24"/>
          <w:szCs w:val="24"/>
          <w:lang w:val="en-IN"/>
        </w:rPr>
        <w:t xml:space="preserve"> A significant concern is raised regarding the use of the tainted </w:t>
      </w:r>
      <w:proofErr w:type="spellStart"/>
      <w:r w:rsidRPr="00E4001A">
        <w:rPr>
          <w:rFonts w:asciiTheme="majorHAnsi" w:hAnsiTheme="majorHAnsi"/>
          <w:b/>
          <w:bCs/>
          <w:sz w:val="24"/>
          <w:szCs w:val="24"/>
          <w:lang w:val="en-IN"/>
        </w:rPr>
        <w:t>eidLen</w:t>
      </w:r>
      <w:proofErr w:type="spellEnd"/>
      <w:r w:rsidRPr="00E4001A">
        <w:rPr>
          <w:rFonts w:asciiTheme="majorHAnsi" w:hAnsiTheme="majorHAnsi"/>
          <w:sz w:val="24"/>
          <w:szCs w:val="24"/>
          <w:lang w:val="en-IN"/>
        </w:rPr>
        <w:t xml:space="preserve"> variable as a loop boundary in the </w:t>
      </w:r>
      <w:proofErr w:type="spellStart"/>
      <w:r w:rsidRPr="00E4001A">
        <w:rPr>
          <w:rFonts w:asciiTheme="majorHAnsi" w:hAnsiTheme="majorHAnsi"/>
          <w:b/>
          <w:bCs/>
          <w:sz w:val="24"/>
          <w:szCs w:val="24"/>
          <w:lang w:val="en-IN"/>
        </w:rPr>
        <w:t>eidsMatch</w:t>
      </w:r>
      <w:proofErr w:type="spellEnd"/>
      <w:r w:rsidRPr="00E4001A">
        <w:rPr>
          <w:rFonts w:asciiTheme="majorHAnsi" w:hAnsiTheme="majorHAnsi"/>
          <w:sz w:val="24"/>
          <w:szCs w:val="24"/>
          <w:lang w:val="en-IN"/>
        </w:rPr>
        <w:t xml:space="preserve"> function. This indicates that </w:t>
      </w:r>
      <w:proofErr w:type="spellStart"/>
      <w:r w:rsidRPr="00E4001A">
        <w:rPr>
          <w:rFonts w:asciiTheme="majorHAnsi" w:hAnsiTheme="majorHAnsi"/>
          <w:b/>
          <w:bCs/>
          <w:sz w:val="24"/>
          <w:szCs w:val="24"/>
          <w:lang w:val="en-IN"/>
        </w:rPr>
        <w:t>eidLen</w:t>
      </w:r>
      <w:proofErr w:type="spellEnd"/>
      <w:r w:rsidRPr="00E4001A">
        <w:rPr>
          <w:rFonts w:asciiTheme="majorHAnsi" w:hAnsiTheme="majorHAnsi"/>
          <w:sz w:val="24"/>
          <w:szCs w:val="24"/>
          <w:lang w:val="en-IN"/>
        </w:rPr>
        <w:t xml:space="preserve"> may control the execution of a loop, and the use of tainted data in this context can lead to security vulnerabilities.</w:t>
      </w:r>
    </w:p>
    <w:p w14:paraId="637805D2" w14:textId="77777777" w:rsidR="00E4001A" w:rsidRPr="00E4001A" w:rsidRDefault="00E4001A" w:rsidP="00E4001A">
      <w:pPr>
        <w:spacing w:before="1"/>
        <w:jc w:val="both"/>
        <w:rPr>
          <w:rFonts w:asciiTheme="majorHAnsi" w:hAnsiTheme="majorHAnsi"/>
          <w:color w:val="FF0000"/>
          <w:sz w:val="24"/>
          <w:szCs w:val="24"/>
        </w:rPr>
      </w:pPr>
    </w:p>
    <w:p w14:paraId="463F29E8" w14:textId="77777777" w:rsidR="00A24367" w:rsidRPr="00E4001A" w:rsidRDefault="00A24367" w:rsidP="00E4001A">
      <w:pPr>
        <w:spacing w:before="1"/>
        <w:ind w:left="100"/>
        <w:jc w:val="both"/>
        <w:rPr>
          <w:rFonts w:asciiTheme="majorHAnsi" w:hAnsiTheme="majorHAnsi"/>
          <w:sz w:val="24"/>
          <w:szCs w:val="24"/>
        </w:rPr>
      </w:pPr>
    </w:p>
    <w:p w14:paraId="3B7B4B86" w14:textId="77777777" w:rsidR="007737C3" w:rsidRPr="00E4001A" w:rsidRDefault="007737C3" w:rsidP="00E4001A">
      <w:pPr>
        <w:spacing w:before="1"/>
        <w:ind w:left="100"/>
        <w:jc w:val="both"/>
        <w:rPr>
          <w:rFonts w:asciiTheme="majorHAnsi" w:hAnsiTheme="majorHAnsi"/>
          <w:sz w:val="24"/>
          <w:szCs w:val="24"/>
        </w:rPr>
      </w:pPr>
    </w:p>
    <w:p w14:paraId="3A0FF5F2" w14:textId="77777777" w:rsidR="007737C3" w:rsidRPr="00E4001A" w:rsidRDefault="007737C3" w:rsidP="00E4001A">
      <w:pPr>
        <w:spacing w:before="1"/>
        <w:ind w:left="100"/>
        <w:jc w:val="both"/>
        <w:rPr>
          <w:rFonts w:asciiTheme="majorHAnsi" w:hAnsiTheme="majorHAnsi"/>
          <w:sz w:val="24"/>
          <w:szCs w:val="24"/>
        </w:rPr>
      </w:pPr>
    </w:p>
    <w:p w14:paraId="5630AD66" w14:textId="77777777" w:rsidR="007737C3" w:rsidRPr="00E4001A" w:rsidRDefault="007737C3" w:rsidP="00E4001A">
      <w:pPr>
        <w:spacing w:before="1"/>
        <w:ind w:left="100"/>
        <w:jc w:val="both"/>
        <w:rPr>
          <w:rFonts w:asciiTheme="majorHAnsi" w:hAnsiTheme="majorHAnsi"/>
          <w:sz w:val="24"/>
          <w:szCs w:val="24"/>
        </w:rPr>
      </w:pPr>
    </w:p>
    <w:p w14:paraId="61829076" w14:textId="77777777" w:rsidR="007737C3" w:rsidRPr="00E4001A" w:rsidRDefault="007737C3" w:rsidP="00E4001A">
      <w:pPr>
        <w:spacing w:before="1"/>
        <w:ind w:left="100"/>
        <w:jc w:val="both"/>
        <w:rPr>
          <w:rFonts w:asciiTheme="majorHAnsi" w:hAnsiTheme="majorHAnsi"/>
          <w:noProof/>
          <w:sz w:val="24"/>
          <w:szCs w:val="24"/>
          <w:lang w:val="en-IN" w:eastAsia="en-IN"/>
        </w:rPr>
      </w:pPr>
    </w:p>
    <w:p w14:paraId="2BA226A1" w14:textId="77777777" w:rsidR="00A24367" w:rsidRPr="00E4001A" w:rsidRDefault="00A24367" w:rsidP="00E4001A">
      <w:pPr>
        <w:spacing w:before="1"/>
        <w:ind w:left="100"/>
        <w:jc w:val="both"/>
        <w:rPr>
          <w:rFonts w:asciiTheme="majorHAnsi" w:hAnsiTheme="majorHAnsi"/>
          <w:noProof/>
          <w:sz w:val="24"/>
          <w:szCs w:val="24"/>
          <w:lang w:val="en-IN" w:eastAsia="en-IN"/>
        </w:rPr>
      </w:pPr>
    </w:p>
    <w:p w14:paraId="17AD93B2" w14:textId="77777777" w:rsidR="00BA5603" w:rsidRPr="00E4001A" w:rsidRDefault="00BA5603" w:rsidP="00E4001A">
      <w:pPr>
        <w:spacing w:before="1"/>
        <w:ind w:left="100"/>
        <w:jc w:val="both"/>
        <w:rPr>
          <w:rFonts w:asciiTheme="majorHAnsi" w:hAnsiTheme="majorHAnsi"/>
          <w:noProof/>
          <w:sz w:val="24"/>
          <w:szCs w:val="24"/>
          <w:lang w:val="en-IN" w:eastAsia="en-IN"/>
        </w:rPr>
      </w:pPr>
    </w:p>
    <w:p w14:paraId="0DE4B5B7" w14:textId="77777777" w:rsidR="007737C3" w:rsidRPr="00E4001A" w:rsidRDefault="007737C3" w:rsidP="00E4001A">
      <w:pPr>
        <w:spacing w:before="1"/>
        <w:ind w:left="100"/>
        <w:jc w:val="both"/>
        <w:rPr>
          <w:rFonts w:asciiTheme="majorHAnsi" w:hAnsiTheme="majorHAnsi"/>
          <w:sz w:val="24"/>
          <w:szCs w:val="24"/>
        </w:rPr>
      </w:pPr>
    </w:p>
    <w:p w14:paraId="66204FF1" w14:textId="77777777" w:rsidR="007737C3" w:rsidRPr="00E4001A" w:rsidRDefault="007737C3" w:rsidP="00E4001A">
      <w:pPr>
        <w:spacing w:before="1"/>
        <w:ind w:left="100"/>
        <w:jc w:val="both"/>
        <w:rPr>
          <w:rFonts w:asciiTheme="majorHAnsi" w:hAnsiTheme="majorHAnsi"/>
          <w:noProof/>
          <w:sz w:val="24"/>
          <w:szCs w:val="24"/>
          <w:lang w:val="en-IN" w:eastAsia="en-IN"/>
        </w:rPr>
      </w:pPr>
    </w:p>
    <w:p w14:paraId="2DBF0D7D" w14:textId="77777777" w:rsidR="00E4001A" w:rsidRPr="00E4001A" w:rsidRDefault="00E4001A" w:rsidP="00E4001A">
      <w:pPr>
        <w:spacing w:before="1"/>
        <w:ind w:left="100"/>
        <w:jc w:val="both"/>
        <w:rPr>
          <w:rFonts w:asciiTheme="majorHAnsi" w:hAnsiTheme="majorHAnsi"/>
          <w:noProof/>
          <w:lang w:val="en-IN" w:eastAsia="en-IN"/>
        </w:rPr>
      </w:pPr>
    </w:p>
    <w:p w14:paraId="6B62F1B3" w14:textId="77777777" w:rsidR="00BA5603" w:rsidRPr="00E4001A" w:rsidRDefault="00E4001A" w:rsidP="00E4001A">
      <w:pPr>
        <w:spacing w:before="1"/>
        <w:ind w:left="100"/>
        <w:jc w:val="both"/>
        <w:rPr>
          <w:rFonts w:asciiTheme="majorHAnsi" w:hAnsiTheme="majorHAnsi"/>
          <w:noProof/>
          <w:sz w:val="24"/>
          <w:szCs w:val="24"/>
          <w:lang w:val="en-IN" w:eastAsia="en-IN"/>
        </w:rPr>
      </w:pPr>
      <w:r w:rsidRPr="00E4001A">
        <w:rPr>
          <w:rFonts w:asciiTheme="majorHAnsi" w:hAnsiTheme="majorHAnsi"/>
          <w:noProof/>
          <w:lang w:val="en-IN" w:eastAsia="en-IN"/>
        </w:rPr>
        <w:drawing>
          <wp:inline distT="0" distB="0" distL="0" distR="0" wp14:anchorId="0A85FBE0" wp14:editId="511C853C">
            <wp:extent cx="6120000" cy="4122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5613" r="29541"/>
                    <a:stretch/>
                  </pic:blipFill>
                  <pic:spPr bwMode="auto">
                    <a:xfrm>
                      <a:off x="0" y="0"/>
                      <a:ext cx="6120000" cy="4122983"/>
                    </a:xfrm>
                    <a:prstGeom prst="rect">
                      <a:avLst/>
                    </a:prstGeom>
                    <a:ln>
                      <a:noFill/>
                    </a:ln>
                    <a:extLst>
                      <a:ext uri="{53640926-AAD7-44D8-BBD7-CCE9431645EC}">
                        <a14:shadowObscured xmlns:a14="http://schemas.microsoft.com/office/drawing/2010/main"/>
                      </a:ext>
                    </a:extLst>
                  </pic:spPr>
                </pic:pic>
              </a:graphicData>
            </a:graphic>
          </wp:inline>
        </w:drawing>
      </w:r>
    </w:p>
    <w:p w14:paraId="35AF39BA" w14:textId="77777777" w:rsidR="007737C3" w:rsidRPr="00E4001A" w:rsidRDefault="00E4001A" w:rsidP="00E4001A">
      <w:pPr>
        <w:spacing w:before="1"/>
        <w:ind w:left="100"/>
        <w:jc w:val="both"/>
        <w:rPr>
          <w:rFonts w:asciiTheme="majorHAnsi" w:hAnsiTheme="majorHAnsi"/>
          <w:b/>
          <w:sz w:val="24"/>
          <w:szCs w:val="24"/>
        </w:rPr>
      </w:pPr>
      <w:r w:rsidRPr="00E4001A">
        <w:rPr>
          <w:rFonts w:asciiTheme="majorHAnsi" w:hAnsiTheme="majorHAnsi"/>
          <w:b/>
          <w:szCs w:val="24"/>
        </w:rPr>
        <w:t xml:space="preserve">   CID 1520691</w:t>
      </w:r>
    </w:p>
    <w:p w14:paraId="616D65B0" w14:textId="77777777" w:rsidR="00691E65" w:rsidRPr="00E4001A" w:rsidRDefault="008861C1" w:rsidP="00E4001A">
      <w:pPr>
        <w:pStyle w:val="Heading2"/>
        <w:spacing w:before="178"/>
        <w:jc w:val="both"/>
        <w:rPr>
          <w:rFonts w:asciiTheme="majorHAnsi" w:hAnsiTheme="majorHAnsi"/>
          <w:sz w:val="28"/>
          <w:szCs w:val="24"/>
        </w:rPr>
      </w:pPr>
      <w:bookmarkStart w:id="14" w:name="Supporting_Evidence"/>
      <w:bookmarkStart w:id="15" w:name="_bookmark7"/>
      <w:bookmarkEnd w:id="14"/>
      <w:bookmarkEnd w:id="15"/>
      <w:r w:rsidRPr="00E4001A">
        <w:rPr>
          <w:rFonts w:asciiTheme="majorHAnsi" w:hAnsiTheme="majorHAnsi"/>
          <w:color w:val="2E5395"/>
          <w:sz w:val="28"/>
          <w:szCs w:val="24"/>
        </w:rPr>
        <w:t>Supporting</w:t>
      </w:r>
      <w:r w:rsidRPr="00E4001A">
        <w:rPr>
          <w:rFonts w:asciiTheme="majorHAnsi" w:hAnsiTheme="majorHAnsi"/>
          <w:color w:val="2E5395"/>
          <w:spacing w:val="1"/>
          <w:sz w:val="28"/>
          <w:szCs w:val="24"/>
        </w:rPr>
        <w:t xml:space="preserve"> </w:t>
      </w:r>
      <w:r w:rsidRPr="00E4001A">
        <w:rPr>
          <w:rFonts w:asciiTheme="majorHAnsi" w:hAnsiTheme="majorHAnsi"/>
          <w:color w:val="2E5395"/>
          <w:sz w:val="28"/>
          <w:szCs w:val="24"/>
        </w:rPr>
        <w:t>Evidence</w:t>
      </w:r>
    </w:p>
    <w:p w14:paraId="02F2C34E" w14:textId="77777777" w:rsidR="00691E65" w:rsidRPr="00E4001A" w:rsidRDefault="00691E65" w:rsidP="00E4001A">
      <w:pPr>
        <w:pStyle w:val="BodyText"/>
        <w:spacing w:before="6"/>
        <w:jc w:val="both"/>
        <w:rPr>
          <w:rFonts w:asciiTheme="majorHAnsi" w:hAnsiTheme="majorHAnsi"/>
          <w:i/>
          <w:sz w:val="28"/>
          <w:szCs w:val="24"/>
        </w:rPr>
      </w:pPr>
    </w:p>
    <w:p w14:paraId="0018EBCE" w14:textId="77777777" w:rsidR="00691E65" w:rsidRPr="00E4001A" w:rsidRDefault="008861C1" w:rsidP="00E4001A">
      <w:pPr>
        <w:pStyle w:val="Heading1"/>
        <w:spacing w:line="390" w:lineRule="exact"/>
        <w:jc w:val="both"/>
        <w:rPr>
          <w:rFonts w:asciiTheme="majorHAnsi" w:hAnsiTheme="majorHAnsi"/>
          <w:sz w:val="28"/>
          <w:szCs w:val="24"/>
        </w:rPr>
      </w:pPr>
      <w:bookmarkStart w:id="16" w:name="Conclusions_and_Recommendations"/>
      <w:bookmarkStart w:id="17" w:name="_bookmark8"/>
      <w:bookmarkEnd w:id="16"/>
      <w:bookmarkEnd w:id="17"/>
      <w:r w:rsidRPr="00E4001A">
        <w:rPr>
          <w:rFonts w:asciiTheme="majorHAnsi" w:hAnsiTheme="majorHAnsi"/>
          <w:color w:val="2E5395"/>
          <w:sz w:val="28"/>
          <w:szCs w:val="24"/>
        </w:rPr>
        <w:t>Conclusions</w:t>
      </w:r>
      <w:r w:rsidRPr="00E4001A">
        <w:rPr>
          <w:rFonts w:asciiTheme="majorHAnsi" w:hAnsiTheme="majorHAnsi"/>
          <w:color w:val="2E5395"/>
          <w:spacing w:val="-10"/>
          <w:sz w:val="28"/>
          <w:szCs w:val="24"/>
        </w:rPr>
        <w:t xml:space="preserve"> </w:t>
      </w:r>
      <w:r w:rsidRPr="00E4001A">
        <w:rPr>
          <w:rFonts w:asciiTheme="majorHAnsi" w:hAnsiTheme="majorHAnsi"/>
          <w:color w:val="2E5395"/>
          <w:sz w:val="28"/>
          <w:szCs w:val="24"/>
        </w:rPr>
        <w:t>and</w:t>
      </w:r>
      <w:r w:rsidRPr="00E4001A">
        <w:rPr>
          <w:rFonts w:asciiTheme="majorHAnsi" w:hAnsiTheme="majorHAnsi"/>
          <w:color w:val="2E5395"/>
          <w:spacing w:val="-11"/>
          <w:sz w:val="28"/>
          <w:szCs w:val="24"/>
        </w:rPr>
        <w:t xml:space="preserve"> </w:t>
      </w:r>
      <w:r w:rsidRPr="00E4001A">
        <w:rPr>
          <w:rFonts w:asciiTheme="majorHAnsi" w:hAnsiTheme="majorHAnsi"/>
          <w:color w:val="2E5395"/>
          <w:sz w:val="28"/>
          <w:szCs w:val="24"/>
        </w:rPr>
        <w:t>Recommendations</w:t>
      </w:r>
    </w:p>
    <w:p w14:paraId="3B82C730" w14:textId="77777777" w:rsidR="00881131" w:rsidRPr="00E4001A" w:rsidRDefault="00881131" w:rsidP="00E4001A">
      <w:pPr>
        <w:pStyle w:val="BodyText"/>
        <w:jc w:val="both"/>
        <w:rPr>
          <w:rFonts w:asciiTheme="majorHAnsi" w:hAnsiTheme="majorHAnsi"/>
          <w:sz w:val="24"/>
          <w:szCs w:val="24"/>
        </w:rPr>
      </w:pPr>
      <w:r w:rsidRPr="00E4001A">
        <w:rPr>
          <w:rFonts w:asciiTheme="majorHAnsi" w:hAnsiTheme="majorHAnsi"/>
          <w:sz w:val="24"/>
          <w:szCs w:val="24"/>
        </w:rPr>
        <w:t xml:space="preserve">Conclusion: The identified security vulnerability presents a potential avenue for attackers to manipulate the </w:t>
      </w:r>
      <w:proofErr w:type="spellStart"/>
      <w:r w:rsidRPr="00E4001A">
        <w:rPr>
          <w:rFonts w:asciiTheme="majorHAnsi" w:hAnsiTheme="majorHAnsi"/>
          <w:sz w:val="24"/>
          <w:szCs w:val="24"/>
        </w:rPr>
        <w:t>eidLen</w:t>
      </w:r>
      <w:proofErr w:type="spellEnd"/>
      <w:r w:rsidRPr="00E4001A">
        <w:rPr>
          <w:rFonts w:asciiTheme="majorHAnsi" w:hAnsiTheme="majorHAnsi"/>
          <w:sz w:val="24"/>
          <w:szCs w:val="24"/>
        </w:rPr>
        <w:t xml:space="preserve"> variable with arbitrary inputs, posing a significant security risk. To mitigate this issue, it is imperative to implement stringent input validation and sanitization mechanisms. Such measures will enhance the system's security and thwart potential exploits effectively.</w:t>
      </w:r>
    </w:p>
    <w:p w14:paraId="680A4E5D" w14:textId="77777777" w:rsidR="00881131" w:rsidRPr="00E4001A" w:rsidRDefault="00881131" w:rsidP="00E4001A">
      <w:pPr>
        <w:pStyle w:val="BodyText"/>
        <w:jc w:val="both"/>
        <w:rPr>
          <w:rFonts w:asciiTheme="majorHAnsi" w:hAnsiTheme="majorHAnsi"/>
          <w:sz w:val="24"/>
          <w:szCs w:val="24"/>
        </w:rPr>
      </w:pPr>
    </w:p>
    <w:p w14:paraId="1BF94382" w14:textId="77777777" w:rsidR="00691E65" w:rsidRPr="00E4001A" w:rsidRDefault="00881131" w:rsidP="00E4001A">
      <w:pPr>
        <w:pStyle w:val="BodyText"/>
        <w:jc w:val="both"/>
        <w:rPr>
          <w:rFonts w:asciiTheme="majorHAnsi" w:hAnsiTheme="majorHAnsi"/>
          <w:sz w:val="24"/>
          <w:szCs w:val="24"/>
        </w:rPr>
      </w:pPr>
      <w:r w:rsidRPr="00E4001A">
        <w:rPr>
          <w:rFonts w:asciiTheme="majorHAnsi" w:hAnsiTheme="majorHAnsi"/>
          <w:sz w:val="24"/>
          <w:szCs w:val="24"/>
        </w:rPr>
        <w:t xml:space="preserve">Recommendation: Implement robust input validation checks for the </w:t>
      </w:r>
      <w:proofErr w:type="spellStart"/>
      <w:r w:rsidRPr="00E4001A">
        <w:rPr>
          <w:rFonts w:asciiTheme="majorHAnsi" w:hAnsiTheme="majorHAnsi"/>
          <w:sz w:val="24"/>
          <w:szCs w:val="24"/>
        </w:rPr>
        <w:t>eidLen</w:t>
      </w:r>
      <w:proofErr w:type="spellEnd"/>
      <w:r w:rsidRPr="00E4001A">
        <w:rPr>
          <w:rFonts w:asciiTheme="majorHAnsi" w:hAnsiTheme="majorHAnsi"/>
          <w:sz w:val="24"/>
          <w:szCs w:val="24"/>
        </w:rPr>
        <w:t xml:space="preserve"> variable and associated inputs to ensure they conform to safe and expected ranges. Additionally, consider a security review of the </w:t>
      </w:r>
      <w:proofErr w:type="spellStart"/>
      <w:r w:rsidRPr="00E4001A">
        <w:rPr>
          <w:rFonts w:asciiTheme="majorHAnsi" w:hAnsiTheme="majorHAnsi"/>
          <w:sz w:val="24"/>
          <w:szCs w:val="24"/>
        </w:rPr>
        <w:t>sdr_string_read</w:t>
      </w:r>
      <w:proofErr w:type="spellEnd"/>
      <w:r w:rsidRPr="00E4001A">
        <w:rPr>
          <w:rFonts w:asciiTheme="majorHAnsi" w:hAnsiTheme="majorHAnsi"/>
          <w:sz w:val="24"/>
          <w:szCs w:val="24"/>
        </w:rPr>
        <w:t xml:space="preserve"> function to ensure it properly sanitizes inputs and returns untainted data. This proactive approach will fortify the system against security threats.</w:t>
      </w:r>
    </w:p>
    <w:p w14:paraId="19219836" w14:textId="77777777" w:rsidR="00E4001A" w:rsidRPr="00E4001A" w:rsidRDefault="00E4001A" w:rsidP="00E4001A">
      <w:pPr>
        <w:pStyle w:val="BodyText"/>
        <w:jc w:val="both"/>
        <w:rPr>
          <w:rFonts w:asciiTheme="majorHAnsi" w:hAnsiTheme="majorHAnsi"/>
          <w:sz w:val="24"/>
          <w:szCs w:val="24"/>
        </w:rPr>
      </w:pPr>
    </w:p>
    <w:p w14:paraId="66262158" w14:textId="77777777" w:rsidR="00E4001A" w:rsidRPr="00E4001A" w:rsidRDefault="00E4001A" w:rsidP="00E4001A">
      <w:pPr>
        <w:pStyle w:val="Heading1"/>
        <w:spacing w:line="390" w:lineRule="exact"/>
        <w:jc w:val="both"/>
        <w:rPr>
          <w:rFonts w:asciiTheme="majorHAnsi" w:hAnsiTheme="majorHAnsi"/>
          <w:sz w:val="24"/>
          <w:szCs w:val="24"/>
        </w:rPr>
      </w:pPr>
      <w:r w:rsidRPr="00E4001A">
        <w:rPr>
          <w:rFonts w:asciiTheme="majorHAnsi" w:hAnsiTheme="majorHAnsi"/>
          <w:color w:val="2E5395"/>
          <w:sz w:val="24"/>
          <w:szCs w:val="24"/>
        </w:rPr>
        <w:t xml:space="preserve">Real Life Scenario </w:t>
      </w:r>
    </w:p>
    <w:p w14:paraId="6859527C" w14:textId="77777777" w:rsidR="00E4001A" w:rsidRDefault="00E4001A" w:rsidP="00E4001A">
      <w:pPr>
        <w:pStyle w:val="BodyText"/>
        <w:jc w:val="both"/>
        <w:rPr>
          <w:rFonts w:asciiTheme="majorHAnsi" w:hAnsiTheme="majorHAnsi"/>
          <w:sz w:val="24"/>
          <w:szCs w:val="24"/>
        </w:rPr>
      </w:pPr>
      <w:r w:rsidRPr="00E4001A">
        <w:rPr>
          <w:rFonts w:asciiTheme="majorHAnsi" w:hAnsiTheme="majorHAnsi"/>
          <w:sz w:val="24"/>
          <w:szCs w:val="24"/>
        </w:rPr>
        <w:t>In real life, the firmware of a medical device has a problem called "Untrusted Loop Bound" and "Tainted Return Value" that affects a very important feature called "calculateDosage." Based on information about the patient, this function figures out how much of a drug to give. Line 330 uses a function to get the patient's weight, but it is marked as giving possibly bad data. Line 331 checks to see if the patient's weight is correct, and line 11 makes sure it isn't negative. But the problem happens when this possibly bad number is used in the 'calculateDosage' function to figure out how much medicine to give. If not treated correctly, this could lead to patients getting the wrong doses, which could put their health and safety at risk. Also, the "Untrusted Loop Bound" problem could lead to holes in the logic of the loop, which could cause the dosage calculation to act in an unexpected way and put the patient's health at risk. These problems show how important it is to fix security and correctness problems in software for medical devices so that mistakes that could kill people don't happen.</w:t>
      </w:r>
    </w:p>
    <w:p w14:paraId="34B828B6" w14:textId="77777777" w:rsidR="00D27FF8" w:rsidRDefault="00D27FF8" w:rsidP="00E4001A">
      <w:pPr>
        <w:pStyle w:val="BodyText"/>
        <w:jc w:val="both"/>
        <w:rPr>
          <w:rFonts w:asciiTheme="majorHAnsi" w:hAnsiTheme="majorHAnsi"/>
          <w:sz w:val="24"/>
          <w:szCs w:val="24"/>
        </w:rPr>
      </w:pPr>
    </w:p>
    <w:p w14:paraId="1E5BE0BD" w14:textId="496D737C" w:rsidR="00D27FF8" w:rsidRDefault="00000FDD" w:rsidP="007A14CF">
      <w:pPr>
        <w:pStyle w:val="Heading1"/>
        <w:spacing w:before="100"/>
        <w:jc w:val="both"/>
        <w:rPr>
          <w:rFonts w:asciiTheme="majorHAnsi" w:hAnsiTheme="majorHAnsi"/>
          <w:color w:val="2E5395"/>
          <w:sz w:val="28"/>
          <w:szCs w:val="24"/>
        </w:rPr>
      </w:pPr>
      <w:r>
        <w:rPr>
          <w:rFonts w:asciiTheme="majorHAnsi" w:hAnsiTheme="majorHAnsi"/>
          <w:color w:val="2E5395"/>
          <w:sz w:val="28"/>
          <w:szCs w:val="24"/>
        </w:rPr>
        <w:t>Latest three solutions</w:t>
      </w:r>
      <w:r w:rsidR="00506981">
        <w:rPr>
          <w:rFonts w:asciiTheme="majorHAnsi" w:hAnsiTheme="majorHAnsi"/>
          <w:color w:val="2E5395"/>
          <w:sz w:val="28"/>
          <w:szCs w:val="24"/>
        </w:rPr>
        <w:t>:</w:t>
      </w:r>
    </w:p>
    <w:p w14:paraId="7040D39F" w14:textId="36E48455" w:rsidR="00B02049" w:rsidRPr="00FA534A" w:rsidRDefault="00D7315B" w:rsidP="00FA534A">
      <w:pPr>
        <w:widowControl/>
        <w:autoSpaceDE/>
        <w:autoSpaceDN/>
        <w:spacing w:before="360" w:after="360"/>
        <w:rPr>
          <w:rFonts w:asciiTheme="majorHAnsi" w:eastAsiaTheme="minorEastAsia" w:hAnsiTheme="majorHAnsi" w:cs="Times New Roman"/>
          <w:color w:val="000000" w:themeColor="text1"/>
          <w:sz w:val="24"/>
          <w:szCs w:val="24"/>
          <w:lang w:val="en-AU" w:eastAsia="en-GB"/>
        </w:rPr>
      </w:pPr>
      <w:r w:rsidRPr="00506981">
        <w:rPr>
          <w:rFonts w:asciiTheme="majorHAnsi" w:eastAsiaTheme="minorEastAsia" w:hAnsiTheme="majorHAnsi" w:cs="Times New Roman"/>
          <w:color w:val="000000" w:themeColor="text1"/>
          <w:sz w:val="24"/>
          <w:szCs w:val="24"/>
          <w:lang w:val="en-AU" w:eastAsia="en-GB"/>
        </w:rPr>
        <w:t>Solutions for Untrusted Loop Bound Vulnerability:</w:t>
      </w:r>
    </w:p>
    <w:p w14:paraId="09EA994F" w14:textId="08082D7D" w:rsidR="009F2D9A" w:rsidRDefault="00B02049">
      <w:pPr>
        <w:pStyle w:val="NormalWeb"/>
        <w:spacing w:before="360" w:beforeAutospacing="0" w:after="360" w:afterAutospacing="0"/>
        <w:divId w:val="1384058369"/>
        <w:rPr>
          <w:rFonts w:asciiTheme="majorHAnsi" w:hAnsiTheme="majorHAnsi"/>
          <w:color w:val="000000" w:themeColor="text1"/>
        </w:rPr>
      </w:pPr>
      <w:r w:rsidRPr="00615683">
        <w:rPr>
          <w:rFonts w:asciiTheme="majorHAnsi" w:hAnsiTheme="majorHAnsi"/>
          <w:color w:val="000000" w:themeColor="text1"/>
        </w:rPr>
        <w:t xml:space="preserve">[1] </w:t>
      </w:r>
      <w:r w:rsidRPr="00615683">
        <w:rPr>
          <w:rStyle w:val="Strong"/>
          <w:rFonts w:asciiTheme="majorHAnsi" w:hAnsiTheme="majorHAnsi"/>
          <w:b w:val="0"/>
          <w:bCs w:val="0"/>
          <w:color w:val="000000" w:themeColor="text1"/>
        </w:rPr>
        <w:t>Check your bounds.</w:t>
      </w:r>
      <w:r w:rsidRPr="00615683">
        <w:rPr>
          <w:rFonts w:asciiTheme="majorHAnsi" w:hAnsiTheme="majorHAnsi"/>
          <w:color w:val="000000" w:themeColor="text1"/>
        </w:rPr>
        <w:t xml:space="preserve"> Untrusted loop bounds vulnerabilities can be found and avoided with this tool</w:t>
      </w:r>
      <w:r w:rsidR="009F2D9A">
        <w:rPr>
          <w:rFonts w:asciiTheme="majorHAnsi" w:hAnsiTheme="majorHAnsi"/>
          <w:color w:val="000000" w:themeColor="text1"/>
        </w:rPr>
        <w:t>.</w:t>
      </w:r>
    </w:p>
    <w:p w14:paraId="3E198BCE" w14:textId="77777777" w:rsidR="00B868FB" w:rsidRDefault="009F2D9A">
      <w:pPr>
        <w:pStyle w:val="NormalWeb"/>
        <w:spacing w:before="360" w:beforeAutospacing="0" w:after="360" w:afterAutospacing="0"/>
        <w:divId w:val="1384058369"/>
        <w:rPr>
          <w:rFonts w:asciiTheme="majorHAnsi" w:hAnsiTheme="majorHAnsi"/>
          <w:color w:val="000000" w:themeColor="text1"/>
        </w:rPr>
      </w:pPr>
      <w:r>
        <w:rPr>
          <w:rFonts w:asciiTheme="majorHAnsi" w:hAnsiTheme="majorHAnsi"/>
          <w:color w:val="000000" w:themeColor="text1"/>
        </w:rPr>
        <w:t>[</w:t>
      </w:r>
      <w:r w:rsidR="00B02049" w:rsidRPr="00615683">
        <w:rPr>
          <w:rFonts w:asciiTheme="majorHAnsi" w:hAnsiTheme="majorHAnsi"/>
          <w:color w:val="000000" w:themeColor="text1"/>
        </w:rPr>
        <w:t xml:space="preserve">2] </w:t>
      </w:r>
      <w:r w:rsidR="00B02049" w:rsidRPr="00615683">
        <w:rPr>
          <w:rStyle w:val="Strong"/>
          <w:rFonts w:asciiTheme="majorHAnsi" w:hAnsiTheme="majorHAnsi"/>
          <w:b w:val="0"/>
          <w:bCs w:val="0"/>
          <w:color w:val="000000" w:themeColor="text1"/>
        </w:rPr>
        <w:t>Employ secure coding practices.</w:t>
      </w:r>
      <w:r w:rsidR="00B02049" w:rsidRPr="00615683">
        <w:rPr>
          <w:rFonts w:asciiTheme="majorHAnsi" w:hAnsiTheme="majorHAnsi"/>
          <w:color w:val="000000" w:themeColor="text1"/>
        </w:rPr>
        <w:t xml:space="preserve"> Writing code that exploits these vulnerabilities is difficult or impossible in some programming languages, such as Swift and Rust. </w:t>
      </w:r>
    </w:p>
    <w:p w14:paraId="46BD0377" w14:textId="64ED5B15" w:rsidR="00436209" w:rsidRDefault="00B868FB" w:rsidP="00C66EF2">
      <w:pPr>
        <w:pStyle w:val="NormalWeb"/>
        <w:spacing w:before="360" w:beforeAutospacing="0" w:after="360" w:afterAutospacing="0"/>
        <w:divId w:val="1384058369"/>
        <w:rPr>
          <w:rFonts w:asciiTheme="majorHAnsi" w:hAnsiTheme="majorHAnsi"/>
          <w:color w:val="000000" w:themeColor="text1"/>
        </w:rPr>
      </w:pPr>
      <w:r>
        <w:rPr>
          <w:rFonts w:asciiTheme="majorHAnsi" w:hAnsiTheme="majorHAnsi"/>
          <w:color w:val="000000" w:themeColor="text1"/>
        </w:rPr>
        <w:t>[</w:t>
      </w:r>
      <w:r w:rsidR="00B02049" w:rsidRPr="00615683">
        <w:rPr>
          <w:rFonts w:asciiTheme="majorHAnsi" w:hAnsiTheme="majorHAnsi"/>
          <w:color w:val="000000" w:themeColor="text1"/>
        </w:rPr>
        <w:t xml:space="preserve">3] </w:t>
      </w:r>
      <w:r w:rsidR="00B02049" w:rsidRPr="00615683">
        <w:rPr>
          <w:rStyle w:val="Strong"/>
          <w:rFonts w:asciiTheme="majorHAnsi" w:hAnsiTheme="majorHAnsi"/>
          <w:b w:val="0"/>
          <w:bCs w:val="0"/>
          <w:color w:val="000000" w:themeColor="text1"/>
        </w:rPr>
        <w:t>Employ secure coding practices.</w:t>
      </w:r>
      <w:r w:rsidR="00B02049" w:rsidRPr="00615683">
        <w:rPr>
          <w:rFonts w:asciiTheme="majorHAnsi" w:hAnsiTheme="majorHAnsi"/>
          <w:color w:val="000000" w:themeColor="text1"/>
        </w:rPr>
        <w:t xml:space="preserve"> You can develop secure code using this set of instructions and resources, which also includes advice on how to prevent untrusted loop boundaries vulnerabilities</w:t>
      </w:r>
      <w:r w:rsidR="00C66EF2">
        <w:rPr>
          <w:rFonts w:asciiTheme="majorHAnsi" w:hAnsiTheme="majorHAnsi"/>
          <w:color w:val="000000" w:themeColor="text1"/>
        </w:rPr>
        <w:t>.</w:t>
      </w:r>
    </w:p>
    <w:p w14:paraId="2F94FE30" w14:textId="7CA0E2E0" w:rsidR="00EE3A07" w:rsidRPr="009B101F" w:rsidRDefault="00EE3A07" w:rsidP="00EE3A07">
      <w:pPr>
        <w:widowControl/>
        <w:autoSpaceDE/>
        <w:autoSpaceDN/>
        <w:spacing w:before="360" w:after="360"/>
        <w:rPr>
          <w:rFonts w:asciiTheme="majorHAnsi" w:eastAsiaTheme="minorEastAsia" w:hAnsiTheme="majorHAnsi" w:cs="Times New Roman"/>
          <w:color w:val="4F81BD" w:themeColor="accent1"/>
          <w:sz w:val="24"/>
          <w:szCs w:val="24"/>
          <w:lang w:val="en-AU" w:eastAsia="en-GB"/>
        </w:rPr>
      </w:pPr>
      <w:r w:rsidRPr="009B101F">
        <w:rPr>
          <w:rFonts w:asciiTheme="majorHAnsi" w:eastAsiaTheme="minorEastAsia" w:hAnsiTheme="majorHAnsi" w:cs="Times New Roman"/>
          <w:color w:val="4F81BD" w:themeColor="accent1"/>
          <w:sz w:val="24"/>
          <w:szCs w:val="24"/>
          <w:lang w:val="en-AU" w:eastAsia="en-GB"/>
        </w:rPr>
        <w:t>Untrusted Bound as a Loop Vulnerability Statistics</w:t>
      </w:r>
      <w:r w:rsidR="009B101F" w:rsidRPr="009B101F">
        <w:rPr>
          <w:rFonts w:asciiTheme="majorHAnsi" w:eastAsiaTheme="minorEastAsia" w:hAnsiTheme="majorHAnsi" w:cs="Times New Roman"/>
          <w:color w:val="4F81BD" w:themeColor="accent1"/>
          <w:sz w:val="24"/>
          <w:szCs w:val="24"/>
          <w:lang w:val="en-AU" w:eastAsia="en-GB"/>
        </w:rPr>
        <w:t>:</w:t>
      </w:r>
    </w:p>
    <w:p w14:paraId="01E83C73" w14:textId="77777777" w:rsidR="00EE3A07" w:rsidRPr="00DC595F" w:rsidRDefault="00EE3A07" w:rsidP="00EE3A07">
      <w:pPr>
        <w:widowControl/>
        <w:numPr>
          <w:ilvl w:val="0"/>
          <w:numId w:val="8"/>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Most common static analysis finding (accounting for over 10% of all findings)</w:t>
      </w:r>
    </w:p>
    <w:p w14:paraId="4563C66B" w14:textId="77777777" w:rsidR="00EE3A07" w:rsidRPr="00DC595F" w:rsidRDefault="00EE3A07" w:rsidP="00EE3A07">
      <w:pPr>
        <w:widowControl/>
        <w:numPr>
          <w:ilvl w:val="0"/>
          <w:numId w:val="8"/>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Critical security vulnerability that can be exploited to cause denial-of-service attacks, buffer overflows, and arbitrary code execution</w:t>
      </w:r>
    </w:p>
    <w:p w14:paraId="1FBFCB05" w14:textId="77777777" w:rsidR="00EE3A07" w:rsidRPr="00DC595F" w:rsidRDefault="00EE3A07" w:rsidP="00EE3A07">
      <w:pPr>
        <w:widowControl/>
        <w:numPr>
          <w:ilvl w:val="0"/>
          <w:numId w:val="8"/>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Difficult to detect and fix</w:t>
      </w:r>
    </w:p>
    <w:p w14:paraId="1BDC48A0" w14:textId="77777777" w:rsidR="00EE3A07" w:rsidRPr="00DC595F" w:rsidRDefault="00EE3A07" w:rsidP="008D53E9">
      <w:pPr>
        <w:widowControl/>
        <w:autoSpaceDE/>
        <w:autoSpaceDN/>
        <w:spacing w:before="360" w:after="360"/>
        <w:rPr>
          <w:rFonts w:asciiTheme="majorHAnsi" w:eastAsiaTheme="minorEastAsia" w:hAnsiTheme="majorHAnsi" w:cs="Times New Roman"/>
          <w:color w:val="000000" w:themeColor="text1"/>
          <w:sz w:val="24"/>
          <w:szCs w:val="24"/>
          <w:lang w:val="en-AU" w:eastAsia="en-GB"/>
        </w:rPr>
      </w:pPr>
      <w:r w:rsidRPr="00DC595F">
        <w:rPr>
          <w:rFonts w:asciiTheme="majorHAnsi" w:eastAsiaTheme="minorEastAsia" w:hAnsiTheme="majorHAnsi" w:cs="Times New Roman"/>
          <w:color w:val="000000" w:themeColor="text1"/>
          <w:sz w:val="24"/>
          <w:szCs w:val="24"/>
          <w:lang w:val="en-AU" w:eastAsia="en-GB"/>
        </w:rPr>
        <w:t>Mitigation Techniques</w:t>
      </w:r>
    </w:p>
    <w:p w14:paraId="6CDAD260" w14:textId="77777777" w:rsidR="00EE3A07" w:rsidRPr="00DC595F" w:rsidRDefault="00EE3A07" w:rsidP="00EE3A07">
      <w:pPr>
        <w:widowControl/>
        <w:numPr>
          <w:ilvl w:val="0"/>
          <w:numId w:val="9"/>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Validate all input data</w:t>
      </w:r>
    </w:p>
    <w:p w14:paraId="21C5AC2E" w14:textId="77777777" w:rsidR="00EE3A07" w:rsidRPr="00DC595F" w:rsidRDefault="00EE3A07" w:rsidP="00EE3A07">
      <w:pPr>
        <w:widowControl/>
        <w:numPr>
          <w:ilvl w:val="0"/>
          <w:numId w:val="9"/>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Use a bounds checker</w:t>
      </w:r>
    </w:p>
    <w:p w14:paraId="376B2B91" w14:textId="77777777" w:rsidR="00EE3A07" w:rsidRPr="00DC595F" w:rsidRDefault="00EE3A07" w:rsidP="00EE3A07">
      <w:pPr>
        <w:widowControl/>
        <w:numPr>
          <w:ilvl w:val="0"/>
          <w:numId w:val="9"/>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Use a safe programming language</w:t>
      </w:r>
    </w:p>
    <w:p w14:paraId="13701A87" w14:textId="5F709214" w:rsidR="00EE3A07" w:rsidRPr="00506981" w:rsidRDefault="00EE3A07" w:rsidP="009B101F">
      <w:pPr>
        <w:widowControl/>
        <w:numPr>
          <w:ilvl w:val="0"/>
          <w:numId w:val="9"/>
        </w:numPr>
        <w:autoSpaceDE/>
        <w:autoSpaceDN/>
        <w:spacing w:before="100" w:beforeAutospacing="1" w:after="150"/>
        <w:rPr>
          <w:rFonts w:asciiTheme="majorHAnsi" w:eastAsia="Times New Roman" w:hAnsiTheme="majorHAnsi" w:cs="Times New Roman"/>
          <w:color w:val="000000" w:themeColor="text1"/>
          <w:sz w:val="24"/>
          <w:szCs w:val="24"/>
          <w:lang w:val="en-AU" w:eastAsia="en-GB"/>
        </w:rPr>
      </w:pPr>
      <w:r w:rsidRPr="00DC595F">
        <w:rPr>
          <w:rFonts w:asciiTheme="majorHAnsi" w:eastAsia="Times New Roman" w:hAnsiTheme="majorHAnsi" w:cs="Times New Roman"/>
          <w:color w:val="000000" w:themeColor="text1"/>
          <w:sz w:val="24"/>
          <w:szCs w:val="24"/>
          <w:lang w:val="en-AU" w:eastAsia="en-GB"/>
        </w:rPr>
        <w:t>Use a secure coding framework</w:t>
      </w:r>
    </w:p>
    <w:p w14:paraId="4D2C982C" w14:textId="2F76BDA1" w:rsidR="005B3D95" w:rsidRPr="001A3C2A" w:rsidRDefault="008861C1" w:rsidP="005B5BF5">
      <w:pPr>
        <w:widowControl/>
        <w:autoSpaceDE/>
        <w:autoSpaceDN/>
        <w:spacing w:before="100" w:beforeAutospacing="1" w:after="150"/>
        <w:rPr>
          <w:rFonts w:asciiTheme="majorHAnsi" w:hAnsiTheme="majorHAnsi"/>
          <w:sz w:val="28"/>
          <w:szCs w:val="24"/>
        </w:rPr>
      </w:pPr>
      <w:bookmarkStart w:id="18" w:name="_bookmark9"/>
      <w:bookmarkEnd w:id="18"/>
      <w:r w:rsidRPr="00E4001A">
        <w:rPr>
          <w:rFonts w:asciiTheme="majorHAnsi" w:hAnsiTheme="majorHAnsi"/>
          <w:color w:val="2E5395"/>
          <w:sz w:val="28"/>
          <w:szCs w:val="24"/>
        </w:rPr>
        <w:t>References</w:t>
      </w:r>
    </w:p>
    <w:p w14:paraId="52ADCC53" w14:textId="77777777" w:rsidR="00C66EF2" w:rsidRDefault="00C66EF2" w:rsidP="008D53E9">
      <w:pPr>
        <w:pStyle w:val="NormalWeb"/>
        <w:spacing w:before="360" w:beforeAutospacing="0" w:after="360" w:afterAutospacing="0"/>
        <w:rPr>
          <w:rFonts w:asciiTheme="majorHAnsi" w:hAnsiTheme="majorHAnsi"/>
          <w:color w:val="000000" w:themeColor="text1"/>
        </w:rPr>
      </w:pPr>
      <w:r w:rsidRPr="00615683">
        <w:rPr>
          <w:rFonts w:asciiTheme="majorHAnsi" w:hAnsiTheme="majorHAnsi"/>
          <w:color w:val="000000" w:themeColor="text1"/>
        </w:rPr>
        <w:t xml:space="preserve">[1] Wikipedia contributors, "Bounds checker," Wikipedia, The Free </w:t>
      </w:r>
      <w:proofErr w:type="spellStart"/>
      <w:r w:rsidRPr="00615683">
        <w:rPr>
          <w:rFonts w:asciiTheme="majorHAnsi" w:hAnsiTheme="majorHAnsi"/>
          <w:color w:val="000000" w:themeColor="text1"/>
        </w:rPr>
        <w:t>Encyclopedia</w:t>
      </w:r>
      <w:proofErr w:type="spellEnd"/>
      <w:r w:rsidRPr="00615683">
        <w:rPr>
          <w:rFonts w:asciiTheme="majorHAnsi" w:hAnsiTheme="majorHAnsi"/>
          <w:color w:val="000000" w:themeColor="text1"/>
        </w:rPr>
        <w:t>, https://en.wikipedia.org/wiki/BoundsChecker, accessed September 23, 2023.</w:t>
      </w:r>
    </w:p>
    <w:p w14:paraId="2499B84E" w14:textId="77777777" w:rsidR="00C66EF2" w:rsidRDefault="00C66EF2" w:rsidP="008D53E9">
      <w:pPr>
        <w:pStyle w:val="NormalWeb"/>
        <w:spacing w:before="360" w:beforeAutospacing="0" w:after="360" w:afterAutospacing="0"/>
        <w:rPr>
          <w:rFonts w:asciiTheme="majorHAnsi" w:hAnsiTheme="majorHAnsi"/>
          <w:color w:val="000000" w:themeColor="text1"/>
        </w:rPr>
      </w:pPr>
      <w:r w:rsidRPr="00615683">
        <w:rPr>
          <w:rFonts w:asciiTheme="majorHAnsi" w:hAnsiTheme="majorHAnsi"/>
          <w:color w:val="000000" w:themeColor="text1"/>
        </w:rPr>
        <w:t xml:space="preserve"> [2] The Rust Programming Language Foundation, "The Rust Programming Language," https://www.rust-lang.org/, accessed September 23, 2023.</w:t>
      </w:r>
    </w:p>
    <w:p w14:paraId="18343355" w14:textId="77777777" w:rsidR="00C66EF2" w:rsidRDefault="00C66EF2" w:rsidP="008D53E9">
      <w:pPr>
        <w:pStyle w:val="NormalWeb"/>
        <w:spacing w:before="360" w:beforeAutospacing="0" w:after="360" w:afterAutospacing="0"/>
        <w:rPr>
          <w:rFonts w:asciiTheme="majorHAnsi" w:hAnsiTheme="majorHAnsi"/>
          <w:color w:val="000000" w:themeColor="text1"/>
        </w:rPr>
      </w:pPr>
      <w:r w:rsidRPr="00615683">
        <w:rPr>
          <w:rFonts w:asciiTheme="majorHAnsi" w:hAnsiTheme="majorHAnsi"/>
          <w:color w:val="000000" w:themeColor="text1"/>
        </w:rPr>
        <w:t xml:space="preserve"> [3] Apple Inc., "Swift," https://developer.apple.com/swift/, accessed September 23, 2023.</w:t>
      </w:r>
    </w:p>
    <w:p w14:paraId="3FE79934" w14:textId="7A0696B9" w:rsidR="00C66EF2" w:rsidRDefault="00C66EF2" w:rsidP="001A3C2A">
      <w:pPr>
        <w:pStyle w:val="NormalWeb"/>
        <w:spacing w:before="360" w:beforeAutospacing="0" w:after="360" w:afterAutospacing="0"/>
        <w:rPr>
          <w:rFonts w:asciiTheme="majorHAnsi" w:hAnsiTheme="majorHAnsi"/>
          <w:color w:val="000000" w:themeColor="text1"/>
        </w:rPr>
      </w:pPr>
      <w:r w:rsidRPr="00615683">
        <w:rPr>
          <w:rFonts w:asciiTheme="majorHAnsi" w:hAnsiTheme="majorHAnsi"/>
          <w:color w:val="000000" w:themeColor="text1"/>
        </w:rPr>
        <w:t xml:space="preserve"> [4] Carnegie Mellon University Software Engineering Institute, "CERT C Coding Standard," https://wiki.sei.cmu.edu/confluence/display/c/, accessed September 23, 2023.</w:t>
      </w:r>
    </w:p>
    <w:p w14:paraId="296FEF7D" w14:textId="44D81ECA" w:rsidR="00C66EF2" w:rsidRPr="0034546D" w:rsidRDefault="00C66EF2" w:rsidP="005B5BF5">
      <w:pPr>
        <w:widowControl/>
        <w:autoSpaceDE/>
        <w:autoSpaceDN/>
        <w:spacing w:before="100" w:beforeAutospacing="1" w:after="150"/>
        <w:rPr>
          <w:rFonts w:asciiTheme="majorHAnsi" w:eastAsia="Times New Roman" w:hAnsiTheme="majorHAnsi" w:cs="Times New Roman"/>
          <w:color w:val="000000" w:themeColor="text1"/>
          <w:sz w:val="24"/>
          <w:szCs w:val="24"/>
          <w:lang w:val="en-AU" w:eastAsia="en-GB"/>
        </w:rPr>
        <w:sectPr w:rsidR="00C66EF2" w:rsidRPr="0034546D">
          <w:pgSz w:w="11910" w:h="16840"/>
          <w:pgMar w:top="1220" w:right="1320" w:bottom="1080" w:left="1340" w:header="426" w:footer="889" w:gutter="0"/>
          <w:cols w:space="720"/>
        </w:sectPr>
      </w:pPr>
    </w:p>
    <w:p w14:paraId="7194DBDC" w14:textId="77777777" w:rsidR="00691E65" w:rsidRPr="0034546D" w:rsidRDefault="00691E65" w:rsidP="00E4001A">
      <w:pPr>
        <w:pStyle w:val="BodyText"/>
        <w:jc w:val="both"/>
        <w:rPr>
          <w:rFonts w:asciiTheme="majorHAnsi" w:hAnsiTheme="majorHAnsi"/>
          <w:color w:val="000000" w:themeColor="text1"/>
          <w:sz w:val="14"/>
        </w:rPr>
      </w:pPr>
    </w:p>
    <w:p w14:paraId="7FF148AA" w14:textId="77777777" w:rsidR="00691E65" w:rsidRDefault="008861C1" w:rsidP="00E4001A">
      <w:pPr>
        <w:pStyle w:val="Heading1"/>
        <w:spacing w:before="100"/>
        <w:jc w:val="both"/>
      </w:pPr>
      <w:bookmarkStart w:id="19" w:name="_bookmark10"/>
      <w:bookmarkEnd w:id="19"/>
      <w:r>
        <w:rPr>
          <w:color w:val="2E5395"/>
        </w:rPr>
        <w:t>Appendix</w:t>
      </w:r>
    </w:p>
    <w:p w14:paraId="3241016C" w14:textId="77777777" w:rsidR="00691E65" w:rsidRDefault="008861C1" w:rsidP="00E4001A">
      <w:pPr>
        <w:spacing w:before="190" w:line="259" w:lineRule="auto"/>
        <w:ind w:left="100" w:right="942"/>
        <w:jc w:val="both"/>
        <w:rPr>
          <w:i/>
        </w:rPr>
      </w:pPr>
      <w:r>
        <w:rPr>
          <w:i/>
          <w:color w:val="404040"/>
        </w:rPr>
        <w:t>Include additional information/documentation here to help the readers understand complex</w:t>
      </w:r>
      <w:r>
        <w:rPr>
          <w:i/>
          <w:color w:val="404040"/>
          <w:spacing w:val="-47"/>
        </w:rPr>
        <w:t xml:space="preserve"> </w:t>
      </w:r>
      <w:r>
        <w:rPr>
          <w:i/>
          <w:color w:val="404040"/>
        </w:rPr>
        <w:t>information.</w:t>
      </w:r>
    </w:p>
    <w:sectPr w:rsidR="00691E65">
      <w:pgSz w:w="11910" w:h="16840"/>
      <w:pgMar w:top="1220" w:right="1320" w:bottom="1080" w:left="1340" w:header="426"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0CD1" w14:textId="77777777" w:rsidR="00255BE2" w:rsidRDefault="00255BE2">
      <w:r>
        <w:separator/>
      </w:r>
    </w:p>
  </w:endnote>
  <w:endnote w:type="continuationSeparator" w:id="0">
    <w:p w14:paraId="55EC8FD9" w14:textId="77777777" w:rsidR="00255BE2" w:rsidRDefault="0025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7767E5D8" w14:paraId="258AA743" w14:textId="77777777" w:rsidTr="7767E5D8">
      <w:trPr>
        <w:trHeight w:val="300"/>
      </w:trPr>
      <w:tc>
        <w:tcPr>
          <w:tcW w:w="3080" w:type="dxa"/>
        </w:tcPr>
        <w:p w14:paraId="069F7FAB" w14:textId="7420EFAE" w:rsidR="7767E5D8" w:rsidRDefault="7767E5D8" w:rsidP="7767E5D8">
          <w:pPr>
            <w:pStyle w:val="Header"/>
            <w:ind w:left="-115"/>
          </w:pPr>
        </w:p>
      </w:tc>
      <w:tc>
        <w:tcPr>
          <w:tcW w:w="3080" w:type="dxa"/>
        </w:tcPr>
        <w:p w14:paraId="10F238F9" w14:textId="606667D0" w:rsidR="7767E5D8" w:rsidRDefault="7767E5D8" w:rsidP="7767E5D8">
          <w:pPr>
            <w:pStyle w:val="Header"/>
            <w:jc w:val="center"/>
          </w:pPr>
        </w:p>
      </w:tc>
      <w:tc>
        <w:tcPr>
          <w:tcW w:w="3080" w:type="dxa"/>
        </w:tcPr>
        <w:p w14:paraId="0F234B04" w14:textId="1DA34EF9" w:rsidR="7767E5D8" w:rsidRDefault="7767E5D8" w:rsidP="7767E5D8">
          <w:pPr>
            <w:pStyle w:val="Header"/>
            <w:ind w:right="-115"/>
            <w:jc w:val="right"/>
          </w:pPr>
        </w:p>
      </w:tc>
    </w:tr>
  </w:tbl>
  <w:p w14:paraId="70265336" w14:textId="0C3DE116" w:rsidR="7767E5D8" w:rsidRDefault="7767E5D8" w:rsidP="7767E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C771" w14:textId="77777777" w:rsidR="00691E65" w:rsidRDefault="008861C1">
    <w:pPr>
      <w:pStyle w:val="BodyText"/>
      <w:spacing w:line="14" w:lineRule="auto"/>
      <w:rPr>
        <w:sz w:val="20"/>
      </w:rPr>
    </w:pPr>
    <w:r>
      <w:rPr>
        <w:noProof/>
        <w:lang w:val="en-IN" w:eastAsia="en-IN"/>
      </w:rPr>
      <w:drawing>
        <wp:anchor distT="0" distB="0" distL="0" distR="0" simplePos="0" relativeHeight="487450624" behindDoc="1" locked="0" layoutInCell="1" allowOverlap="1" wp14:anchorId="174F3097" wp14:editId="07777777">
          <wp:simplePos x="0" y="0"/>
          <wp:positionH relativeFrom="page">
            <wp:posOffset>4105909</wp:posOffset>
          </wp:positionH>
          <wp:positionV relativeFrom="page">
            <wp:posOffset>10001816</wp:posOffset>
          </wp:positionV>
          <wp:extent cx="590550" cy="57213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0550" cy="572133"/>
                  </a:xfrm>
                  <a:prstGeom prst="rect">
                    <a:avLst/>
                  </a:prstGeom>
                </pic:spPr>
              </pic:pic>
            </a:graphicData>
          </a:graphic>
        </wp:anchor>
      </w:drawing>
    </w:r>
    <w:r w:rsidR="007769F2">
      <w:rPr>
        <w:noProof/>
      </w:rPr>
    </w:r>
    <w:r w:rsidR="007769F2">
      <w:rPr>
        <w:noProof/>
      </w:rPr>
      <w:pict w14:anchorId="38A5651C">
        <v:rect id="_x0000_s1028" style="position:absolute;margin-left:70.55pt;margin-top:810.95pt;width:144.6pt;height:.5pt;z-index:-251658240;mso-position-horizontal-relative:page;mso-position-vertical-relative:page" fillcolor="#d9d9d9" stroked="f">
          <w10:wrap anchorx="page" anchory="page"/>
        </v:rect>
      </w:pict>
    </w:r>
    <w:r w:rsidR="007769F2">
      <w:rPr>
        <w:noProof/>
      </w:rPr>
    </w:r>
    <w:r w:rsidR="007769F2">
      <w:rPr>
        <w:noProof/>
      </w:rPr>
      <w:pict w14:anchorId="4A5EEEC1">
        <v:rect id="_x0000_s1027" style="position:absolute;margin-left:373.65pt;margin-top:810.95pt;width:153.6pt;height:.5pt;z-index:-251658240;mso-position-horizontal-relative:page;mso-position-vertical-relative:page" fillcolor="#d9d9d9" stroked="f">
          <w10:wrap anchorx="page" anchory="page"/>
        </v:rect>
      </w:pict>
    </w:r>
    <w:r w:rsidR="007769F2">
      <w:rPr>
        <w:noProof/>
      </w:rPr>
    </w:r>
    <w:r w:rsidR="007769F2">
      <w:rPr>
        <w:noProof/>
      </w:rPr>
      <w:pict w14:anchorId="0BE38530">
        <v:shapetype id="_x0000_t202" coordsize="21600,21600" o:spt="202" path="m,l,21600r21600,l21600,xe">
          <v:stroke joinstyle="miter"/>
          <v:path gradientshapeok="t" o:connecttype="rect"/>
        </v:shapetype>
        <v:shape id="_x0000_s1026" type="#_x0000_t202" style="position:absolute;margin-left:223.1pt;margin-top:800.65pt;width:103.35pt;height:17.9pt;z-index:-251658240;mso-position-horizontal-relative:page;mso-position-vertical-relative:page" filled="f" stroked="f">
          <v:textbox inset="0,0,0,0">
            <w:txbxContent>
              <w:p w14:paraId="28EA55B0" w14:textId="77777777" w:rsidR="00691E65" w:rsidRDefault="008861C1">
                <w:pPr>
                  <w:spacing w:before="20"/>
                  <w:ind w:left="20"/>
                  <w:rPr>
                    <w:rFonts w:ascii="Franklin Gothic Medium"/>
                    <w:sz w:val="28"/>
                  </w:rPr>
                </w:pPr>
                <w:r>
                  <w:rPr>
                    <w:rFonts w:ascii="Franklin Gothic Medium"/>
                    <w:color w:val="808080"/>
                    <w:w w:val="85"/>
                    <w:sz w:val="28"/>
                  </w:rPr>
                  <w:t>Hardhat</w:t>
                </w:r>
                <w:r>
                  <w:rPr>
                    <w:rFonts w:ascii="Franklin Gothic Medium"/>
                    <w:color w:val="808080"/>
                    <w:spacing w:val="-11"/>
                    <w:w w:val="85"/>
                    <w:sz w:val="28"/>
                  </w:rPr>
                  <w:t xml:space="preserve"> </w:t>
                </w:r>
                <w:r>
                  <w:rPr>
                    <w:rFonts w:ascii="Franklin Gothic Medium"/>
                    <w:color w:val="808080"/>
                    <w:w w:val="85"/>
                    <w:sz w:val="28"/>
                  </w:rPr>
                  <w:t>Enterprises</w:t>
                </w:r>
              </w:p>
            </w:txbxContent>
          </v:textbox>
          <w10:wrap anchorx="page" anchory="page"/>
        </v:shape>
      </w:pict>
    </w:r>
    <w:r w:rsidR="007769F2">
      <w:rPr>
        <w:noProof/>
      </w:rPr>
    </w:r>
    <w:r w:rsidR="007769F2">
      <w:rPr>
        <w:noProof/>
      </w:rPr>
      <w:pict w14:anchorId="51DE48B1">
        <v:shape id="_x0000_s1025" type="#_x0000_t202" style="position:absolute;margin-left:477.2pt;margin-top:810.7pt;width:44.6pt;height:13pt;z-index:-251658240;mso-position-horizontal-relative:page;mso-position-vertical-relative:page" filled="f" stroked="f">
          <v:textbox inset="0,0,0,0">
            <w:txbxContent>
              <w:p w14:paraId="77F5315C" w14:textId="77777777" w:rsidR="00691E65" w:rsidRDefault="008861C1">
                <w:pPr>
                  <w:spacing w:before="20"/>
                  <w:ind w:left="20"/>
                  <w:rPr>
                    <w:sz w:val="18"/>
                  </w:rPr>
                </w:pPr>
                <w:r>
                  <w:rPr>
                    <w:color w:val="808080"/>
                    <w:sz w:val="18"/>
                  </w:rPr>
                  <w:t>P</w:t>
                </w:r>
                <w:r>
                  <w:rPr>
                    <w:color w:val="808080"/>
                    <w:spacing w:val="11"/>
                    <w:sz w:val="18"/>
                  </w:rPr>
                  <w:t xml:space="preserve"> </w:t>
                </w:r>
                <w:r>
                  <w:rPr>
                    <w:color w:val="808080"/>
                    <w:sz w:val="18"/>
                  </w:rPr>
                  <w:t>a</w:t>
                </w:r>
                <w:r>
                  <w:rPr>
                    <w:color w:val="808080"/>
                    <w:spacing w:val="7"/>
                    <w:sz w:val="18"/>
                  </w:rPr>
                  <w:t xml:space="preserve"> </w:t>
                </w:r>
                <w:r>
                  <w:rPr>
                    <w:color w:val="808080"/>
                    <w:sz w:val="18"/>
                  </w:rPr>
                  <w:t>g</w:t>
                </w:r>
                <w:r>
                  <w:rPr>
                    <w:color w:val="808080"/>
                    <w:spacing w:val="9"/>
                    <w:sz w:val="18"/>
                  </w:rPr>
                  <w:t xml:space="preserve"> </w:t>
                </w:r>
                <w:r>
                  <w:rPr>
                    <w:color w:val="808080"/>
                    <w:sz w:val="18"/>
                  </w:rPr>
                  <w:t>e</w:t>
                </w:r>
                <w:r>
                  <w:rPr>
                    <w:color w:val="808080"/>
                    <w:spacing w:val="10"/>
                    <w:sz w:val="18"/>
                  </w:rPr>
                  <w:t xml:space="preserve"> </w:t>
                </w:r>
                <w:r>
                  <w:rPr>
                    <w:color w:val="808080"/>
                    <w:sz w:val="18"/>
                  </w:rPr>
                  <w:t>|</w:t>
                </w:r>
                <w:r>
                  <w:rPr>
                    <w:color w:val="808080"/>
                    <w:spacing w:val="1"/>
                    <w:sz w:val="18"/>
                  </w:rPr>
                  <w:t xml:space="preserve"> </w:t>
                </w:r>
                <w:r>
                  <w:fldChar w:fldCharType="begin"/>
                </w:r>
                <w:r>
                  <w:rPr>
                    <w:color w:val="808080"/>
                    <w:sz w:val="18"/>
                  </w:rPr>
                  <w:instrText xml:space="preserve"> PAGE </w:instrText>
                </w:r>
                <w:r>
                  <w:fldChar w:fldCharType="separate"/>
                </w:r>
                <w:r w:rsidR="00653282">
                  <w:rPr>
                    <w:noProof/>
                    <w:color w:val="808080"/>
                    <w:sz w:val="18"/>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C39E" w14:textId="77777777" w:rsidR="00255BE2" w:rsidRDefault="00255BE2">
      <w:r>
        <w:separator/>
      </w:r>
    </w:p>
  </w:footnote>
  <w:footnote w:type="continuationSeparator" w:id="0">
    <w:p w14:paraId="5490AF73" w14:textId="77777777" w:rsidR="00255BE2" w:rsidRDefault="00255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7767E5D8" w14:paraId="7E4C2178" w14:textId="77777777" w:rsidTr="7767E5D8">
      <w:trPr>
        <w:trHeight w:val="300"/>
      </w:trPr>
      <w:tc>
        <w:tcPr>
          <w:tcW w:w="3080" w:type="dxa"/>
        </w:tcPr>
        <w:p w14:paraId="5E326335" w14:textId="5A584FF4" w:rsidR="7767E5D8" w:rsidRDefault="7767E5D8" w:rsidP="7767E5D8">
          <w:pPr>
            <w:pStyle w:val="Header"/>
            <w:ind w:left="-115"/>
          </w:pPr>
        </w:p>
      </w:tc>
      <w:tc>
        <w:tcPr>
          <w:tcW w:w="3080" w:type="dxa"/>
        </w:tcPr>
        <w:p w14:paraId="79DED67F" w14:textId="3A75BDC0" w:rsidR="7767E5D8" w:rsidRDefault="7767E5D8" w:rsidP="7767E5D8">
          <w:pPr>
            <w:pStyle w:val="Header"/>
            <w:jc w:val="center"/>
          </w:pPr>
        </w:p>
      </w:tc>
      <w:tc>
        <w:tcPr>
          <w:tcW w:w="3080" w:type="dxa"/>
        </w:tcPr>
        <w:p w14:paraId="7C87CAEF" w14:textId="5B93292C" w:rsidR="7767E5D8" w:rsidRDefault="7767E5D8" w:rsidP="7767E5D8">
          <w:pPr>
            <w:pStyle w:val="Header"/>
            <w:ind w:right="-115"/>
            <w:jc w:val="right"/>
          </w:pPr>
        </w:p>
      </w:tc>
    </w:tr>
  </w:tbl>
  <w:p w14:paraId="1053528F" w14:textId="72FB45DC" w:rsidR="7767E5D8" w:rsidRDefault="7767E5D8" w:rsidP="7767E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1D72" w14:textId="77777777" w:rsidR="00691E65" w:rsidRDefault="008861C1">
    <w:pPr>
      <w:pStyle w:val="BodyText"/>
      <w:spacing w:line="14" w:lineRule="auto"/>
      <w:rPr>
        <w:sz w:val="20"/>
      </w:rPr>
    </w:pPr>
    <w:r>
      <w:rPr>
        <w:noProof/>
        <w:lang w:val="en-IN" w:eastAsia="en-IN"/>
      </w:rPr>
      <w:drawing>
        <wp:anchor distT="0" distB="0" distL="0" distR="0" simplePos="0" relativeHeight="487449600" behindDoc="1" locked="0" layoutInCell="1" allowOverlap="1" wp14:anchorId="5234B080" wp14:editId="07777777">
          <wp:simplePos x="0" y="0"/>
          <wp:positionH relativeFrom="page">
            <wp:posOffset>941051</wp:posOffset>
          </wp:positionH>
          <wp:positionV relativeFrom="page">
            <wp:posOffset>320306</wp:posOffset>
          </wp:positionV>
          <wp:extent cx="792299" cy="35079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2299" cy="350793"/>
                  </a:xfrm>
                  <a:prstGeom prst="rect">
                    <a:avLst/>
                  </a:prstGeom>
                </pic:spPr>
              </pic:pic>
            </a:graphicData>
          </a:graphic>
        </wp:anchor>
      </w:drawing>
    </w:r>
    <w:r w:rsidR="007769F2">
      <w:rPr>
        <w:noProof/>
      </w:rPr>
    </w:r>
    <w:r w:rsidR="007769F2">
      <w:rPr>
        <w:noProof/>
      </w:rPr>
      <w:pict w14:anchorId="4BB5DF50">
        <v:shapetype id="_x0000_t202" coordsize="21600,21600" o:spt="202" path="m,l,21600r21600,l21600,xe">
          <v:stroke joinstyle="miter"/>
          <v:path gradientshapeok="t" o:connecttype="rect"/>
        </v:shapetype>
        <v:shape id="_x0000_s1029" type="#_x0000_t202" style="position:absolute;margin-left:314.65pt;margin-top:20.3pt;width:209.85pt;height:42.25pt;z-index:-251658240;mso-position-horizontal-relative:page;mso-position-vertical-relative:page" filled="f" stroked="f">
          <v:textbox inset="0,0,0,0">
            <w:txbxContent>
              <w:p w14:paraId="18E89D2D" w14:textId="77777777" w:rsidR="00691E65" w:rsidRDefault="008861C1">
                <w:pPr>
                  <w:spacing w:before="20"/>
                  <w:ind w:right="18"/>
                  <w:jc w:val="right"/>
                  <w:rPr>
                    <w:b/>
                  </w:rPr>
                </w:pPr>
                <w:r>
                  <w:t>NASA</w:t>
                </w:r>
                <w:r>
                  <w:rPr>
                    <w:spacing w:val="-5"/>
                  </w:rPr>
                  <w:t xml:space="preserve"> </w:t>
                </w:r>
                <w:r>
                  <w:t>Exploits</w:t>
                </w:r>
                <w:r>
                  <w:rPr>
                    <w:spacing w:val="-4"/>
                  </w:rPr>
                  <w:t xml:space="preserve"> </w:t>
                </w:r>
                <w:r>
                  <w:t>Project |</w:t>
                </w:r>
                <w:r>
                  <w:rPr>
                    <w:spacing w:val="-2"/>
                  </w:rPr>
                  <w:t xml:space="preserve"> </w:t>
                </w:r>
                <w:r>
                  <w:rPr>
                    <w:b/>
                  </w:rPr>
                  <w:t>Hardhat</w:t>
                </w:r>
                <w:r>
                  <w:rPr>
                    <w:b/>
                    <w:spacing w:val="-7"/>
                  </w:rPr>
                  <w:t xml:space="preserve"> </w:t>
                </w:r>
                <w:r>
                  <w:rPr>
                    <w:b/>
                  </w:rPr>
                  <w:t>Enterprises</w:t>
                </w:r>
              </w:p>
              <w:p w14:paraId="07FF86D4" w14:textId="77777777" w:rsidR="00691E65" w:rsidRDefault="008861C1">
                <w:pPr>
                  <w:spacing w:before="2" w:line="267" w:lineRule="exact"/>
                  <w:ind w:right="21"/>
                  <w:jc w:val="right"/>
                  <w:rPr>
                    <w:b/>
                  </w:rPr>
                </w:pPr>
                <w:r>
                  <w:t>Static</w:t>
                </w:r>
                <w:r>
                  <w:rPr>
                    <w:spacing w:val="-2"/>
                  </w:rPr>
                  <w:t xml:space="preserve"> </w:t>
                </w:r>
                <w:r>
                  <w:t>Analysis</w:t>
                </w:r>
                <w:r>
                  <w:rPr>
                    <w:spacing w:val="-3"/>
                  </w:rPr>
                  <w:t xml:space="preserve"> </w:t>
                </w:r>
                <w:r>
                  <w:t>Findings</w:t>
                </w:r>
                <w:r>
                  <w:rPr>
                    <w:spacing w:val="-4"/>
                  </w:rPr>
                  <w:t xml:space="preserve"> </w:t>
                </w:r>
                <w:r>
                  <w:t>Report</w:t>
                </w:r>
                <w:r>
                  <w:rPr>
                    <w:spacing w:val="-2"/>
                  </w:rPr>
                  <w:t xml:space="preserve"> </w:t>
                </w:r>
                <w:r>
                  <w:t>|</w:t>
                </w:r>
                <w:r>
                  <w:rPr>
                    <w:spacing w:val="-3"/>
                  </w:rPr>
                  <w:t xml:space="preserve"> </w:t>
                </w:r>
                <w:r>
                  <w:rPr>
                    <w:b/>
                  </w:rPr>
                  <w:t>Coverity</w:t>
                </w:r>
                <w:r>
                  <w:rPr>
                    <w:b/>
                    <w:spacing w:val="-2"/>
                  </w:rPr>
                  <w:t xml:space="preserve"> </w:t>
                </w:r>
                <w:r>
                  <w:rPr>
                    <w:b/>
                  </w:rPr>
                  <w:t>Scan</w:t>
                </w:r>
              </w:p>
              <w:p w14:paraId="6CF19DF2" w14:textId="77777777" w:rsidR="00691E65" w:rsidRDefault="008861C1">
                <w:pPr>
                  <w:spacing w:line="267" w:lineRule="exact"/>
                  <w:ind w:right="20"/>
                  <w:jc w:val="right"/>
                  <w:rPr>
                    <w:b/>
                  </w:rPr>
                </w:pPr>
                <w:r>
                  <w:t>Trimester</w:t>
                </w:r>
                <w:r>
                  <w:rPr>
                    <w:spacing w:val="-5"/>
                  </w:rPr>
                  <w:t xml:space="preserve"> </w:t>
                </w:r>
                <w:r>
                  <w:t>1 |</w:t>
                </w:r>
                <w:r>
                  <w:rPr>
                    <w:spacing w:val="-3"/>
                  </w:rPr>
                  <w:t xml:space="preserve"> </w:t>
                </w:r>
                <w:r>
                  <w:rPr>
                    <w:b/>
                  </w:rPr>
                  <w:t>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57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006A"/>
    <w:multiLevelType w:val="hybridMultilevel"/>
    <w:tmpl w:val="1C1470B2"/>
    <w:lvl w:ilvl="0" w:tplc="C61004BC">
      <w:numFmt w:val="bullet"/>
      <w:lvlText w:val=""/>
      <w:lvlJc w:val="left"/>
      <w:pPr>
        <w:ind w:left="876" w:hanging="360"/>
      </w:pPr>
      <w:rPr>
        <w:rFonts w:ascii="Symbol" w:eastAsia="Symbol" w:hAnsi="Symbol" w:cs="Symbol" w:hint="default"/>
        <w:w w:val="100"/>
        <w:sz w:val="22"/>
        <w:szCs w:val="22"/>
        <w:lang w:val="en-US" w:eastAsia="en-US" w:bidi="ar-SA"/>
      </w:rPr>
    </w:lvl>
    <w:lvl w:ilvl="1" w:tplc="F53CA1F8">
      <w:numFmt w:val="bullet"/>
      <w:lvlText w:val="•"/>
      <w:lvlJc w:val="left"/>
      <w:pPr>
        <w:ind w:left="1716" w:hanging="360"/>
      </w:pPr>
      <w:rPr>
        <w:rFonts w:hint="default"/>
        <w:lang w:val="en-US" w:eastAsia="en-US" w:bidi="ar-SA"/>
      </w:rPr>
    </w:lvl>
    <w:lvl w:ilvl="2" w:tplc="0F8003C6">
      <w:numFmt w:val="bullet"/>
      <w:lvlText w:val="•"/>
      <w:lvlJc w:val="left"/>
      <w:pPr>
        <w:ind w:left="2553" w:hanging="360"/>
      </w:pPr>
      <w:rPr>
        <w:rFonts w:hint="default"/>
        <w:lang w:val="en-US" w:eastAsia="en-US" w:bidi="ar-SA"/>
      </w:rPr>
    </w:lvl>
    <w:lvl w:ilvl="3" w:tplc="0740764E">
      <w:numFmt w:val="bullet"/>
      <w:lvlText w:val="•"/>
      <w:lvlJc w:val="left"/>
      <w:pPr>
        <w:ind w:left="3389" w:hanging="360"/>
      </w:pPr>
      <w:rPr>
        <w:rFonts w:hint="default"/>
        <w:lang w:val="en-US" w:eastAsia="en-US" w:bidi="ar-SA"/>
      </w:rPr>
    </w:lvl>
    <w:lvl w:ilvl="4" w:tplc="F492439A">
      <w:numFmt w:val="bullet"/>
      <w:lvlText w:val="•"/>
      <w:lvlJc w:val="left"/>
      <w:pPr>
        <w:ind w:left="4226" w:hanging="360"/>
      </w:pPr>
      <w:rPr>
        <w:rFonts w:hint="default"/>
        <w:lang w:val="en-US" w:eastAsia="en-US" w:bidi="ar-SA"/>
      </w:rPr>
    </w:lvl>
    <w:lvl w:ilvl="5" w:tplc="D6DA0DF6">
      <w:numFmt w:val="bullet"/>
      <w:lvlText w:val="•"/>
      <w:lvlJc w:val="left"/>
      <w:pPr>
        <w:ind w:left="5062" w:hanging="360"/>
      </w:pPr>
      <w:rPr>
        <w:rFonts w:hint="default"/>
        <w:lang w:val="en-US" w:eastAsia="en-US" w:bidi="ar-SA"/>
      </w:rPr>
    </w:lvl>
    <w:lvl w:ilvl="6" w:tplc="01AEE50A">
      <w:numFmt w:val="bullet"/>
      <w:lvlText w:val="•"/>
      <w:lvlJc w:val="left"/>
      <w:pPr>
        <w:ind w:left="5899" w:hanging="360"/>
      </w:pPr>
      <w:rPr>
        <w:rFonts w:hint="default"/>
        <w:lang w:val="en-US" w:eastAsia="en-US" w:bidi="ar-SA"/>
      </w:rPr>
    </w:lvl>
    <w:lvl w:ilvl="7" w:tplc="55CA93F6">
      <w:numFmt w:val="bullet"/>
      <w:lvlText w:val="•"/>
      <w:lvlJc w:val="left"/>
      <w:pPr>
        <w:ind w:left="6735" w:hanging="360"/>
      </w:pPr>
      <w:rPr>
        <w:rFonts w:hint="default"/>
        <w:lang w:val="en-US" w:eastAsia="en-US" w:bidi="ar-SA"/>
      </w:rPr>
    </w:lvl>
    <w:lvl w:ilvl="8" w:tplc="D1AC51CC">
      <w:numFmt w:val="bullet"/>
      <w:lvlText w:val="•"/>
      <w:lvlJc w:val="left"/>
      <w:pPr>
        <w:ind w:left="7572" w:hanging="360"/>
      </w:pPr>
      <w:rPr>
        <w:rFonts w:hint="default"/>
        <w:lang w:val="en-US" w:eastAsia="en-US" w:bidi="ar-SA"/>
      </w:rPr>
    </w:lvl>
  </w:abstractNum>
  <w:abstractNum w:abstractNumId="2" w15:restartNumberingAfterBreak="0">
    <w:nsid w:val="1373443A"/>
    <w:multiLevelType w:val="hybridMultilevel"/>
    <w:tmpl w:val="8B8C063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8B5194"/>
    <w:multiLevelType w:val="hybridMultilevel"/>
    <w:tmpl w:val="0A32A3F4"/>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267B08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66718"/>
    <w:multiLevelType w:val="hybridMultilevel"/>
    <w:tmpl w:val="8F787CE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3C5369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65D70"/>
    <w:multiLevelType w:val="multilevel"/>
    <w:tmpl w:val="A35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D249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775559">
    <w:abstractNumId w:val="1"/>
  </w:num>
  <w:num w:numId="2" w16cid:durableId="815486161">
    <w:abstractNumId w:val="5"/>
  </w:num>
  <w:num w:numId="3" w16cid:durableId="150028818">
    <w:abstractNumId w:val="3"/>
  </w:num>
  <w:num w:numId="4" w16cid:durableId="1355113649">
    <w:abstractNumId w:val="7"/>
  </w:num>
  <w:num w:numId="5" w16cid:durableId="275917128">
    <w:abstractNumId w:val="2"/>
  </w:num>
  <w:num w:numId="6" w16cid:durableId="211884956">
    <w:abstractNumId w:val="0"/>
  </w:num>
  <w:num w:numId="7" w16cid:durableId="1314288770">
    <w:abstractNumId w:val="8"/>
  </w:num>
  <w:num w:numId="8" w16cid:durableId="458883782">
    <w:abstractNumId w:val="6"/>
  </w:num>
  <w:num w:numId="9" w16cid:durableId="1187595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1E65"/>
    <w:rsid w:val="00000FDD"/>
    <w:rsid w:val="000642D2"/>
    <w:rsid w:val="000F7F0B"/>
    <w:rsid w:val="001A3C2A"/>
    <w:rsid w:val="001C1DC0"/>
    <w:rsid w:val="00255BE2"/>
    <w:rsid w:val="0026770A"/>
    <w:rsid w:val="00301F49"/>
    <w:rsid w:val="0034546D"/>
    <w:rsid w:val="003D425C"/>
    <w:rsid w:val="00427D36"/>
    <w:rsid w:val="00436209"/>
    <w:rsid w:val="00487A03"/>
    <w:rsid w:val="004D2985"/>
    <w:rsid w:val="00506981"/>
    <w:rsid w:val="00513CD2"/>
    <w:rsid w:val="00582071"/>
    <w:rsid w:val="005B3D95"/>
    <w:rsid w:val="005B5BF5"/>
    <w:rsid w:val="00615683"/>
    <w:rsid w:val="006457F4"/>
    <w:rsid w:val="00653282"/>
    <w:rsid w:val="00691E65"/>
    <w:rsid w:val="00717FCC"/>
    <w:rsid w:val="00744127"/>
    <w:rsid w:val="007737C3"/>
    <w:rsid w:val="007769F2"/>
    <w:rsid w:val="007A14CF"/>
    <w:rsid w:val="007C7C8E"/>
    <w:rsid w:val="007F0504"/>
    <w:rsid w:val="00804218"/>
    <w:rsid w:val="00806F7D"/>
    <w:rsid w:val="00881131"/>
    <w:rsid w:val="008861C1"/>
    <w:rsid w:val="009657A3"/>
    <w:rsid w:val="009B0484"/>
    <w:rsid w:val="009B101F"/>
    <w:rsid w:val="009B1B58"/>
    <w:rsid w:val="009F2D9A"/>
    <w:rsid w:val="00A24367"/>
    <w:rsid w:val="00A3593B"/>
    <w:rsid w:val="00A70DA2"/>
    <w:rsid w:val="00AC381F"/>
    <w:rsid w:val="00B02049"/>
    <w:rsid w:val="00B37BB9"/>
    <w:rsid w:val="00B76B8A"/>
    <w:rsid w:val="00B8263D"/>
    <w:rsid w:val="00B868FB"/>
    <w:rsid w:val="00B9423E"/>
    <w:rsid w:val="00BA5603"/>
    <w:rsid w:val="00BC336A"/>
    <w:rsid w:val="00BD320D"/>
    <w:rsid w:val="00C40B27"/>
    <w:rsid w:val="00C52800"/>
    <w:rsid w:val="00C635F8"/>
    <w:rsid w:val="00C66EF2"/>
    <w:rsid w:val="00C81397"/>
    <w:rsid w:val="00CF47FE"/>
    <w:rsid w:val="00D27FF8"/>
    <w:rsid w:val="00D7315B"/>
    <w:rsid w:val="00DC595F"/>
    <w:rsid w:val="00E4001A"/>
    <w:rsid w:val="00EE3A07"/>
    <w:rsid w:val="00FA534A"/>
    <w:rsid w:val="1657E7B6"/>
    <w:rsid w:val="375BDEDD"/>
    <w:rsid w:val="730969B5"/>
    <w:rsid w:val="7767E5D8"/>
    <w:rsid w:val="79178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4FF67"/>
  <w15:docId w15:val="{6EC5F947-24CF-4A19-8BA7-430EF8F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100"/>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1"/>
      <w:ind w:left="10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
    </w:pPr>
  </w:style>
  <w:style w:type="paragraph" w:styleId="TOC2">
    <w:name w:val="toc 2"/>
    <w:basedOn w:val="Normal"/>
    <w:uiPriority w:val="1"/>
    <w:qFormat/>
    <w:pPr>
      <w:spacing w:before="121"/>
      <w:ind w:left="320"/>
    </w:pPr>
  </w:style>
  <w:style w:type="paragraph" w:styleId="BodyText">
    <w:name w:val="Body Text"/>
    <w:basedOn w:val="Normal"/>
    <w:link w:val="BodyTextChar"/>
    <w:uiPriority w:val="1"/>
    <w:qFormat/>
  </w:style>
  <w:style w:type="paragraph" w:styleId="Title">
    <w:name w:val="Title"/>
    <w:basedOn w:val="Normal"/>
    <w:uiPriority w:val="1"/>
    <w:qFormat/>
    <w:pPr>
      <w:spacing w:line="834" w:lineRule="exact"/>
      <w:ind w:left="345"/>
    </w:pPr>
    <w:rPr>
      <w:sz w:val="72"/>
      <w:szCs w:val="72"/>
    </w:rPr>
  </w:style>
  <w:style w:type="paragraph" w:styleId="ListParagraph">
    <w:name w:val="List Paragraph"/>
    <w:basedOn w:val="Normal"/>
    <w:uiPriority w:val="1"/>
    <w:qFormat/>
    <w:pPr>
      <w:spacing w:before="19"/>
      <w:ind w:left="876"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1DC0"/>
    <w:rPr>
      <w:rFonts w:ascii="Tahoma" w:hAnsi="Tahoma" w:cs="Tahoma"/>
      <w:sz w:val="16"/>
      <w:szCs w:val="16"/>
    </w:rPr>
  </w:style>
  <w:style w:type="character" w:customStyle="1" w:styleId="BalloonTextChar">
    <w:name w:val="Balloon Text Char"/>
    <w:basedOn w:val="DefaultParagraphFont"/>
    <w:link w:val="BalloonText"/>
    <w:uiPriority w:val="99"/>
    <w:semiHidden/>
    <w:rsid w:val="001C1DC0"/>
    <w:rPr>
      <w:rFonts w:ascii="Tahoma" w:eastAsia="Calibri" w:hAnsi="Tahoma" w:cs="Tahoma"/>
      <w:sz w:val="16"/>
      <w:szCs w:val="16"/>
    </w:rPr>
  </w:style>
  <w:style w:type="paragraph" w:customStyle="1" w:styleId="paragraph">
    <w:name w:val="paragraph"/>
    <w:basedOn w:val="Normal"/>
    <w:rsid w:val="00513CD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13CD2"/>
  </w:style>
  <w:style w:type="character" w:customStyle="1" w:styleId="eop">
    <w:name w:val="eop"/>
    <w:basedOn w:val="DefaultParagraphFont"/>
    <w:rsid w:val="00513CD2"/>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1"/>
    <w:rsid w:val="007A14CF"/>
    <w:rPr>
      <w:rFonts w:ascii="Calibri Light" w:eastAsia="Calibri Light" w:hAnsi="Calibri Light" w:cs="Calibri Light"/>
      <w:sz w:val="32"/>
      <w:szCs w:val="32"/>
    </w:rPr>
  </w:style>
  <w:style w:type="paragraph" w:styleId="NormalWeb">
    <w:name w:val="Normal (Web)"/>
    <w:basedOn w:val="Normal"/>
    <w:uiPriority w:val="99"/>
    <w:unhideWhenUsed/>
    <w:rsid w:val="00506981"/>
    <w:pPr>
      <w:widowControl/>
      <w:autoSpaceDE/>
      <w:autoSpaceDN/>
      <w:spacing w:before="100" w:beforeAutospacing="1" w:after="100" w:afterAutospacing="1"/>
    </w:pPr>
    <w:rPr>
      <w:rFonts w:ascii="Times New Roman" w:eastAsiaTheme="minorEastAsia" w:hAnsi="Times New Roman" w:cs="Times New Roman"/>
      <w:sz w:val="24"/>
      <w:szCs w:val="24"/>
      <w:lang w:val="en-AU" w:eastAsia="en-GB"/>
    </w:rPr>
  </w:style>
  <w:style w:type="character" w:styleId="Strong">
    <w:name w:val="Strong"/>
    <w:basedOn w:val="DefaultParagraphFont"/>
    <w:uiPriority w:val="22"/>
    <w:qFormat/>
    <w:rsid w:val="00506981"/>
    <w:rPr>
      <w:b/>
      <w:bCs/>
    </w:rPr>
  </w:style>
  <w:style w:type="character" w:customStyle="1" w:styleId="apple-converted-space">
    <w:name w:val="apple-converted-space"/>
    <w:basedOn w:val="DefaultParagraphFont"/>
    <w:rsid w:val="00506981"/>
  </w:style>
  <w:style w:type="character" w:customStyle="1" w:styleId="BodyTextChar">
    <w:name w:val="Body Text Char"/>
    <w:basedOn w:val="DefaultParagraphFont"/>
    <w:link w:val="BodyText"/>
    <w:uiPriority w:val="1"/>
    <w:rsid w:val="00806F7D"/>
    <w:rPr>
      <w:rFonts w:ascii="Calibri" w:eastAsia="Calibri" w:hAnsi="Calibri" w:cs="Calibri"/>
    </w:rPr>
  </w:style>
  <w:style w:type="character" w:styleId="Hyperlink">
    <w:name w:val="Hyperlink"/>
    <w:basedOn w:val="DefaultParagraphFont"/>
    <w:uiPriority w:val="99"/>
    <w:unhideWhenUsed/>
    <w:rsid w:val="00427D36"/>
    <w:rPr>
      <w:color w:val="0000FF" w:themeColor="hyperlink"/>
      <w:u w:val="single"/>
    </w:rPr>
  </w:style>
  <w:style w:type="character" w:styleId="UnresolvedMention">
    <w:name w:val="Unresolved Mention"/>
    <w:basedOn w:val="DefaultParagraphFont"/>
    <w:uiPriority w:val="99"/>
    <w:semiHidden/>
    <w:unhideWhenUsed/>
    <w:rsid w:val="00427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89148">
      <w:bodyDiv w:val="1"/>
      <w:marLeft w:val="0"/>
      <w:marRight w:val="0"/>
      <w:marTop w:val="0"/>
      <w:marBottom w:val="0"/>
      <w:divBdr>
        <w:top w:val="none" w:sz="0" w:space="0" w:color="auto"/>
        <w:left w:val="none" w:sz="0" w:space="0" w:color="auto"/>
        <w:bottom w:val="none" w:sz="0" w:space="0" w:color="auto"/>
        <w:right w:val="none" w:sz="0" w:space="0" w:color="auto"/>
      </w:divBdr>
    </w:div>
    <w:div w:id="498539497">
      <w:bodyDiv w:val="1"/>
      <w:marLeft w:val="0"/>
      <w:marRight w:val="0"/>
      <w:marTop w:val="0"/>
      <w:marBottom w:val="0"/>
      <w:divBdr>
        <w:top w:val="none" w:sz="0" w:space="0" w:color="auto"/>
        <w:left w:val="none" w:sz="0" w:space="0" w:color="auto"/>
        <w:bottom w:val="none" w:sz="0" w:space="0" w:color="auto"/>
        <w:right w:val="none" w:sz="0" w:space="0" w:color="auto"/>
      </w:divBdr>
    </w:div>
    <w:div w:id="622199528">
      <w:bodyDiv w:val="1"/>
      <w:marLeft w:val="0"/>
      <w:marRight w:val="0"/>
      <w:marTop w:val="0"/>
      <w:marBottom w:val="0"/>
      <w:divBdr>
        <w:top w:val="none" w:sz="0" w:space="0" w:color="auto"/>
        <w:left w:val="none" w:sz="0" w:space="0" w:color="auto"/>
        <w:bottom w:val="none" w:sz="0" w:space="0" w:color="auto"/>
        <w:right w:val="none" w:sz="0" w:space="0" w:color="auto"/>
      </w:divBdr>
    </w:div>
    <w:div w:id="653073871">
      <w:bodyDiv w:val="1"/>
      <w:marLeft w:val="0"/>
      <w:marRight w:val="0"/>
      <w:marTop w:val="0"/>
      <w:marBottom w:val="0"/>
      <w:divBdr>
        <w:top w:val="none" w:sz="0" w:space="0" w:color="auto"/>
        <w:left w:val="none" w:sz="0" w:space="0" w:color="auto"/>
        <w:bottom w:val="none" w:sz="0" w:space="0" w:color="auto"/>
        <w:right w:val="none" w:sz="0" w:space="0" w:color="auto"/>
      </w:divBdr>
    </w:div>
    <w:div w:id="896936182">
      <w:bodyDiv w:val="1"/>
      <w:marLeft w:val="0"/>
      <w:marRight w:val="0"/>
      <w:marTop w:val="0"/>
      <w:marBottom w:val="0"/>
      <w:divBdr>
        <w:top w:val="none" w:sz="0" w:space="0" w:color="auto"/>
        <w:left w:val="none" w:sz="0" w:space="0" w:color="auto"/>
        <w:bottom w:val="none" w:sz="0" w:space="0" w:color="auto"/>
        <w:right w:val="none" w:sz="0" w:space="0" w:color="auto"/>
      </w:divBdr>
      <w:divsChild>
        <w:div w:id="174737466">
          <w:marLeft w:val="0"/>
          <w:marRight w:val="0"/>
          <w:marTop w:val="0"/>
          <w:marBottom w:val="0"/>
          <w:divBdr>
            <w:top w:val="none" w:sz="0" w:space="0" w:color="auto"/>
            <w:left w:val="none" w:sz="0" w:space="0" w:color="auto"/>
            <w:bottom w:val="none" w:sz="0" w:space="0" w:color="auto"/>
            <w:right w:val="none" w:sz="0" w:space="0" w:color="auto"/>
          </w:divBdr>
          <w:divsChild>
            <w:div w:id="502088435">
              <w:marLeft w:val="0"/>
              <w:marRight w:val="0"/>
              <w:marTop w:val="0"/>
              <w:marBottom w:val="0"/>
              <w:divBdr>
                <w:top w:val="none" w:sz="0" w:space="0" w:color="auto"/>
                <w:left w:val="none" w:sz="0" w:space="0" w:color="auto"/>
                <w:bottom w:val="none" w:sz="0" w:space="0" w:color="auto"/>
                <w:right w:val="none" w:sz="0" w:space="0" w:color="auto"/>
              </w:divBdr>
            </w:div>
          </w:divsChild>
        </w:div>
        <w:div w:id="2146729128">
          <w:marLeft w:val="0"/>
          <w:marRight w:val="0"/>
          <w:marTop w:val="0"/>
          <w:marBottom w:val="0"/>
          <w:divBdr>
            <w:top w:val="none" w:sz="0" w:space="0" w:color="auto"/>
            <w:left w:val="none" w:sz="0" w:space="0" w:color="auto"/>
            <w:bottom w:val="none" w:sz="0" w:space="0" w:color="auto"/>
            <w:right w:val="none" w:sz="0" w:space="0" w:color="auto"/>
          </w:divBdr>
          <w:divsChild>
            <w:div w:id="1969696921">
              <w:marLeft w:val="0"/>
              <w:marRight w:val="0"/>
              <w:marTop w:val="0"/>
              <w:marBottom w:val="0"/>
              <w:divBdr>
                <w:top w:val="none" w:sz="0" w:space="0" w:color="auto"/>
                <w:left w:val="none" w:sz="0" w:space="0" w:color="auto"/>
                <w:bottom w:val="none" w:sz="0" w:space="0" w:color="auto"/>
                <w:right w:val="none" w:sz="0" w:space="0" w:color="auto"/>
              </w:divBdr>
            </w:div>
          </w:divsChild>
        </w:div>
        <w:div w:id="1613980121">
          <w:marLeft w:val="0"/>
          <w:marRight w:val="0"/>
          <w:marTop w:val="0"/>
          <w:marBottom w:val="0"/>
          <w:divBdr>
            <w:top w:val="none" w:sz="0" w:space="0" w:color="auto"/>
            <w:left w:val="none" w:sz="0" w:space="0" w:color="auto"/>
            <w:bottom w:val="none" w:sz="0" w:space="0" w:color="auto"/>
            <w:right w:val="none" w:sz="0" w:space="0" w:color="auto"/>
          </w:divBdr>
          <w:divsChild>
            <w:div w:id="1429696449">
              <w:marLeft w:val="0"/>
              <w:marRight w:val="0"/>
              <w:marTop w:val="0"/>
              <w:marBottom w:val="0"/>
              <w:divBdr>
                <w:top w:val="none" w:sz="0" w:space="0" w:color="auto"/>
                <w:left w:val="none" w:sz="0" w:space="0" w:color="auto"/>
                <w:bottom w:val="none" w:sz="0" w:space="0" w:color="auto"/>
                <w:right w:val="none" w:sz="0" w:space="0" w:color="auto"/>
              </w:divBdr>
            </w:div>
          </w:divsChild>
        </w:div>
        <w:div w:id="1277056960">
          <w:marLeft w:val="0"/>
          <w:marRight w:val="0"/>
          <w:marTop w:val="0"/>
          <w:marBottom w:val="0"/>
          <w:divBdr>
            <w:top w:val="none" w:sz="0" w:space="0" w:color="auto"/>
            <w:left w:val="none" w:sz="0" w:space="0" w:color="auto"/>
            <w:bottom w:val="none" w:sz="0" w:space="0" w:color="auto"/>
            <w:right w:val="none" w:sz="0" w:space="0" w:color="auto"/>
          </w:divBdr>
          <w:divsChild>
            <w:div w:id="19406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4941">
      <w:bodyDiv w:val="1"/>
      <w:marLeft w:val="0"/>
      <w:marRight w:val="0"/>
      <w:marTop w:val="0"/>
      <w:marBottom w:val="0"/>
      <w:divBdr>
        <w:top w:val="none" w:sz="0" w:space="0" w:color="auto"/>
        <w:left w:val="none" w:sz="0" w:space="0" w:color="auto"/>
        <w:bottom w:val="none" w:sz="0" w:space="0" w:color="auto"/>
        <w:right w:val="none" w:sz="0" w:space="0" w:color="auto"/>
      </w:divBdr>
    </w:div>
    <w:div w:id="1112285746">
      <w:bodyDiv w:val="1"/>
      <w:marLeft w:val="0"/>
      <w:marRight w:val="0"/>
      <w:marTop w:val="0"/>
      <w:marBottom w:val="0"/>
      <w:divBdr>
        <w:top w:val="none" w:sz="0" w:space="0" w:color="auto"/>
        <w:left w:val="none" w:sz="0" w:space="0" w:color="auto"/>
        <w:bottom w:val="none" w:sz="0" w:space="0" w:color="auto"/>
        <w:right w:val="none" w:sz="0" w:space="0" w:color="auto"/>
      </w:divBdr>
    </w:div>
    <w:div w:id="1117915338">
      <w:bodyDiv w:val="1"/>
      <w:marLeft w:val="0"/>
      <w:marRight w:val="0"/>
      <w:marTop w:val="0"/>
      <w:marBottom w:val="0"/>
      <w:divBdr>
        <w:top w:val="none" w:sz="0" w:space="0" w:color="auto"/>
        <w:left w:val="none" w:sz="0" w:space="0" w:color="auto"/>
        <w:bottom w:val="none" w:sz="0" w:space="0" w:color="auto"/>
        <w:right w:val="none" w:sz="0" w:space="0" w:color="auto"/>
      </w:divBdr>
    </w:div>
    <w:div w:id="1338653939">
      <w:bodyDiv w:val="1"/>
      <w:marLeft w:val="0"/>
      <w:marRight w:val="0"/>
      <w:marTop w:val="0"/>
      <w:marBottom w:val="0"/>
      <w:divBdr>
        <w:top w:val="none" w:sz="0" w:space="0" w:color="auto"/>
        <w:left w:val="none" w:sz="0" w:space="0" w:color="auto"/>
        <w:bottom w:val="none" w:sz="0" w:space="0" w:color="auto"/>
        <w:right w:val="none" w:sz="0" w:space="0" w:color="auto"/>
      </w:divBdr>
    </w:div>
    <w:div w:id="1384058369">
      <w:bodyDiv w:val="1"/>
      <w:marLeft w:val="0"/>
      <w:marRight w:val="0"/>
      <w:marTop w:val="0"/>
      <w:marBottom w:val="0"/>
      <w:divBdr>
        <w:top w:val="none" w:sz="0" w:space="0" w:color="auto"/>
        <w:left w:val="none" w:sz="0" w:space="0" w:color="auto"/>
        <w:bottom w:val="none" w:sz="0" w:space="0" w:color="auto"/>
        <w:right w:val="none" w:sz="0" w:space="0" w:color="auto"/>
      </w:divBdr>
    </w:div>
    <w:div w:id="1401438502">
      <w:bodyDiv w:val="1"/>
      <w:marLeft w:val="0"/>
      <w:marRight w:val="0"/>
      <w:marTop w:val="0"/>
      <w:marBottom w:val="0"/>
      <w:divBdr>
        <w:top w:val="none" w:sz="0" w:space="0" w:color="auto"/>
        <w:left w:val="none" w:sz="0" w:space="0" w:color="auto"/>
        <w:bottom w:val="none" w:sz="0" w:space="0" w:color="auto"/>
        <w:right w:val="none" w:sz="0" w:space="0" w:color="auto"/>
      </w:divBdr>
    </w:div>
    <w:div w:id="1412847041">
      <w:bodyDiv w:val="1"/>
      <w:marLeft w:val="0"/>
      <w:marRight w:val="0"/>
      <w:marTop w:val="0"/>
      <w:marBottom w:val="0"/>
      <w:divBdr>
        <w:top w:val="none" w:sz="0" w:space="0" w:color="auto"/>
        <w:left w:val="none" w:sz="0" w:space="0" w:color="auto"/>
        <w:bottom w:val="none" w:sz="0" w:space="0" w:color="auto"/>
        <w:right w:val="none" w:sz="0" w:space="0" w:color="auto"/>
      </w:divBdr>
    </w:div>
    <w:div w:id="1639873228">
      <w:bodyDiv w:val="1"/>
      <w:marLeft w:val="0"/>
      <w:marRight w:val="0"/>
      <w:marTop w:val="0"/>
      <w:marBottom w:val="0"/>
      <w:divBdr>
        <w:top w:val="none" w:sz="0" w:space="0" w:color="auto"/>
        <w:left w:val="none" w:sz="0" w:space="0" w:color="auto"/>
        <w:bottom w:val="none" w:sz="0" w:space="0" w:color="auto"/>
        <w:right w:val="none" w:sz="0" w:space="0" w:color="auto"/>
      </w:divBdr>
    </w:div>
    <w:div w:id="1664622866">
      <w:bodyDiv w:val="1"/>
      <w:marLeft w:val="0"/>
      <w:marRight w:val="0"/>
      <w:marTop w:val="0"/>
      <w:marBottom w:val="0"/>
      <w:divBdr>
        <w:top w:val="none" w:sz="0" w:space="0" w:color="auto"/>
        <w:left w:val="none" w:sz="0" w:space="0" w:color="auto"/>
        <w:bottom w:val="none" w:sz="0" w:space="0" w:color="auto"/>
        <w:right w:val="none" w:sz="0" w:space="0" w:color="auto"/>
      </w:divBdr>
    </w:div>
    <w:div w:id="2012482475">
      <w:bodyDiv w:val="1"/>
      <w:marLeft w:val="0"/>
      <w:marRight w:val="0"/>
      <w:marTop w:val="0"/>
      <w:marBottom w:val="0"/>
      <w:divBdr>
        <w:top w:val="none" w:sz="0" w:space="0" w:color="auto"/>
        <w:left w:val="none" w:sz="0" w:space="0" w:color="auto"/>
        <w:bottom w:val="none" w:sz="0" w:space="0" w:color="auto"/>
        <w:right w:val="none" w:sz="0" w:space="0" w:color="auto"/>
      </w:divBdr>
    </w:div>
    <w:div w:id="203530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SharedWithUsers xmlns="1109ce72-5a84-437a-bb4a-213451b799a7">
      <UserInfo>
        <DisplayName>Tommy Tao</DisplayName>
        <AccountId>164</AccountId>
        <AccountType/>
      </UserInfo>
    </SharedWithUsers>
  </documentManagement>
</p:properties>
</file>

<file path=customXml/itemProps1.xml><?xml version="1.0" encoding="utf-8"?>
<ds:datastoreItem xmlns:ds="http://schemas.openxmlformats.org/officeDocument/2006/customXml" ds:itemID="{8497083F-ECA4-4B3E-A883-03391A64F72C}">
  <ds:schemaRefs>
    <ds:schemaRef ds:uri="http://schemas.microsoft.com/sharepoint/v3/contenttype/forms"/>
  </ds:schemaRefs>
</ds:datastoreItem>
</file>

<file path=customXml/itemProps2.xml><?xml version="1.0" encoding="utf-8"?>
<ds:datastoreItem xmlns:ds="http://schemas.openxmlformats.org/officeDocument/2006/customXml" ds:itemID="{E4F02A38-1503-461D-9A63-B0ED57CCB92A}">
  <ds:schemaRefs>
    <ds:schemaRef ds:uri="http://schemas.microsoft.com/office/2006/metadata/contentType"/>
    <ds:schemaRef ds:uri="http://schemas.microsoft.com/office/2006/metadata/properties/metaAttributes"/>
    <ds:schemaRef ds:uri="http://www.w3.org/2000/xmlns/"/>
    <ds:schemaRef ds:uri="http://www.w3.org/2001/XMLSchema"/>
    <ds:schemaRef ds:uri="70cc76ce-64e7-49b1-aa08-5974f8b2a11e"/>
    <ds:schemaRef ds:uri="1109ce72-5a84-437a-bb4a-213451b799a7"/>
  </ds:schemaRefs>
</ds:datastoreItem>
</file>

<file path=customXml/itemProps3.xml><?xml version="1.0" encoding="utf-8"?>
<ds:datastoreItem xmlns:ds="http://schemas.openxmlformats.org/officeDocument/2006/customXml" ds:itemID="{CA86065C-0B55-4455-A829-2D7B88C34EE3}">
  <ds:schemaRefs>
    <ds:schemaRef ds:uri="http://schemas.microsoft.com/office/2006/metadata/properties"/>
    <ds:schemaRef ds:uri="http://www.w3.org/2000/xmlns/"/>
    <ds:schemaRef ds:uri="70cc76ce-64e7-49b1-aa08-5974f8b2a11e"/>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1370</Words>
  <Characters>7812</Characters>
  <Application>Microsoft Office Word</Application>
  <DocSecurity>0</DocSecurity>
  <Lines>65</Lines>
  <Paragraphs>18</Paragraphs>
  <ScaleCrop>false</ScaleCrop>
  <Company>HP</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lastModifiedBy>JASPRIYA KAUR</cp:lastModifiedBy>
  <cp:revision>43</cp:revision>
  <cp:lastPrinted>2023-09-23T04:58:00Z</cp:lastPrinted>
  <dcterms:created xsi:type="dcterms:W3CDTF">2023-09-08T11:55:00Z</dcterms:created>
  <dcterms:modified xsi:type="dcterms:W3CDTF">2023-09-23T07:57:00Z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vt:lpwstr>
  </property>
  <property fmtid="{D5CDD505-2E9C-101B-9397-08002B2CF9AE}" pid="4" name="LastSaved">
    <vt:filetime>2023-08-08T00:00:00Z</vt:filetime>
  </property>
  <property fmtid="{D5CDD505-2E9C-101B-9397-08002B2CF9AE}" pid="5" name="ContentTypeId">
    <vt:lpwstr>0x010100421D4FFD7652BD42BDF9DEEC799908E7</vt:lpwstr>
  </property>
  <property fmtid="{D5CDD505-2E9C-101B-9397-08002B2CF9AE}" pid="6" name="MediaServiceImageTags">
    <vt:lpwstr/>
  </property>
</Properties>
</file>