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62EF13E3" w:rsidR="009924FC" w:rsidRDefault="00D42633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="00EF1C94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62EF13E3" w:rsidR="009924FC" w:rsidRDefault="00D42633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</w:t>
                          </w:r>
                          <w:r w:rsidR="00EF1C94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a3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a3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a3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a3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a9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ab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ab"/>
        <w:jc w:val="center"/>
      </w:pPr>
    </w:p>
    <w:p w14:paraId="177032EE" w14:textId="60FA65AF" w:rsidR="00615F8E" w:rsidRDefault="00615F8E" w:rsidP="00615F8E">
      <w:pPr>
        <w:pStyle w:val="ab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af0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ab"/>
        <w:jc w:val="center"/>
      </w:pPr>
    </w:p>
    <w:p w14:paraId="36663345" w14:textId="21A1244D" w:rsidR="00615F8E" w:rsidRDefault="00615F8E" w:rsidP="00615F8E">
      <w:pPr>
        <w:pStyle w:val="ab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a9"/>
      </w:pPr>
    </w:p>
    <w:p w14:paraId="1FEB5A9A" w14:textId="645C7833" w:rsidR="008310AF" w:rsidRDefault="008310AF" w:rsidP="008310AF">
      <w:pPr>
        <w:pStyle w:val="a9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a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91"/>
        <w:gridCol w:w="1385"/>
        <w:gridCol w:w="1781"/>
        <w:gridCol w:w="4459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7B3F4D1E" w:rsidR="008310AF" w:rsidRDefault="00E90DD3" w:rsidP="008310AF">
            <w:pPr>
              <w:jc w:val="center"/>
            </w:pPr>
            <w:r>
              <w:rPr>
                <w:lang w:eastAsia="zh-CN"/>
              </w:rPr>
              <w:t>7</w:t>
            </w:r>
            <w:r w:rsidR="00DD4805">
              <w:rPr>
                <w:lang w:eastAsia="zh-CN"/>
              </w:rPr>
              <w:t>/</w:t>
            </w:r>
            <w:r>
              <w:rPr>
                <w:lang w:eastAsia="zh-CN"/>
              </w:rPr>
              <w:t>9</w:t>
            </w:r>
            <w:r w:rsidR="00DD4805">
              <w:rPr>
                <w:lang w:eastAsia="zh-CN"/>
              </w:rPr>
              <w:t>/2023</w:t>
            </w:r>
          </w:p>
        </w:tc>
        <w:tc>
          <w:tcPr>
            <w:tcW w:w="1417" w:type="dxa"/>
          </w:tcPr>
          <w:p w14:paraId="408C2F2B" w14:textId="50F7186B" w:rsidR="008310AF" w:rsidRDefault="440B95C8" w:rsidP="00632907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14:paraId="5CFA5C10" w14:textId="6E131778" w:rsidR="008310AF" w:rsidRDefault="00DD4805" w:rsidP="00632907">
            <w:pPr>
              <w:jc w:val="both"/>
            </w:pPr>
            <w:r>
              <w:rPr>
                <w:rFonts w:hint="eastAsia"/>
                <w:lang w:eastAsia="zh-CN"/>
              </w:rPr>
              <w:t>Chong</w:t>
            </w:r>
            <w:r>
              <w:rPr>
                <w:lang w:eastAsia="zh-CN"/>
              </w:rPr>
              <w:t xml:space="preserve"> Zhang</w:t>
            </w:r>
          </w:p>
        </w:tc>
        <w:tc>
          <w:tcPr>
            <w:tcW w:w="4677" w:type="dxa"/>
          </w:tcPr>
          <w:p w14:paraId="0BAAAAAE" w14:textId="59C542AE" w:rsidR="008310AF" w:rsidRDefault="00DD4805" w:rsidP="00632907">
            <w:pPr>
              <w:jc w:val="both"/>
            </w:pPr>
            <w:r w:rsidRPr="007F1BEE">
              <w:t>Initial document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a9"/>
      </w:pPr>
    </w:p>
    <w:p w14:paraId="56637543" w14:textId="77777777" w:rsidR="008310AF" w:rsidRDefault="008310AF" w:rsidP="008310AF">
      <w:pPr>
        <w:pStyle w:val="a9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a9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rFonts w:eastAsia="宋体"/>
          <w:b/>
          <w:bCs/>
          <w:noProof/>
        </w:rPr>
      </w:sdtEndPr>
      <w:sdtContent>
        <w:p w14:paraId="12330888" w14:textId="00B59A9A" w:rsidR="008310AF" w:rsidRDefault="008310AF">
          <w:pPr>
            <w:pStyle w:val="TOC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af0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af0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af0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af0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af0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af0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af0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af0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af0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af0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af0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ae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ae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ae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ae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ae"/>
        <w:ind w:left="773"/>
        <w:jc w:val="both"/>
      </w:pPr>
    </w:p>
    <w:p w14:paraId="21318F0A" w14:textId="448C3AA3" w:rsidR="008310AF" w:rsidRDefault="008310AF" w:rsidP="008310AF">
      <w:pPr>
        <w:pStyle w:val="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6429D6B1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DD4805">
        <w:rPr>
          <w:b/>
          <w:bCs/>
          <w:i/>
          <w:iCs/>
        </w:rPr>
        <w:t>U</w:t>
      </w:r>
      <w:r w:rsidR="00DD4805">
        <w:rPr>
          <w:rFonts w:hint="eastAsia"/>
          <w:b/>
          <w:bCs/>
          <w:i/>
          <w:iCs/>
          <w:lang w:eastAsia="zh-CN"/>
        </w:rPr>
        <w:t>nt</w:t>
      </w:r>
      <w:r w:rsidR="00DD4805">
        <w:rPr>
          <w:b/>
          <w:bCs/>
          <w:i/>
          <w:iCs/>
        </w:rPr>
        <w:t>rusted loop bound</w:t>
      </w:r>
      <w:r>
        <w:t xml:space="preserve"> type defect identified in the following CIDs:</w:t>
      </w:r>
      <w:r w:rsidR="0058226C">
        <w:t xml:space="preserve"> </w:t>
      </w:r>
      <w:r w:rsidR="00DD4805">
        <w:rPr>
          <w:b/>
          <w:bCs/>
          <w:i/>
          <w:iCs/>
        </w:rPr>
        <w:t>1520711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af"/>
        </w:rPr>
      </w:pPr>
      <w:r w:rsidRPr="006159EB">
        <w:rPr>
          <w:rStyle w:val="af"/>
        </w:rPr>
        <w:t>Please keep an updated list of acronyms and abbreviations used throughout the report.</w:t>
      </w:r>
    </w:p>
    <w:tbl>
      <w:tblPr>
        <w:tblStyle w:val="a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047021A3" w:rsidR="008310AF" w:rsidRDefault="00DD4805" w:rsidP="00632907">
            <w:pPr>
              <w:jc w:val="both"/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ID</w:t>
            </w:r>
          </w:p>
        </w:tc>
        <w:tc>
          <w:tcPr>
            <w:tcW w:w="7512" w:type="dxa"/>
          </w:tcPr>
          <w:p w14:paraId="467A7F06" w14:textId="06DED785" w:rsidR="008310AF" w:rsidRDefault="00DD4805" w:rsidP="00632907">
            <w:pPr>
              <w:jc w:val="both"/>
            </w:pPr>
            <w:r w:rsidRPr="007F1BEE">
              <w:t>Coverity Issue Identification Number</w:t>
            </w:r>
          </w:p>
        </w:tc>
      </w:tr>
      <w:tr w:rsidR="00DD4805" w14:paraId="36A8FFD9" w14:textId="77777777" w:rsidTr="00632907">
        <w:tc>
          <w:tcPr>
            <w:tcW w:w="1838" w:type="dxa"/>
          </w:tcPr>
          <w:p w14:paraId="6B2493E1" w14:textId="7EE56DDB" w:rsidR="00DD4805" w:rsidRDefault="00DD4805" w:rsidP="0063290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WE</w:t>
            </w:r>
          </w:p>
        </w:tc>
        <w:tc>
          <w:tcPr>
            <w:tcW w:w="7512" w:type="dxa"/>
          </w:tcPr>
          <w:p w14:paraId="754A18DE" w14:textId="6B9F0105" w:rsidR="00DD4805" w:rsidRPr="007F1BEE" w:rsidRDefault="00DD4805" w:rsidP="00632907">
            <w:pPr>
              <w:jc w:val="both"/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ommon Weakness Enumeration</w:t>
            </w: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6A982F0E" w14:textId="2BB3D901" w:rsidR="007F601A" w:rsidRPr="007F601A" w:rsidRDefault="00375A5D" w:rsidP="0043201C">
      <w:pPr>
        <w:rPr>
          <w:rStyle w:val="af1"/>
        </w:rPr>
      </w:pPr>
      <w:r w:rsidRPr="00375A5D">
        <w:rPr>
          <w:rStyle w:val="af1"/>
        </w:rPr>
        <w:t xml:space="preserve">Coverity identifies </w:t>
      </w:r>
      <w:r w:rsidRPr="00375A5D">
        <w:rPr>
          <w:rStyle w:val="af1"/>
          <w:b/>
          <w:bCs/>
        </w:rPr>
        <w:t>CID-1520711 Untrusted loop bound</w:t>
      </w:r>
      <w:r w:rsidRPr="00375A5D">
        <w:rPr>
          <w:rStyle w:val="af1"/>
        </w:rPr>
        <w:t xml:space="preserve"> as a </w:t>
      </w:r>
      <w:proofErr w:type="gramStart"/>
      <w:r w:rsidRPr="00375A5D">
        <w:rPr>
          <w:rStyle w:val="af1"/>
        </w:rPr>
        <w:t>Medium</w:t>
      </w:r>
      <w:proofErr w:type="gramEnd"/>
      <w:r w:rsidRPr="00375A5D">
        <w:rPr>
          <w:rStyle w:val="af1"/>
        </w:rPr>
        <w:t xml:space="preserve"> vulnerability, and the category is insecure data handling.</w:t>
      </w:r>
      <w:r>
        <w:rPr>
          <w:rStyle w:val="af1"/>
        </w:rPr>
        <w:t xml:space="preserve"> </w:t>
      </w:r>
      <w:r w:rsidRPr="00375A5D">
        <w:rPr>
          <w:rStyle w:val="af1"/>
        </w:rPr>
        <w:t xml:space="preserve">It appears in </w:t>
      </w:r>
      <w:proofErr w:type="spellStart"/>
      <w:r w:rsidRPr="00375A5D">
        <w:rPr>
          <w:rStyle w:val="af1"/>
          <w:b/>
          <w:bCs/>
        </w:rPr>
        <w:t>flushLimbo</w:t>
      </w:r>
      <w:proofErr w:type="spellEnd"/>
      <w:r w:rsidRPr="00375A5D">
        <w:rPr>
          <w:rStyle w:val="af1"/>
        </w:rPr>
        <w:t xml:space="preserve">: An </w:t>
      </w:r>
      <w:proofErr w:type="spellStart"/>
      <w:r w:rsidRPr="00375A5D">
        <w:rPr>
          <w:rStyle w:val="af1"/>
        </w:rPr>
        <w:t>unscrutinized</w:t>
      </w:r>
      <w:proofErr w:type="spellEnd"/>
      <w:r w:rsidRPr="00375A5D">
        <w:rPr>
          <w:rStyle w:val="af1"/>
        </w:rPr>
        <w:t xml:space="preserve"> value from an untrusted source used as a loop bound (CWE-606).</w:t>
      </w:r>
      <w:r>
        <w:rPr>
          <w:rStyle w:val="af1"/>
        </w:rPr>
        <w:t xml:space="preserve"> </w:t>
      </w:r>
      <w:r w:rsidRPr="00375A5D">
        <w:rPr>
          <w:rStyle w:val="af1"/>
        </w:rPr>
        <w:t>This means an attacker could control the number of times the loop iterates.</w:t>
      </w:r>
    </w:p>
    <w:p w14:paraId="218AF9A3" w14:textId="5B4CB7BC" w:rsidR="008310AF" w:rsidRDefault="008310AF" w:rsidP="007F601A">
      <w:pPr>
        <w:pStyle w:val="2"/>
        <w:spacing w:after="0" w:line="240" w:lineRule="auto"/>
      </w:pPr>
      <w:bookmarkStart w:id="9" w:name="_Toc119848730"/>
      <w:r>
        <w:t>Observations</w:t>
      </w:r>
      <w:bookmarkEnd w:id="9"/>
    </w:p>
    <w:p w14:paraId="29319E23" w14:textId="7236B79E" w:rsidR="0043201C" w:rsidRDefault="00FB4D14" w:rsidP="0043201C">
      <w:pPr>
        <w:rPr>
          <w:rStyle w:val="af1"/>
          <w:lang w:val="en-US"/>
        </w:rPr>
      </w:pPr>
      <w:r w:rsidRPr="00FB4D14">
        <w:rPr>
          <w:rStyle w:val="af1"/>
          <w:lang w:val="en-US"/>
        </w:rPr>
        <w:t xml:space="preserve">The issue can be found in the </w:t>
      </w:r>
      <w:proofErr w:type="spellStart"/>
      <w:r w:rsidRPr="00FB4D14">
        <w:rPr>
          <w:rStyle w:val="af1"/>
          <w:lang w:val="en-US"/>
        </w:rPr>
        <w:t>flushLimbo</w:t>
      </w:r>
      <w:proofErr w:type="spellEnd"/>
      <w:r w:rsidRPr="00FB4D14">
        <w:rPr>
          <w:rStyle w:val="af1"/>
          <w:lang w:val="en-US"/>
        </w:rPr>
        <w:t xml:space="preserve"> function in the /bpv7/daemon/</w:t>
      </w:r>
      <w:proofErr w:type="spellStart"/>
      <w:r w:rsidRPr="00FB4D14">
        <w:rPr>
          <w:rStyle w:val="af1"/>
          <w:lang w:val="en-US"/>
        </w:rPr>
        <w:t>bpclock.c</w:t>
      </w:r>
      <w:proofErr w:type="spellEnd"/>
      <w:r w:rsidRPr="00FB4D14">
        <w:rPr>
          <w:rStyle w:val="af1"/>
          <w:lang w:val="en-US"/>
        </w:rPr>
        <w:t xml:space="preserve"> file.</w:t>
      </w:r>
      <w:r w:rsidR="00642818">
        <w:rPr>
          <w:rStyle w:val="af1"/>
          <w:lang w:val="en-US"/>
        </w:rPr>
        <w:t xml:space="preserve"> </w:t>
      </w:r>
      <w:r w:rsidR="00A616E9" w:rsidRPr="00A616E9">
        <w:rPr>
          <w:rStyle w:val="af1"/>
          <w:lang w:val="en-US"/>
        </w:rPr>
        <w:t>The main purpose of this function is to refresh the Limbo, with a time limit to ensure that it does not slow down node operations.</w:t>
      </w:r>
      <w:r w:rsidR="00642818">
        <w:rPr>
          <w:rStyle w:val="af1"/>
          <w:lang w:val="en-US"/>
        </w:rPr>
        <w:t xml:space="preserve"> </w:t>
      </w:r>
      <w:r w:rsidRPr="00FB4D14">
        <w:rPr>
          <w:rStyle w:val="af1"/>
          <w:lang w:val="en-US"/>
        </w:rPr>
        <w:t xml:space="preserve">In this case, it using tainted variable </w:t>
      </w:r>
      <w:proofErr w:type="spellStart"/>
      <w:r w:rsidRPr="00FB4D14">
        <w:rPr>
          <w:rStyle w:val="af1"/>
          <w:lang w:val="en-US"/>
        </w:rPr>
        <w:t>bundlesToFlush</w:t>
      </w:r>
      <w:proofErr w:type="spellEnd"/>
      <w:r w:rsidRPr="00FB4D14">
        <w:rPr>
          <w:rStyle w:val="af1"/>
          <w:lang w:val="en-US"/>
        </w:rPr>
        <w:t xml:space="preserve"> as a loop boundary.</w:t>
      </w:r>
      <w:r w:rsidR="00A616E9" w:rsidRPr="00A616E9">
        <w:t xml:space="preserve"> </w:t>
      </w:r>
      <w:r w:rsidR="00A616E9" w:rsidRPr="00A616E9">
        <w:rPr>
          <w:rStyle w:val="af1"/>
          <w:lang w:val="en-US"/>
        </w:rPr>
        <w:t>This leads to increased operation time or system crash.</w:t>
      </w:r>
    </w:p>
    <w:p w14:paraId="59AAA3B4" w14:textId="419B787D" w:rsidR="00FB4D14" w:rsidRDefault="00642818" w:rsidP="0043201C">
      <w:pPr>
        <w:rPr>
          <w:rStyle w:val="af1"/>
          <w:lang w:val="en-US"/>
        </w:rPr>
      </w:pPr>
      <w:r w:rsidRPr="00642818">
        <w:rPr>
          <w:rStyle w:val="af1"/>
          <w:lang w:val="en-US"/>
        </w:rPr>
        <w:t xml:space="preserve">The problem starts on line 441, which assigns the tainted function </w:t>
      </w:r>
      <w:proofErr w:type="spellStart"/>
      <w:r w:rsidRPr="00642818">
        <w:rPr>
          <w:rStyle w:val="af1"/>
          <w:lang w:val="en-US"/>
        </w:rPr>
        <w:t>sdr_list_length</w:t>
      </w:r>
      <w:proofErr w:type="spellEnd"/>
      <w:r w:rsidRPr="00642818">
        <w:rPr>
          <w:rStyle w:val="af1"/>
          <w:lang w:val="en-US"/>
        </w:rPr>
        <w:t xml:space="preserve"> to the variable </w:t>
      </w:r>
      <w:proofErr w:type="spellStart"/>
      <w:r w:rsidRPr="00642818">
        <w:rPr>
          <w:rStyle w:val="af1"/>
          <w:lang w:val="en-US"/>
        </w:rPr>
        <w:t>bundlesToFlush</w:t>
      </w:r>
      <w:proofErr w:type="spellEnd"/>
      <w:r w:rsidRPr="00642818">
        <w:rPr>
          <w:rStyle w:val="af1"/>
          <w:lang w:val="en-US"/>
        </w:rPr>
        <w:t xml:space="preserve">. Then on line 463, the tainted variable </w:t>
      </w:r>
      <w:proofErr w:type="spellStart"/>
      <w:r w:rsidRPr="00642818">
        <w:rPr>
          <w:rStyle w:val="af1"/>
          <w:lang w:val="en-US"/>
        </w:rPr>
        <w:t>bundlesToFlush</w:t>
      </w:r>
      <w:proofErr w:type="spellEnd"/>
      <w:r w:rsidRPr="00642818">
        <w:rPr>
          <w:rStyle w:val="af1"/>
          <w:lang w:val="en-US"/>
        </w:rPr>
        <w:t xml:space="preserve"> is used as the loop boundary.</w:t>
      </w:r>
    </w:p>
    <w:p w14:paraId="414E05A4" w14:textId="4007D309" w:rsidR="00642818" w:rsidRDefault="00642818" w:rsidP="0043201C">
      <w:pPr>
        <w:rPr>
          <w:rStyle w:val="af1"/>
          <w:lang w:val="en-US"/>
        </w:rPr>
      </w:pPr>
      <w:r w:rsidRPr="00642818">
        <w:rPr>
          <w:rStyle w:val="af1"/>
          <w:noProof/>
          <w:lang w:val="en-US"/>
        </w:rPr>
        <w:drawing>
          <wp:inline distT="0" distB="0" distL="0" distR="0" wp14:anchorId="0737CD3A" wp14:editId="7B1E072A">
            <wp:extent cx="5731510" cy="1461135"/>
            <wp:effectExtent l="0" t="0" r="2540" b="5715"/>
            <wp:docPr id="367405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05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1A35" w14:textId="77777777" w:rsidR="00642818" w:rsidRDefault="00642818" w:rsidP="00642818">
      <w:pPr>
        <w:jc w:val="center"/>
        <w:rPr>
          <w:rStyle w:val="af1"/>
          <w:rFonts w:cstheme="minorHAnsi"/>
          <w:i w:val="0"/>
          <w:iCs w:val="0"/>
          <w:lang w:val="en-US"/>
        </w:rPr>
      </w:pPr>
      <w:r w:rsidRPr="00987C7D">
        <w:rPr>
          <w:rStyle w:val="af1"/>
          <w:rFonts w:cstheme="minorHAnsi"/>
          <w:i w:val="0"/>
          <w:iCs w:val="0"/>
          <w:lang w:val="en-US"/>
        </w:rPr>
        <w:t>Fig. 1. Coverity Static analysis result</w:t>
      </w:r>
      <w:r>
        <w:rPr>
          <w:rStyle w:val="af1"/>
          <w:rFonts w:cstheme="minorHAnsi"/>
          <w:i w:val="0"/>
          <w:iCs w:val="0"/>
          <w:lang w:val="en-US"/>
        </w:rPr>
        <w:t>s</w:t>
      </w:r>
    </w:p>
    <w:p w14:paraId="5CD340AF" w14:textId="153DA465" w:rsidR="00642818" w:rsidRDefault="00642818" w:rsidP="0043201C">
      <w:pPr>
        <w:rPr>
          <w:rStyle w:val="af1"/>
          <w:lang w:val="en-US"/>
        </w:rPr>
      </w:pPr>
      <w:r w:rsidRPr="00642818">
        <w:rPr>
          <w:rStyle w:val="af1"/>
          <w:noProof/>
          <w:lang w:val="en-US"/>
        </w:rPr>
        <w:drawing>
          <wp:inline distT="0" distB="0" distL="0" distR="0" wp14:anchorId="78D8733B" wp14:editId="4EE67E58">
            <wp:extent cx="5731510" cy="997585"/>
            <wp:effectExtent l="0" t="0" r="2540" b="0"/>
            <wp:docPr id="215882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823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0080" w14:textId="531EBA1B" w:rsidR="00642818" w:rsidRPr="00642818" w:rsidRDefault="00642818" w:rsidP="00642818">
      <w:pPr>
        <w:jc w:val="center"/>
        <w:rPr>
          <w:rStyle w:val="af1"/>
          <w:rFonts w:cstheme="minorHAnsi"/>
          <w:i w:val="0"/>
          <w:iCs w:val="0"/>
          <w:lang w:val="en-US"/>
        </w:rPr>
      </w:pPr>
      <w:r w:rsidRPr="00987C7D">
        <w:rPr>
          <w:rStyle w:val="af1"/>
          <w:rFonts w:cstheme="minorHAnsi"/>
          <w:i w:val="0"/>
          <w:iCs w:val="0"/>
          <w:lang w:val="en-US"/>
        </w:rPr>
        <w:t xml:space="preserve">Fig. </w:t>
      </w:r>
      <w:r>
        <w:rPr>
          <w:rStyle w:val="af1"/>
          <w:rFonts w:cstheme="minorHAnsi"/>
          <w:i w:val="0"/>
          <w:iCs w:val="0"/>
          <w:lang w:val="en-US"/>
        </w:rPr>
        <w:t>2</w:t>
      </w:r>
      <w:r w:rsidRPr="00987C7D">
        <w:rPr>
          <w:rStyle w:val="af1"/>
          <w:rFonts w:cstheme="minorHAnsi"/>
          <w:i w:val="0"/>
          <w:iCs w:val="0"/>
          <w:lang w:val="en-US"/>
        </w:rPr>
        <w:t>. Coverity Static analysis result</w:t>
      </w:r>
      <w:r>
        <w:rPr>
          <w:rStyle w:val="af1"/>
          <w:rFonts w:cstheme="minorHAnsi"/>
          <w:i w:val="0"/>
          <w:iCs w:val="0"/>
          <w:lang w:val="en-US"/>
        </w:rPr>
        <w:t>s</w:t>
      </w:r>
    </w:p>
    <w:p w14:paraId="53E049B3" w14:textId="77777777" w:rsidR="007F601A" w:rsidRDefault="008310AF" w:rsidP="007F601A">
      <w:pPr>
        <w:pStyle w:val="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3E1F7C6B" w14:textId="0AD90145" w:rsidR="0043201C" w:rsidRPr="007F601A" w:rsidRDefault="0043201C" w:rsidP="007F601A">
      <w:pPr>
        <w:spacing w:line="240" w:lineRule="auto"/>
        <w:jc w:val="both"/>
        <w:rPr>
          <w:rStyle w:val="af1"/>
          <w:i w:val="0"/>
          <w:iCs w:val="0"/>
          <w:color w:val="2F5496" w:themeColor="accent1" w:themeShade="BF"/>
          <w:lang w:val="en-US"/>
        </w:rPr>
      </w:pPr>
      <w:r w:rsidRPr="0043201C">
        <w:rPr>
          <w:rStyle w:val="af1"/>
        </w:rPr>
        <w:t xml:space="preserve">Please provide any supporting evidence, </w:t>
      </w:r>
      <w:r w:rsidR="007F601A">
        <w:rPr>
          <w:rStyle w:val="af1"/>
        </w:rPr>
        <w:t xml:space="preserve">and </w:t>
      </w:r>
      <w:r w:rsidRPr="0043201C">
        <w:rPr>
          <w:rStyle w:val="af1"/>
        </w:rPr>
        <w:t>feel free to make references to documents in the appendix.</w:t>
      </w:r>
    </w:p>
    <w:p w14:paraId="40FECA14" w14:textId="77777777" w:rsidR="007F601A" w:rsidRDefault="0043201C" w:rsidP="007F601A">
      <w:pPr>
        <w:pStyle w:val="1"/>
        <w:spacing w:line="240" w:lineRule="auto"/>
      </w:pPr>
      <w:bookmarkStart w:id="11" w:name="_Toc119848732"/>
      <w:r>
        <w:t>Conclusions and Recommendations</w:t>
      </w:r>
      <w:bookmarkEnd w:id="11"/>
    </w:p>
    <w:p w14:paraId="16C0425F" w14:textId="21545319" w:rsidR="007F601A" w:rsidRDefault="00642818" w:rsidP="007F601A">
      <w:pPr>
        <w:jc w:val="both"/>
        <w:rPr>
          <w:rStyle w:val="af1"/>
        </w:rPr>
      </w:pPr>
      <w:r w:rsidRPr="00642818">
        <w:rPr>
          <w:rStyle w:val="af1"/>
        </w:rPr>
        <w:t>This is a vulnerability,</w:t>
      </w:r>
      <w:r w:rsidR="00424816">
        <w:rPr>
          <w:rStyle w:val="af1"/>
        </w:rPr>
        <w:t xml:space="preserve"> </w:t>
      </w:r>
      <w:r w:rsidRPr="00642818">
        <w:rPr>
          <w:rStyle w:val="af1"/>
        </w:rPr>
        <w:t>and it can be fixed.</w:t>
      </w:r>
      <w:r>
        <w:rPr>
          <w:rStyle w:val="af1"/>
        </w:rPr>
        <w:t xml:space="preserve"> </w:t>
      </w:r>
      <w:r w:rsidRPr="00642818">
        <w:rPr>
          <w:rStyle w:val="af1"/>
        </w:rPr>
        <w:t>An attacker can exploit this vulnerability to control the number of iterative loops, leading to an excessive number of loops, which can lead to denial of service or other consequences.</w:t>
      </w:r>
    </w:p>
    <w:p w14:paraId="55693EDC" w14:textId="7C274B92" w:rsidR="0043201C" w:rsidRDefault="00AC2604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C2604">
        <w:rPr>
          <w:rStyle w:val="af1"/>
        </w:rPr>
        <w:t xml:space="preserve">The recommended fix is to verify that the initial tainted parameter </w:t>
      </w:r>
      <w:r>
        <w:rPr>
          <w:rStyle w:val="af1"/>
        </w:rPr>
        <w:t>into</w:t>
      </w:r>
      <w:r w:rsidRPr="00AC2604">
        <w:rPr>
          <w:rStyle w:val="af1"/>
        </w:rPr>
        <w:t xml:space="preserve"> (/</w:t>
      </w:r>
      <w:proofErr w:type="spellStart"/>
      <w:r w:rsidRPr="00AC2604">
        <w:rPr>
          <w:rStyle w:val="af1"/>
        </w:rPr>
        <w:t>ici</w:t>
      </w:r>
      <w:proofErr w:type="spellEnd"/>
      <w:r w:rsidRPr="00AC2604">
        <w:rPr>
          <w:rStyle w:val="af1"/>
        </w:rPr>
        <w:t>/</w:t>
      </w:r>
      <w:proofErr w:type="spellStart"/>
      <w:r w:rsidRPr="00AC2604">
        <w:rPr>
          <w:rStyle w:val="af1"/>
        </w:rPr>
        <w:t>sdr</w:t>
      </w:r>
      <w:proofErr w:type="spellEnd"/>
      <w:r w:rsidRPr="00AC2604">
        <w:rPr>
          <w:rStyle w:val="af1"/>
        </w:rPr>
        <w:t>/</w:t>
      </w:r>
      <w:proofErr w:type="spellStart"/>
      <w:r w:rsidRPr="00AC2604">
        <w:rPr>
          <w:rStyle w:val="af1"/>
        </w:rPr>
        <w:t>sdrxn.c</w:t>
      </w:r>
      <w:proofErr w:type="spellEnd"/>
      <w:r w:rsidRPr="00AC2604">
        <w:rPr>
          <w:rStyle w:val="af1"/>
        </w:rPr>
        <w:t xml:space="preserve"> file) is always in the correct range.</w:t>
      </w:r>
      <w:r w:rsidR="0043201C">
        <w:br w:type="page"/>
      </w:r>
    </w:p>
    <w:p w14:paraId="1E6B3354" w14:textId="7255D3A2" w:rsidR="0032522D" w:rsidRDefault="00CF6C70" w:rsidP="00CF6C70">
      <w:pPr>
        <w:rPr>
          <w:rStyle w:val="10"/>
        </w:rPr>
      </w:pPr>
      <w:bookmarkStart w:id="12" w:name="_Toc119848733"/>
      <w:r w:rsidRPr="0032522D">
        <w:rPr>
          <w:rStyle w:val="10"/>
        </w:rPr>
        <w:lastRenderedPageBreak/>
        <w:t>References</w:t>
      </w:r>
      <w:bookmarkEnd w:id="12"/>
      <w:r>
        <w:br/>
      </w:r>
      <w:r w:rsidR="004A7E4E" w:rsidRPr="00675C0E">
        <w:t>Common Weakness Enumeration (n.d.) CWE-</w:t>
      </w:r>
      <w:r w:rsidR="004A7E4E">
        <w:t>606</w:t>
      </w:r>
      <w:r w:rsidR="004A7E4E" w:rsidRPr="00675C0E">
        <w:t xml:space="preserve">: Unchecked Input for Loop Condition, </w:t>
      </w:r>
      <w:hyperlink r:id="rId15" w:history="1">
        <w:r w:rsidR="004A7E4E" w:rsidRPr="00822FE9">
          <w:rPr>
            <w:rStyle w:val="af0"/>
          </w:rPr>
          <w:t>https://cwe.mitre.org/data/definitions/606.html</w:t>
        </w:r>
      </w:hyperlink>
      <w:r>
        <w:br/>
      </w:r>
    </w:p>
    <w:p w14:paraId="4CD01AFB" w14:textId="77777777" w:rsidR="0032522D" w:rsidRDefault="0032522D">
      <w:pPr>
        <w:rPr>
          <w:rStyle w:val="10"/>
        </w:rPr>
      </w:pPr>
      <w:r>
        <w:rPr>
          <w:rStyle w:val="10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10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af1"/>
        </w:rPr>
      </w:pPr>
      <w:r>
        <w:rPr>
          <w:rStyle w:val="af1"/>
        </w:rPr>
        <w:t>In</w:t>
      </w:r>
      <w:r w:rsidR="000A419C">
        <w:rPr>
          <w:rStyle w:val="af1"/>
        </w:rPr>
        <w:t>clude additional information/documentation here to help the readers understand</w:t>
      </w:r>
      <w:r w:rsidR="00CF6C70">
        <w:rPr>
          <w:rStyle w:val="af1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default" r:id="rId16"/>
      <w:footerReference w:type="even" r:id="rId17"/>
      <w:footerReference w:type="default" r:id="rId18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54B3E" w14:textId="77777777" w:rsidR="00D83483" w:rsidRDefault="00D83483" w:rsidP="009924FC">
      <w:pPr>
        <w:spacing w:after="0" w:line="240" w:lineRule="auto"/>
      </w:pPr>
      <w:r>
        <w:separator/>
      </w:r>
    </w:p>
  </w:endnote>
  <w:endnote w:type="continuationSeparator" w:id="0">
    <w:p w14:paraId="689D645E" w14:textId="77777777" w:rsidR="00D83483" w:rsidRDefault="00D83483" w:rsidP="009924FC">
      <w:pPr>
        <w:spacing w:after="0" w:line="240" w:lineRule="auto"/>
      </w:pPr>
      <w:r>
        <w:continuationSeparator/>
      </w:r>
    </w:p>
  </w:endnote>
  <w:endnote w:type="continuationNotice" w:id="1">
    <w:p w14:paraId="6BE1CD43" w14:textId="77777777" w:rsidR="00D83483" w:rsidRDefault="00D834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a7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271DC1DB" w14:textId="77777777" w:rsidR="00F121FD" w:rsidRDefault="00F121FD" w:rsidP="00797A7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af3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a7"/>
          <w:framePr w:wrap="none" w:vAnchor="text" w:hAnchor="page" w:x="9560" w:y="15"/>
          <w:rPr>
            <w:rStyle w:val="af3"/>
            <w:color w:val="808080" w:themeColor="background1" w:themeShade="80"/>
          </w:rPr>
        </w:pPr>
        <w:r w:rsidRPr="00690363">
          <w:rPr>
            <w:rStyle w:val="af3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af3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af3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a7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8D995" w14:textId="77777777" w:rsidR="00D83483" w:rsidRDefault="00D83483" w:rsidP="009924FC">
      <w:pPr>
        <w:spacing w:after="0" w:line="240" w:lineRule="auto"/>
      </w:pPr>
      <w:r>
        <w:separator/>
      </w:r>
    </w:p>
  </w:footnote>
  <w:footnote w:type="continuationSeparator" w:id="0">
    <w:p w14:paraId="594DB6DB" w14:textId="77777777" w:rsidR="00D83483" w:rsidRDefault="00D83483" w:rsidP="009924FC">
      <w:pPr>
        <w:spacing w:after="0" w:line="240" w:lineRule="auto"/>
      </w:pPr>
      <w:r>
        <w:continuationSeparator/>
      </w:r>
    </w:p>
  </w:footnote>
  <w:footnote w:type="continuationNotice" w:id="1">
    <w:p w14:paraId="0B45EAE9" w14:textId="77777777" w:rsidR="00D83483" w:rsidRDefault="00D834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4F5F4A03" w:rsidR="0043201C" w:rsidRPr="007F601A" w:rsidRDefault="007F601A" w:rsidP="007F601A">
    <w:pPr>
      <w:pStyle w:val="a5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EF1C94">
      <w:t>2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A419C"/>
    <w:rsid w:val="001E70D1"/>
    <w:rsid w:val="002079A7"/>
    <w:rsid w:val="00271952"/>
    <w:rsid w:val="0032522D"/>
    <w:rsid w:val="00375A5D"/>
    <w:rsid w:val="003934F3"/>
    <w:rsid w:val="003E26D0"/>
    <w:rsid w:val="00424816"/>
    <w:rsid w:val="0043201C"/>
    <w:rsid w:val="00435289"/>
    <w:rsid w:val="0046255B"/>
    <w:rsid w:val="004A7E4E"/>
    <w:rsid w:val="0056040B"/>
    <w:rsid w:val="00560CC6"/>
    <w:rsid w:val="0058226C"/>
    <w:rsid w:val="005B1F36"/>
    <w:rsid w:val="00615F8E"/>
    <w:rsid w:val="00632907"/>
    <w:rsid w:val="00642818"/>
    <w:rsid w:val="00690363"/>
    <w:rsid w:val="00714745"/>
    <w:rsid w:val="00797A72"/>
    <w:rsid w:val="007F601A"/>
    <w:rsid w:val="008310AF"/>
    <w:rsid w:val="0087576E"/>
    <w:rsid w:val="008E416E"/>
    <w:rsid w:val="00955210"/>
    <w:rsid w:val="009924FC"/>
    <w:rsid w:val="00A14BD0"/>
    <w:rsid w:val="00A22260"/>
    <w:rsid w:val="00A616E9"/>
    <w:rsid w:val="00AB15D9"/>
    <w:rsid w:val="00AC2604"/>
    <w:rsid w:val="00B13EBD"/>
    <w:rsid w:val="00BE6DCC"/>
    <w:rsid w:val="00BF5DBB"/>
    <w:rsid w:val="00C31A32"/>
    <w:rsid w:val="00CD0F53"/>
    <w:rsid w:val="00CF6C70"/>
    <w:rsid w:val="00D42633"/>
    <w:rsid w:val="00D83483"/>
    <w:rsid w:val="00DB13F7"/>
    <w:rsid w:val="00DD0173"/>
    <w:rsid w:val="00DD4805"/>
    <w:rsid w:val="00E261B5"/>
    <w:rsid w:val="00E90DD3"/>
    <w:rsid w:val="00EF1C94"/>
    <w:rsid w:val="00F121FD"/>
    <w:rsid w:val="00F23A10"/>
    <w:rsid w:val="00F64C27"/>
    <w:rsid w:val="00FB4D14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无间隔 字符"/>
    <w:basedOn w:val="a0"/>
    <w:link w:val="a3"/>
    <w:uiPriority w:val="1"/>
    <w:rsid w:val="009924FC"/>
    <w:rPr>
      <w:rFonts w:eastAsiaTheme="minorEastAsia"/>
      <w:lang w:val="en-US"/>
    </w:rPr>
  </w:style>
  <w:style w:type="paragraph" w:styleId="a5">
    <w:name w:val="header"/>
    <w:basedOn w:val="a"/>
    <w:link w:val="a6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9924FC"/>
  </w:style>
  <w:style w:type="paragraph" w:styleId="a7">
    <w:name w:val="footer"/>
    <w:basedOn w:val="a"/>
    <w:link w:val="a8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9924FC"/>
  </w:style>
  <w:style w:type="paragraph" w:styleId="a9">
    <w:name w:val="Title"/>
    <w:basedOn w:val="a"/>
    <w:next w:val="a"/>
    <w:link w:val="aa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d">
    <w:name w:val="Table Grid"/>
    <w:basedOn w:val="a1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20">
    <w:name w:val="标题 2 字符"/>
    <w:basedOn w:val="a0"/>
    <w:link w:val="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e">
    <w:name w:val="List Paragraph"/>
    <w:basedOn w:val="a"/>
    <w:uiPriority w:val="34"/>
    <w:qFormat/>
    <w:rsid w:val="008310AF"/>
    <w:pPr>
      <w:ind w:left="720"/>
      <w:contextualSpacing/>
    </w:pPr>
    <w:rPr>
      <w:lang w:val="en-US"/>
    </w:rPr>
  </w:style>
  <w:style w:type="character" w:styleId="af">
    <w:name w:val="Emphasis"/>
    <w:basedOn w:val="a0"/>
    <w:uiPriority w:val="20"/>
    <w:qFormat/>
    <w:rsid w:val="008310AF"/>
    <w:rPr>
      <w:i/>
      <w:iCs/>
    </w:rPr>
  </w:style>
  <w:style w:type="paragraph" w:styleId="TOC1">
    <w:name w:val="toc 1"/>
    <w:basedOn w:val="a"/>
    <w:next w:val="a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8310AF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8310AF"/>
    <w:rPr>
      <w:color w:val="0563C1" w:themeColor="hyperlink"/>
      <w:u w:val="single"/>
    </w:rPr>
  </w:style>
  <w:style w:type="character" w:styleId="af1">
    <w:name w:val="Subtle Emphasis"/>
    <w:basedOn w:val="a0"/>
    <w:uiPriority w:val="19"/>
    <w:qFormat/>
    <w:rsid w:val="0043201C"/>
    <w:rPr>
      <w:i/>
      <w:iCs/>
      <w:color w:val="404040" w:themeColor="text1" w:themeTint="BF"/>
    </w:rPr>
  </w:style>
  <w:style w:type="character" w:styleId="af2">
    <w:name w:val="Unresolved Mention"/>
    <w:basedOn w:val="a0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af3">
    <w:name w:val="page number"/>
    <w:basedOn w:val="a0"/>
    <w:uiPriority w:val="99"/>
    <w:semiHidden/>
    <w:unhideWhenUsed/>
    <w:rsid w:val="0079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cwe.mitre.org/data/definitions/606.html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6" ma:contentTypeDescription="Create a new document." ma:contentTypeScope="" ma:versionID="c05569940577ee189975bf3082378d32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99c3e1191e259cad12c9bb340f161497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8655D1-C30E-4B93-955F-8B71ADDF4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翀 张</cp:lastModifiedBy>
  <cp:revision>36</cp:revision>
  <dcterms:created xsi:type="dcterms:W3CDTF">2022-11-19T07:38:00Z</dcterms:created>
  <dcterms:modified xsi:type="dcterms:W3CDTF">2023-09-21T20:03:00Z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