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62EF13E3" w:rsidR="009924FC" w:rsidRDefault="00D4263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EF1C9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62EF13E3" w:rsidR="009924FC" w:rsidRDefault="00D42633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</w:t>
                          </w:r>
                          <w:r w:rsidR="00EF1C94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a3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a3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a3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a9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ab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ab"/>
        <w:jc w:val="center"/>
      </w:pPr>
    </w:p>
    <w:p w14:paraId="177032EE" w14:textId="60FA65AF" w:rsidR="00615F8E" w:rsidRDefault="00615F8E" w:rsidP="00615F8E">
      <w:pPr>
        <w:pStyle w:val="ab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af0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ab"/>
        <w:jc w:val="center"/>
      </w:pPr>
    </w:p>
    <w:p w14:paraId="36663345" w14:textId="21A1244D" w:rsidR="00615F8E" w:rsidRDefault="00615F8E" w:rsidP="00615F8E">
      <w:pPr>
        <w:pStyle w:val="ab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a9"/>
      </w:pPr>
    </w:p>
    <w:p w14:paraId="1FEB5A9A" w14:textId="645C7833" w:rsidR="008310AF" w:rsidRDefault="008310AF" w:rsidP="008310AF">
      <w:pPr>
        <w:pStyle w:val="a9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7"/>
        <w:gridCol w:w="1385"/>
        <w:gridCol w:w="1780"/>
        <w:gridCol w:w="4454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79167B4B" w:rsidR="008310AF" w:rsidRDefault="000B129B" w:rsidP="008310AF">
            <w:pPr>
              <w:jc w:val="center"/>
            </w:pPr>
            <w:r>
              <w:rPr>
                <w:lang w:eastAsia="zh-CN"/>
              </w:rPr>
              <w:t>19</w:t>
            </w:r>
            <w:r w:rsidR="0020045A">
              <w:rPr>
                <w:lang w:eastAsia="zh-CN"/>
              </w:rPr>
              <w:t>/</w:t>
            </w:r>
            <w:r>
              <w:rPr>
                <w:lang w:eastAsia="zh-CN"/>
              </w:rPr>
              <w:t>9</w:t>
            </w:r>
            <w:r w:rsidR="0020045A">
              <w:rPr>
                <w:lang w:eastAsia="zh-CN"/>
              </w:rPr>
              <w:t>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238E81B9" w:rsidR="008310AF" w:rsidRDefault="0020045A" w:rsidP="00632907">
            <w:pPr>
              <w:jc w:val="both"/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hong Zhang</w:t>
            </w:r>
          </w:p>
        </w:tc>
        <w:tc>
          <w:tcPr>
            <w:tcW w:w="4677" w:type="dxa"/>
          </w:tcPr>
          <w:p w14:paraId="0BAAAAAE" w14:textId="373B4B0D" w:rsidR="008310AF" w:rsidRDefault="0020045A" w:rsidP="00632907">
            <w:pPr>
              <w:jc w:val="both"/>
            </w:pPr>
            <w:r w:rsidRPr="00B31883"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a9"/>
      </w:pPr>
    </w:p>
    <w:p w14:paraId="56637543" w14:textId="77777777" w:rsidR="008310AF" w:rsidRDefault="008310AF" w:rsidP="008310AF">
      <w:pPr>
        <w:pStyle w:val="a9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a9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14:paraId="12330888" w14:textId="00B59A9A" w:rsidR="008310AF" w:rsidRDefault="008310AF">
          <w:pPr>
            <w:pStyle w:val="TOC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af0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af0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af0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af0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af0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af0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af0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af0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af0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af0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af0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ae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ae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ae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ae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ae"/>
        <w:ind w:left="773"/>
        <w:jc w:val="both"/>
      </w:pPr>
    </w:p>
    <w:p w14:paraId="21318F0A" w14:textId="448C3AA3" w:rsidR="008310AF" w:rsidRDefault="008310AF" w:rsidP="008310AF">
      <w:pPr>
        <w:pStyle w:val="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6BA6D396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7533F9" w:rsidRPr="00D9751E">
        <w:rPr>
          <w:b/>
          <w:bCs/>
          <w:i/>
          <w:iCs/>
        </w:rPr>
        <w:t>Untrusted value as argument</w:t>
      </w:r>
      <w:r>
        <w:t xml:space="preserve"> type defect identified in the following CIDs:</w:t>
      </w:r>
      <w:r w:rsidR="007533F9">
        <w:rPr>
          <w:b/>
          <w:bCs/>
          <w:i/>
          <w:iCs/>
        </w:rPr>
        <w:t>1520788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af"/>
        </w:rPr>
      </w:pPr>
      <w:r w:rsidRPr="006159EB">
        <w:rPr>
          <w:rStyle w:val="af"/>
        </w:rPr>
        <w:t>Please keep an updated list of acronyms and abbreviations used throughout the report.</w:t>
      </w:r>
    </w:p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13A724BA" w:rsidR="008310AF" w:rsidRDefault="007533F9" w:rsidP="00632907">
            <w:pPr>
              <w:jc w:val="both"/>
            </w:pPr>
            <w:r>
              <w:rPr>
                <w:lang w:eastAsia="zh-CN"/>
              </w:rPr>
              <w:t>CID</w:t>
            </w:r>
          </w:p>
        </w:tc>
        <w:tc>
          <w:tcPr>
            <w:tcW w:w="7512" w:type="dxa"/>
          </w:tcPr>
          <w:p w14:paraId="467A7F06" w14:textId="212D0966" w:rsidR="008310AF" w:rsidRDefault="007533F9" w:rsidP="00632907">
            <w:pPr>
              <w:jc w:val="both"/>
            </w:pPr>
            <w:r>
              <w:t>Coverity Issue Identification Number</w:t>
            </w:r>
          </w:p>
        </w:tc>
      </w:tr>
      <w:tr w:rsidR="007533F9" w14:paraId="0B3D6D6D" w14:textId="77777777" w:rsidTr="00632907">
        <w:tc>
          <w:tcPr>
            <w:tcW w:w="1838" w:type="dxa"/>
          </w:tcPr>
          <w:p w14:paraId="4CD9612D" w14:textId="14CD1852" w:rsidR="007533F9" w:rsidRDefault="007533F9" w:rsidP="0063290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CWE</w:t>
            </w:r>
          </w:p>
        </w:tc>
        <w:tc>
          <w:tcPr>
            <w:tcW w:w="7512" w:type="dxa"/>
          </w:tcPr>
          <w:p w14:paraId="4A71CFCB" w14:textId="207B77C8" w:rsidR="007533F9" w:rsidRDefault="007533F9" w:rsidP="00632907">
            <w:pPr>
              <w:jc w:val="both"/>
            </w:pPr>
            <w:r>
              <w:rPr>
                <w:lang w:eastAsia="zh-CN"/>
              </w:rPr>
              <w:t>Common Weakness Enumeration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109BFE67" w:rsidR="007F601A" w:rsidRPr="007F601A" w:rsidRDefault="003A106D" w:rsidP="0043201C">
      <w:pPr>
        <w:rPr>
          <w:rStyle w:val="af1"/>
        </w:rPr>
      </w:pPr>
      <w:r w:rsidRPr="003A106D">
        <w:rPr>
          <w:rStyle w:val="af1"/>
        </w:rPr>
        <w:t>Coverity identifies</w:t>
      </w:r>
      <w:r w:rsidRPr="003A106D">
        <w:rPr>
          <w:rStyle w:val="af1"/>
          <w:b/>
          <w:bCs/>
        </w:rPr>
        <w:t xml:space="preserve"> CID-1520788 Untrusted value as argument</w:t>
      </w:r>
      <w:r w:rsidRPr="003A106D">
        <w:rPr>
          <w:rStyle w:val="af1"/>
        </w:rPr>
        <w:t xml:space="preserve"> as a </w:t>
      </w:r>
      <w:proofErr w:type="gramStart"/>
      <w:r w:rsidRPr="003A106D">
        <w:rPr>
          <w:rStyle w:val="af1"/>
        </w:rPr>
        <w:t>Medium</w:t>
      </w:r>
      <w:proofErr w:type="gramEnd"/>
      <w:r w:rsidRPr="003A106D">
        <w:rPr>
          <w:rStyle w:val="af1"/>
        </w:rPr>
        <w:t xml:space="preserve"> vulnerability, and the category is insecure data handling. It appears in </w:t>
      </w:r>
      <w:proofErr w:type="spellStart"/>
      <w:r w:rsidRPr="003A106D">
        <w:rPr>
          <w:rStyle w:val="af1"/>
          <w:b/>
          <w:bCs/>
        </w:rPr>
        <w:t>serializeDataSegment</w:t>
      </w:r>
      <w:proofErr w:type="spellEnd"/>
      <w:r w:rsidRPr="003A106D">
        <w:rPr>
          <w:rStyle w:val="af1"/>
        </w:rPr>
        <w:t xml:space="preserve">: An </w:t>
      </w:r>
      <w:proofErr w:type="spellStart"/>
      <w:r w:rsidRPr="003A106D">
        <w:rPr>
          <w:rStyle w:val="af1"/>
        </w:rPr>
        <w:t>unscrutinized</w:t>
      </w:r>
      <w:proofErr w:type="spellEnd"/>
      <w:r w:rsidRPr="003A106D">
        <w:rPr>
          <w:rStyle w:val="af1"/>
        </w:rPr>
        <w:t xml:space="preserve"> value from an untrusted source used as argument to a function (CWE-20). This means the argument could be controlled by an attacker, who could invoke the function with arbitrary values.</w:t>
      </w:r>
    </w:p>
    <w:p w14:paraId="218AF9A3" w14:textId="5B4CB7BC" w:rsidR="008310AF" w:rsidRDefault="008310AF" w:rsidP="007F601A">
      <w:pPr>
        <w:pStyle w:val="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5B70D50F" w:rsidR="0043201C" w:rsidRDefault="0087705D" w:rsidP="0043201C">
      <w:pPr>
        <w:rPr>
          <w:rStyle w:val="af1"/>
          <w:lang w:val="en-US"/>
        </w:rPr>
      </w:pPr>
      <w:r w:rsidRPr="0087705D">
        <w:rPr>
          <w:rStyle w:val="af1"/>
          <w:lang w:val="en-US"/>
        </w:rPr>
        <w:t xml:space="preserve">This can be found in the </w:t>
      </w:r>
      <w:proofErr w:type="spellStart"/>
      <w:r w:rsidRPr="0087705D">
        <w:rPr>
          <w:rStyle w:val="af1"/>
          <w:lang w:val="en-US"/>
        </w:rPr>
        <w:t>serializedatsegment</w:t>
      </w:r>
      <w:proofErr w:type="spellEnd"/>
      <w:r w:rsidRPr="0087705D">
        <w:rPr>
          <w:rStyle w:val="af1"/>
          <w:lang w:val="en-US"/>
        </w:rPr>
        <w:t xml:space="preserve"> function in the file /</w:t>
      </w:r>
      <w:proofErr w:type="spellStart"/>
      <w:r w:rsidRPr="0087705D">
        <w:rPr>
          <w:rStyle w:val="af1"/>
          <w:lang w:val="en-US"/>
        </w:rPr>
        <w:t>ltp</w:t>
      </w:r>
      <w:proofErr w:type="spellEnd"/>
      <w:r w:rsidRPr="0087705D">
        <w:rPr>
          <w:rStyle w:val="af1"/>
          <w:lang w:val="en-US"/>
        </w:rPr>
        <w:t>/library/</w:t>
      </w:r>
      <w:proofErr w:type="spellStart"/>
      <w:r w:rsidRPr="0087705D">
        <w:rPr>
          <w:rStyle w:val="af1"/>
          <w:lang w:val="en-US"/>
        </w:rPr>
        <w:t>libltp.c</w:t>
      </w:r>
      <w:proofErr w:type="spellEnd"/>
      <w:r w:rsidRPr="0087705D">
        <w:rPr>
          <w:rStyle w:val="af1"/>
          <w:lang w:val="en-US"/>
        </w:rPr>
        <w:t xml:space="preserve">. This function </w:t>
      </w:r>
      <w:proofErr w:type="gramStart"/>
      <w:r w:rsidRPr="0087705D">
        <w:rPr>
          <w:rStyle w:val="af1"/>
          <w:lang w:val="en-US"/>
        </w:rPr>
        <w:t>serialize</w:t>
      </w:r>
      <w:proofErr w:type="gramEnd"/>
      <w:r w:rsidRPr="0087705D">
        <w:rPr>
          <w:rStyle w:val="af1"/>
          <w:lang w:val="en-US"/>
        </w:rPr>
        <w:t xml:space="preserve"> data segments. Inside this function, the Passing tainted expression _</w:t>
      </w:r>
      <w:proofErr w:type="spellStart"/>
      <w:proofErr w:type="gramStart"/>
      <w:r w:rsidRPr="0087705D">
        <w:rPr>
          <w:rStyle w:val="af1"/>
          <w:lang w:val="en-US"/>
        </w:rPr>
        <w:t>ltpConstants</w:t>
      </w:r>
      <w:proofErr w:type="spellEnd"/>
      <w:r w:rsidRPr="0087705D">
        <w:rPr>
          <w:rStyle w:val="af1"/>
          <w:lang w:val="en-US"/>
        </w:rPr>
        <w:t>(</w:t>
      </w:r>
      <w:proofErr w:type="gramEnd"/>
      <w:r w:rsidRPr="0087705D">
        <w:rPr>
          <w:rStyle w:val="af1"/>
          <w:lang w:val="en-US"/>
        </w:rPr>
        <w:t>)-</w:t>
      </w:r>
      <w:r>
        <w:rPr>
          <w:rStyle w:val="af1"/>
          <w:lang w:val="en-US"/>
        </w:rPr>
        <w:t>&gt;</w:t>
      </w:r>
      <w:r w:rsidRPr="0087705D">
        <w:rPr>
          <w:rStyle w:val="af1"/>
          <w:lang w:val="en-US"/>
        </w:rPr>
        <w:t xml:space="preserve"> </w:t>
      </w:r>
      <w:proofErr w:type="spellStart"/>
      <w:r w:rsidRPr="0087705D">
        <w:rPr>
          <w:rStyle w:val="af1"/>
          <w:lang w:val="en-US"/>
        </w:rPr>
        <w:t>ownEngineIdSdnv</w:t>
      </w:r>
      <w:proofErr w:type="spellEnd"/>
      <w:r w:rsidRPr="0087705D">
        <w:rPr>
          <w:rStyle w:val="af1"/>
          <w:lang w:val="en-US"/>
        </w:rPr>
        <w:t>, which uses it as an offset.</w:t>
      </w:r>
    </w:p>
    <w:p w14:paraId="3477F425" w14:textId="16A0F713" w:rsidR="0087705D" w:rsidRDefault="0087705D" w:rsidP="0043201C">
      <w:pPr>
        <w:rPr>
          <w:rStyle w:val="af1"/>
          <w:lang w:val="en-US"/>
        </w:rPr>
      </w:pPr>
      <w:r w:rsidRPr="0087705D">
        <w:rPr>
          <w:rStyle w:val="af1"/>
          <w:lang w:val="en-US"/>
        </w:rPr>
        <w:t>The problem starts on line 3124, when the _</w:t>
      </w:r>
      <w:proofErr w:type="spellStart"/>
      <w:r w:rsidRPr="0087705D">
        <w:rPr>
          <w:rStyle w:val="af1"/>
          <w:lang w:val="en-US"/>
        </w:rPr>
        <w:t>ltpConstants</w:t>
      </w:r>
      <w:proofErr w:type="spellEnd"/>
      <w:r w:rsidRPr="0087705D">
        <w:rPr>
          <w:rStyle w:val="af1"/>
          <w:lang w:val="en-US"/>
        </w:rPr>
        <w:t xml:space="preserve"> function returns tainted data. The target function calls </w:t>
      </w:r>
      <w:proofErr w:type="spellStart"/>
      <w:proofErr w:type="gramStart"/>
      <w:r w:rsidRPr="0087705D">
        <w:rPr>
          <w:rStyle w:val="af1"/>
          <w:lang w:val="en-US"/>
        </w:rPr>
        <w:t>serializeHeader</w:t>
      </w:r>
      <w:proofErr w:type="spellEnd"/>
      <w:r w:rsidRPr="0087705D">
        <w:rPr>
          <w:rStyle w:val="af1"/>
          <w:lang w:val="en-US"/>
        </w:rPr>
        <w:t>(</w:t>
      </w:r>
      <w:proofErr w:type="gramEnd"/>
      <w:r w:rsidRPr="0087705D">
        <w:rPr>
          <w:rStyle w:val="af1"/>
          <w:lang w:val="en-US"/>
        </w:rPr>
        <w:t>) with the tainted function _</w:t>
      </w:r>
      <w:proofErr w:type="spellStart"/>
      <w:r w:rsidRPr="0087705D">
        <w:rPr>
          <w:rStyle w:val="af1"/>
          <w:lang w:val="en-US"/>
        </w:rPr>
        <w:t>ltpConstants</w:t>
      </w:r>
      <w:proofErr w:type="spellEnd"/>
      <w:r w:rsidRPr="0087705D">
        <w:rPr>
          <w:rStyle w:val="af1"/>
          <w:lang w:val="en-US"/>
        </w:rPr>
        <w:t xml:space="preserve"> as its offset.</w:t>
      </w:r>
    </w:p>
    <w:p w14:paraId="64301A9D" w14:textId="3F74A65F" w:rsidR="00C92112" w:rsidRDefault="00C92112" w:rsidP="0043201C">
      <w:pPr>
        <w:rPr>
          <w:rStyle w:val="af1"/>
          <w:lang w:val="en-US"/>
        </w:rPr>
      </w:pPr>
      <w:r w:rsidRPr="00C92112">
        <w:rPr>
          <w:rStyle w:val="af1"/>
          <w:noProof/>
          <w:lang w:val="en-US"/>
        </w:rPr>
        <w:drawing>
          <wp:inline distT="0" distB="0" distL="0" distR="0" wp14:anchorId="791F5297" wp14:editId="17F4799E">
            <wp:extent cx="5731510" cy="749935"/>
            <wp:effectExtent l="0" t="0" r="2540" b="0"/>
            <wp:docPr id="27356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6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A6A5" w14:textId="77777777" w:rsidR="00C92112" w:rsidRDefault="00C92112" w:rsidP="00C92112">
      <w:pPr>
        <w:jc w:val="center"/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</w:pP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Fig. 1. Coverity Static analysis results</w:t>
      </w:r>
    </w:p>
    <w:p w14:paraId="7099E7CB" w14:textId="77777777" w:rsidR="00C92112" w:rsidRPr="0043201C" w:rsidRDefault="00C92112" w:rsidP="0043201C">
      <w:pPr>
        <w:rPr>
          <w:rStyle w:val="af1"/>
          <w:lang w:val="en-US"/>
        </w:rPr>
      </w:pPr>
    </w:p>
    <w:p w14:paraId="53E049B3" w14:textId="77777777" w:rsidR="007F601A" w:rsidRDefault="008310AF" w:rsidP="007F601A">
      <w:pPr>
        <w:pStyle w:val="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af1"/>
          <w:i w:val="0"/>
          <w:iCs w:val="0"/>
          <w:color w:val="2F5496" w:themeColor="accent1" w:themeShade="BF"/>
          <w:lang w:val="en-US"/>
        </w:rPr>
      </w:pPr>
      <w:r w:rsidRPr="0043201C">
        <w:rPr>
          <w:rStyle w:val="af1"/>
        </w:rPr>
        <w:t xml:space="preserve">Please provide any supporting evidence, </w:t>
      </w:r>
      <w:r w:rsidR="007F601A">
        <w:rPr>
          <w:rStyle w:val="af1"/>
        </w:rPr>
        <w:t xml:space="preserve">and </w:t>
      </w:r>
      <w:r w:rsidRPr="0043201C">
        <w:rPr>
          <w:rStyle w:val="af1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1"/>
        <w:spacing w:line="240" w:lineRule="auto"/>
      </w:pPr>
      <w:bookmarkStart w:id="11" w:name="_Toc119848732"/>
      <w:r>
        <w:t>Conclusions and Recommendations</w:t>
      </w:r>
      <w:bookmarkEnd w:id="11"/>
    </w:p>
    <w:p w14:paraId="16C0425F" w14:textId="7249E80B" w:rsidR="007F601A" w:rsidRDefault="003409BD" w:rsidP="007F601A">
      <w:pPr>
        <w:jc w:val="both"/>
        <w:rPr>
          <w:rStyle w:val="af1"/>
        </w:rPr>
      </w:pPr>
      <w:r w:rsidRPr="003409BD">
        <w:rPr>
          <w:rStyle w:val="af1"/>
        </w:rPr>
        <w:t>This is a vulnerability, and it can be fixed. An attacker can use it to change the offset value. This may cause errors in the output or system errors.</w:t>
      </w:r>
    </w:p>
    <w:p w14:paraId="7E32051A" w14:textId="39C4A679" w:rsidR="003409BD" w:rsidRDefault="003409BD" w:rsidP="007F601A">
      <w:pPr>
        <w:jc w:val="both"/>
        <w:rPr>
          <w:rStyle w:val="af1"/>
        </w:rPr>
      </w:pPr>
      <w:r w:rsidRPr="003409BD">
        <w:rPr>
          <w:rStyle w:val="af1"/>
        </w:rPr>
        <w:t>The source of this problem is that the _</w:t>
      </w:r>
      <w:proofErr w:type="spellStart"/>
      <w:r w:rsidRPr="003409BD">
        <w:rPr>
          <w:rStyle w:val="af1"/>
        </w:rPr>
        <w:t>sdrfetch</w:t>
      </w:r>
      <w:proofErr w:type="spellEnd"/>
      <w:r w:rsidRPr="003409BD">
        <w:rPr>
          <w:rStyle w:val="af1"/>
        </w:rPr>
        <w:t xml:space="preserve"> function of the file /</w:t>
      </w:r>
      <w:proofErr w:type="spellStart"/>
      <w:r w:rsidRPr="003409BD">
        <w:rPr>
          <w:rStyle w:val="af1"/>
        </w:rPr>
        <w:t>ici</w:t>
      </w:r>
      <w:proofErr w:type="spellEnd"/>
      <w:r w:rsidRPr="003409BD">
        <w:rPr>
          <w:rStyle w:val="af1"/>
        </w:rPr>
        <w:t>/</w:t>
      </w:r>
      <w:proofErr w:type="spellStart"/>
      <w:r w:rsidRPr="003409BD">
        <w:rPr>
          <w:rStyle w:val="af1"/>
        </w:rPr>
        <w:t>sdr</w:t>
      </w:r>
      <w:proofErr w:type="spellEnd"/>
      <w:r w:rsidRPr="003409BD">
        <w:rPr>
          <w:rStyle w:val="af1"/>
        </w:rPr>
        <w:t>/</w:t>
      </w:r>
      <w:proofErr w:type="spellStart"/>
      <w:r w:rsidRPr="003409BD">
        <w:rPr>
          <w:rStyle w:val="af1"/>
        </w:rPr>
        <w:t>sdrxn.c</w:t>
      </w:r>
      <w:proofErr w:type="spellEnd"/>
      <w:r w:rsidRPr="003409BD">
        <w:rPr>
          <w:rStyle w:val="af1"/>
        </w:rPr>
        <w:t xml:space="preserve"> calls the tainted function read. The read function reads data and returns its value. </w:t>
      </w:r>
      <w:r w:rsidR="005B7A16" w:rsidRPr="005B7A16">
        <w:rPr>
          <w:rStyle w:val="af1"/>
        </w:rPr>
        <w:t>It is recommended that modify the code to ensure that the read function works correctly</w:t>
      </w:r>
      <w:r w:rsidR="005B7A16">
        <w:rPr>
          <w:rStyle w:val="af1"/>
        </w:rPr>
        <w:t xml:space="preserve">. </w:t>
      </w:r>
      <w:r w:rsidR="005B7A16" w:rsidRPr="005B7A16">
        <w:rPr>
          <w:rStyle w:val="af1"/>
        </w:rPr>
        <w:t>Code Example</w:t>
      </w:r>
      <w:r w:rsidR="005B7A16">
        <w:rPr>
          <w:rStyle w:val="af1"/>
        </w:rPr>
        <w:t>:</w:t>
      </w:r>
    </w:p>
    <w:p w14:paraId="55693EDC" w14:textId="5387E17C" w:rsidR="0043201C" w:rsidRPr="00B50064" w:rsidRDefault="005B7A16" w:rsidP="00B50064">
      <w:pPr>
        <w:jc w:val="both"/>
        <w:rPr>
          <w:i/>
          <w:iCs/>
          <w:color w:val="404040" w:themeColor="text1" w:themeTint="BF"/>
        </w:rPr>
      </w:pPr>
      <w:r w:rsidRPr="005B7A16">
        <w:rPr>
          <w:rStyle w:val="af1"/>
          <w:noProof/>
        </w:rPr>
        <w:drawing>
          <wp:inline distT="0" distB="0" distL="0" distR="0" wp14:anchorId="60C8509D" wp14:editId="5A45F1F2">
            <wp:extent cx="4800867" cy="2849880"/>
            <wp:effectExtent l="0" t="0" r="0" b="7620"/>
            <wp:docPr id="1204341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41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502" cy="28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3354" w14:textId="3B34DF34" w:rsidR="0032522D" w:rsidRDefault="00CF6C70" w:rsidP="00CF6C70">
      <w:pPr>
        <w:rPr>
          <w:rStyle w:val="10"/>
        </w:rPr>
      </w:pPr>
      <w:bookmarkStart w:id="12" w:name="_Toc119848733"/>
      <w:r w:rsidRPr="0032522D">
        <w:rPr>
          <w:rStyle w:val="10"/>
        </w:rPr>
        <w:lastRenderedPageBreak/>
        <w:t>References</w:t>
      </w:r>
      <w:bookmarkEnd w:id="12"/>
      <w:r>
        <w:br/>
      </w:r>
      <w:r w:rsidR="003409BD" w:rsidRPr="003409BD">
        <w:t xml:space="preserve">Common Weakness Enumeration (n.d.) CWE-20: Improper Input Validation, </w:t>
      </w:r>
      <w:hyperlink r:id="rId15" w:history="1">
        <w:r w:rsidR="003409BD" w:rsidRPr="001E6DD2">
          <w:rPr>
            <w:rStyle w:val="af0"/>
          </w:rPr>
          <w:t>https://cwe.mitre.org/data/definitions/20.html</w:t>
        </w:r>
      </w:hyperlink>
      <w:r w:rsidR="003409BD">
        <w:t xml:space="preserve"> </w:t>
      </w:r>
      <w:r>
        <w:br/>
      </w:r>
    </w:p>
    <w:p w14:paraId="4CD01AFB" w14:textId="77777777" w:rsidR="0032522D" w:rsidRDefault="0032522D">
      <w:pPr>
        <w:rPr>
          <w:rStyle w:val="10"/>
        </w:rPr>
      </w:pPr>
      <w:r>
        <w:rPr>
          <w:rStyle w:val="10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10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af1"/>
        </w:rPr>
      </w:pPr>
      <w:r>
        <w:rPr>
          <w:rStyle w:val="af1"/>
        </w:rPr>
        <w:t>In</w:t>
      </w:r>
      <w:r w:rsidR="000A419C">
        <w:rPr>
          <w:rStyle w:val="af1"/>
        </w:rPr>
        <w:t>clude additional information/documentation here to help the readers understand</w:t>
      </w:r>
      <w:r w:rsidR="00CF6C70">
        <w:rPr>
          <w:rStyle w:val="af1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6"/>
      <w:footerReference w:type="even" r:id="rId17"/>
      <w:footerReference w:type="default" r:id="rId18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25C7F" w14:textId="77777777" w:rsidR="007A0523" w:rsidRDefault="007A0523" w:rsidP="009924FC">
      <w:pPr>
        <w:spacing w:after="0" w:line="240" w:lineRule="auto"/>
      </w:pPr>
      <w:r>
        <w:separator/>
      </w:r>
    </w:p>
  </w:endnote>
  <w:endnote w:type="continuationSeparator" w:id="0">
    <w:p w14:paraId="648BB157" w14:textId="77777777" w:rsidR="007A0523" w:rsidRDefault="007A0523" w:rsidP="009924FC">
      <w:pPr>
        <w:spacing w:after="0" w:line="240" w:lineRule="auto"/>
      </w:pPr>
      <w:r>
        <w:continuationSeparator/>
      </w:r>
    </w:p>
  </w:endnote>
  <w:endnote w:type="continuationNotice" w:id="1">
    <w:p w14:paraId="71CB2675" w14:textId="77777777" w:rsidR="007A0523" w:rsidRDefault="007A05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a7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271DC1DB" w14:textId="77777777" w:rsidR="00F121FD" w:rsidRDefault="00F121FD" w:rsidP="00797A7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af3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a7"/>
          <w:framePr w:wrap="none" w:vAnchor="text" w:hAnchor="page" w:x="9560" w:y="15"/>
          <w:rPr>
            <w:rStyle w:val="af3"/>
            <w:color w:val="808080" w:themeColor="background1" w:themeShade="80"/>
          </w:rPr>
        </w:pPr>
        <w:r w:rsidRPr="00690363">
          <w:rPr>
            <w:rStyle w:val="af3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af3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af3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a7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14315" w14:textId="77777777" w:rsidR="007A0523" w:rsidRDefault="007A0523" w:rsidP="009924FC">
      <w:pPr>
        <w:spacing w:after="0" w:line="240" w:lineRule="auto"/>
      </w:pPr>
      <w:r>
        <w:separator/>
      </w:r>
    </w:p>
  </w:footnote>
  <w:footnote w:type="continuationSeparator" w:id="0">
    <w:p w14:paraId="282D624A" w14:textId="77777777" w:rsidR="007A0523" w:rsidRDefault="007A0523" w:rsidP="009924FC">
      <w:pPr>
        <w:spacing w:after="0" w:line="240" w:lineRule="auto"/>
      </w:pPr>
      <w:r>
        <w:continuationSeparator/>
      </w:r>
    </w:p>
  </w:footnote>
  <w:footnote w:type="continuationNotice" w:id="1">
    <w:p w14:paraId="2657E7DA" w14:textId="77777777" w:rsidR="007A0523" w:rsidRDefault="007A05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F5F4A03" w:rsidR="0043201C" w:rsidRPr="007F601A" w:rsidRDefault="007F601A" w:rsidP="007F601A">
    <w:pPr>
      <w:pStyle w:val="a5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EF1C94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34F2A"/>
    <w:rsid w:val="000A419C"/>
    <w:rsid w:val="000B129B"/>
    <w:rsid w:val="0020045A"/>
    <w:rsid w:val="002079A7"/>
    <w:rsid w:val="00271952"/>
    <w:rsid w:val="0032522D"/>
    <w:rsid w:val="003409BD"/>
    <w:rsid w:val="003934F3"/>
    <w:rsid w:val="003A106D"/>
    <w:rsid w:val="003E26D0"/>
    <w:rsid w:val="0043201C"/>
    <w:rsid w:val="00435289"/>
    <w:rsid w:val="0046255B"/>
    <w:rsid w:val="00473739"/>
    <w:rsid w:val="00560CC6"/>
    <w:rsid w:val="005B1F36"/>
    <w:rsid w:val="005B7A16"/>
    <w:rsid w:val="00615F8E"/>
    <w:rsid w:val="00632907"/>
    <w:rsid w:val="00690363"/>
    <w:rsid w:val="00710139"/>
    <w:rsid w:val="00714745"/>
    <w:rsid w:val="007533F9"/>
    <w:rsid w:val="00797A72"/>
    <w:rsid w:val="007A0523"/>
    <w:rsid w:val="007F601A"/>
    <w:rsid w:val="008310AF"/>
    <w:rsid w:val="0087705D"/>
    <w:rsid w:val="008A4D4D"/>
    <w:rsid w:val="008E416E"/>
    <w:rsid w:val="009924FC"/>
    <w:rsid w:val="00AB15D9"/>
    <w:rsid w:val="00B13EBD"/>
    <w:rsid w:val="00B50064"/>
    <w:rsid w:val="00C31A32"/>
    <w:rsid w:val="00C92112"/>
    <w:rsid w:val="00CF6C70"/>
    <w:rsid w:val="00D42633"/>
    <w:rsid w:val="00DB13F7"/>
    <w:rsid w:val="00DD0173"/>
    <w:rsid w:val="00E261B5"/>
    <w:rsid w:val="00EF1C94"/>
    <w:rsid w:val="00F121FD"/>
    <w:rsid w:val="00F23A10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无间隔 字符"/>
    <w:basedOn w:val="a0"/>
    <w:link w:val="a3"/>
    <w:uiPriority w:val="1"/>
    <w:rsid w:val="009924FC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924FC"/>
  </w:style>
  <w:style w:type="paragraph" w:styleId="a7">
    <w:name w:val="footer"/>
    <w:basedOn w:val="a"/>
    <w:link w:val="a8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924FC"/>
  </w:style>
  <w:style w:type="paragraph" w:styleId="a9">
    <w:name w:val="Title"/>
    <w:basedOn w:val="a"/>
    <w:next w:val="a"/>
    <w:link w:val="aa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d">
    <w:name w:val="Table Grid"/>
    <w:basedOn w:val="a1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20">
    <w:name w:val="标题 2 字符"/>
    <w:basedOn w:val="a0"/>
    <w:link w:val="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e">
    <w:name w:val="List Paragraph"/>
    <w:basedOn w:val="a"/>
    <w:uiPriority w:val="34"/>
    <w:qFormat/>
    <w:rsid w:val="008310AF"/>
    <w:pPr>
      <w:ind w:left="720"/>
      <w:contextualSpacing/>
    </w:pPr>
    <w:rPr>
      <w:lang w:val="en-US"/>
    </w:rPr>
  </w:style>
  <w:style w:type="character" w:styleId="af">
    <w:name w:val="Emphasis"/>
    <w:basedOn w:val="a0"/>
    <w:uiPriority w:val="20"/>
    <w:qFormat/>
    <w:rsid w:val="008310AF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310AF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8310AF"/>
    <w:rPr>
      <w:color w:val="0563C1" w:themeColor="hyperlink"/>
      <w:u w:val="single"/>
    </w:rPr>
  </w:style>
  <w:style w:type="character" w:styleId="af1">
    <w:name w:val="Subtle Emphasis"/>
    <w:basedOn w:val="a0"/>
    <w:uiPriority w:val="19"/>
    <w:qFormat/>
    <w:rsid w:val="0043201C"/>
    <w:rPr>
      <w:i/>
      <w:iCs/>
      <w:color w:val="404040" w:themeColor="text1" w:themeTint="BF"/>
    </w:rPr>
  </w:style>
  <w:style w:type="character" w:styleId="af2">
    <w:name w:val="Unresolved Mention"/>
    <w:basedOn w:val="a0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af3">
    <w:name w:val="page number"/>
    <w:basedOn w:val="a0"/>
    <w:uiPriority w:val="99"/>
    <w:semiHidden/>
    <w:unhideWhenUsed/>
    <w:rsid w:val="00797A72"/>
  </w:style>
  <w:style w:type="character" w:customStyle="1" w:styleId="src">
    <w:name w:val="src"/>
    <w:basedOn w:val="a0"/>
    <w:rsid w:val="00C92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we.mitre.org/data/definitions/20.htm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3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翀 张</cp:lastModifiedBy>
  <cp:revision>33</cp:revision>
  <dcterms:created xsi:type="dcterms:W3CDTF">2022-11-19T07:38:00Z</dcterms:created>
  <dcterms:modified xsi:type="dcterms:W3CDTF">2023-09-24T06:34:00Z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