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E65" w:rsidRDefault="00804218">
      <w:pPr>
        <w:pStyle w:val="BodyText"/>
        <w:ind w:left="8221"/>
        <w:rPr>
          <w:rFonts w:ascii="Times New Roman"/>
          <w:sz w:val="20"/>
        </w:rPr>
      </w:pPr>
      <w:r>
        <w:rPr>
          <w:rFonts w:ascii="Times New Roman"/>
          <w:sz w:val="20"/>
        </w:rPr>
      </w:r>
      <w:r>
        <w:rPr>
          <w:rFonts w:ascii="Times New Roman"/>
          <w:sz w:val="20"/>
        </w:rPr>
        <w:pict>
          <v:shapetype id="_x0000_t202" coordsize="21600,21600" o:spt="202" path="m,l,21600r21600,l21600,xe">
            <v:stroke joinstyle="miter"/>
            <v:path gradientshapeok="t" o:connecttype="rect"/>
          </v:shapetype>
          <v:shape id="_x0000_s1026" type="#_x0000_t202" style="width:45.25pt;height:82.1pt;mso-left-percent:-10001;mso-top-percent:-10001;mso-position-horizontal:absolute;mso-position-horizontal-relative:char;mso-position-vertical:absolute;mso-position-vertical-relative:line;mso-left-percent:-10001;mso-top-percent:-10001" fillcolor="#4471c4" stroked="f">
            <v:textbox inset="0,0,0,0">
              <w:txbxContent>
                <w:p w:rsidR="00691E65" w:rsidRDefault="00691E65">
                  <w:pPr>
                    <w:pStyle w:val="BodyText"/>
                    <w:rPr>
                      <w:rFonts w:ascii="Times New Roman"/>
                      <w:sz w:val="28"/>
                    </w:rPr>
                  </w:pPr>
                </w:p>
                <w:p w:rsidR="00691E65" w:rsidRDefault="00691E65">
                  <w:pPr>
                    <w:pStyle w:val="BodyText"/>
                    <w:rPr>
                      <w:rFonts w:ascii="Times New Roman"/>
                      <w:sz w:val="28"/>
                    </w:rPr>
                  </w:pPr>
                </w:p>
                <w:p w:rsidR="00691E65" w:rsidRDefault="00691E65">
                  <w:pPr>
                    <w:pStyle w:val="BodyText"/>
                    <w:spacing w:before="8"/>
                    <w:rPr>
                      <w:rFonts w:ascii="Times New Roman"/>
                      <w:sz w:val="28"/>
                    </w:rPr>
                  </w:pPr>
                </w:p>
                <w:p w:rsidR="00691E65" w:rsidRDefault="008861C1">
                  <w:pPr>
                    <w:spacing w:before="1"/>
                    <w:ind w:left="588"/>
                    <w:rPr>
                      <w:b/>
                      <w:sz w:val="24"/>
                    </w:rPr>
                  </w:pPr>
                  <w:r>
                    <w:rPr>
                      <w:b/>
                      <w:color w:val="FFFFFF"/>
                      <w:sz w:val="24"/>
                    </w:rPr>
                    <w:t>T1</w:t>
                  </w:r>
                </w:p>
                <w:p w:rsidR="00691E65" w:rsidRDefault="008861C1">
                  <w:pPr>
                    <w:spacing w:before="2"/>
                    <w:ind w:left="342"/>
                    <w:rPr>
                      <w:sz w:val="24"/>
                    </w:rPr>
                  </w:pPr>
                  <w:r>
                    <w:rPr>
                      <w:color w:val="FFFFFF"/>
                      <w:sz w:val="24"/>
                    </w:rPr>
                    <w:t>2023</w:t>
                  </w:r>
                </w:p>
              </w:txbxContent>
            </v:textbox>
            <w10:wrap type="none"/>
            <w10:anchorlock/>
          </v:shape>
        </w:pict>
      </w:r>
    </w:p>
    <w:p w:rsidR="00691E65" w:rsidRDefault="00691E65">
      <w:pPr>
        <w:pStyle w:val="BodyText"/>
        <w:rPr>
          <w:rFonts w:ascii="Times New Roman"/>
          <w:sz w:val="20"/>
        </w:rPr>
      </w:pPr>
    </w:p>
    <w:p w:rsidR="00691E65" w:rsidRDefault="00691E65">
      <w:pPr>
        <w:pStyle w:val="BodyText"/>
        <w:spacing w:before="6"/>
        <w:rPr>
          <w:rFonts w:ascii="Times New Roman"/>
          <w:sz w:val="23"/>
        </w:rPr>
      </w:pPr>
    </w:p>
    <w:p w:rsidR="00691E65" w:rsidRDefault="008861C1">
      <w:pPr>
        <w:pStyle w:val="Title"/>
        <w:spacing w:before="100"/>
      </w:pPr>
      <w:proofErr w:type="spellStart"/>
      <w:r>
        <w:rPr>
          <w:color w:val="4471C4"/>
        </w:rPr>
        <w:t>Coverity</w:t>
      </w:r>
      <w:proofErr w:type="spellEnd"/>
      <w:r>
        <w:rPr>
          <w:color w:val="4471C4"/>
          <w:spacing w:val="-4"/>
        </w:rPr>
        <w:t xml:space="preserve"> </w:t>
      </w:r>
      <w:r>
        <w:rPr>
          <w:color w:val="4471C4"/>
        </w:rPr>
        <w:t>Scan</w:t>
      </w:r>
    </w:p>
    <w:p w:rsidR="00691E65" w:rsidRDefault="008861C1">
      <w:pPr>
        <w:pStyle w:val="Title"/>
      </w:pPr>
      <w:r>
        <w:rPr>
          <w:color w:val="4471C4"/>
        </w:rPr>
        <w:t>Static</w:t>
      </w:r>
      <w:r>
        <w:rPr>
          <w:color w:val="4471C4"/>
          <w:spacing w:val="-3"/>
        </w:rPr>
        <w:t xml:space="preserve"> </w:t>
      </w:r>
      <w:r>
        <w:rPr>
          <w:color w:val="4471C4"/>
        </w:rPr>
        <w:t>Analysis</w:t>
      </w:r>
      <w:r>
        <w:rPr>
          <w:color w:val="4471C4"/>
          <w:spacing w:val="-3"/>
        </w:rPr>
        <w:t xml:space="preserve"> </w:t>
      </w:r>
      <w:r>
        <w:rPr>
          <w:color w:val="4471C4"/>
        </w:rPr>
        <w:t>Report</w:t>
      </w:r>
    </w:p>
    <w:p w:rsidR="00691E65" w:rsidRDefault="008861C1">
      <w:pPr>
        <w:spacing w:before="540"/>
        <w:ind w:left="345"/>
        <w:rPr>
          <w:sz w:val="28"/>
        </w:rPr>
      </w:pPr>
      <w:r>
        <w:rPr>
          <w:color w:val="1F4E79"/>
          <w:sz w:val="28"/>
        </w:rPr>
        <w:t>HARDHARD</w:t>
      </w:r>
      <w:r>
        <w:rPr>
          <w:color w:val="1F4E79"/>
          <w:spacing w:val="-6"/>
          <w:sz w:val="28"/>
        </w:rPr>
        <w:t xml:space="preserve"> </w:t>
      </w:r>
      <w:r>
        <w:rPr>
          <w:color w:val="1F4E79"/>
          <w:sz w:val="28"/>
        </w:rPr>
        <w:t>ENTERPRISES</w:t>
      </w:r>
    </w:p>
    <w:p w:rsidR="00691E65" w:rsidRDefault="00691E65">
      <w:pPr>
        <w:rPr>
          <w:sz w:val="28"/>
        </w:rPr>
        <w:sectPr w:rsidR="00691E65">
          <w:type w:val="continuous"/>
          <w:pgSz w:w="11910" w:h="16840"/>
          <w:pgMar w:top="380" w:right="1320" w:bottom="280" w:left="1340" w:header="720" w:footer="720" w:gutter="0"/>
          <w:cols w:space="720"/>
        </w:sectPr>
      </w:pPr>
    </w:p>
    <w:p w:rsidR="00691E65" w:rsidRDefault="00691E65">
      <w:pPr>
        <w:pStyle w:val="BodyText"/>
        <w:spacing w:before="1"/>
        <w:rPr>
          <w:sz w:val="14"/>
        </w:rPr>
      </w:pPr>
    </w:p>
    <w:p w:rsidR="00691E65" w:rsidRDefault="008861C1">
      <w:pPr>
        <w:spacing w:before="101"/>
        <w:ind w:left="2497" w:right="2513"/>
        <w:jc w:val="center"/>
        <w:rPr>
          <w:rFonts w:ascii="Calibri Light"/>
          <w:sz w:val="56"/>
        </w:rPr>
      </w:pPr>
      <w:r>
        <w:rPr>
          <w:rFonts w:ascii="Calibri Light"/>
          <w:spacing w:val="-11"/>
          <w:sz w:val="56"/>
        </w:rPr>
        <w:t>Statement</w:t>
      </w:r>
      <w:r>
        <w:rPr>
          <w:rFonts w:ascii="Calibri Light"/>
          <w:spacing w:val="-21"/>
          <w:sz w:val="56"/>
        </w:rPr>
        <w:t xml:space="preserve"> </w:t>
      </w:r>
      <w:r>
        <w:rPr>
          <w:rFonts w:ascii="Calibri Light"/>
          <w:spacing w:val="-11"/>
          <w:sz w:val="56"/>
        </w:rPr>
        <w:t>of</w:t>
      </w:r>
      <w:r>
        <w:rPr>
          <w:rFonts w:ascii="Calibri Light"/>
          <w:spacing w:val="-25"/>
          <w:sz w:val="56"/>
        </w:rPr>
        <w:t xml:space="preserve"> </w:t>
      </w:r>
      <w:r>
        <w:rPr>
          <w:rFonts w:ascii="Calibri Light"/>
          <w:spacing w:val="-11"/>
          <w:sz w:val="56"/>
        </w:rPr>
        <w:t>Intent</w:t>
      </w:r>
    </w:p>
    <w:p w:rsidR="00691E65" w:rsidRDefault="008861C1">
      <w:pPr>
        <w:pStyle w:val="BodyText"/>
        <w:spacing w:before="450"/>
        <w:ind w:left="2476" w:right="2513"/>
        <w:jc w:val="center"/>
      </w:pPr>
      <w:r>
        <w:rPr>
          <w:color w:val="5A5A5A"/>
          <w:spacing w:val="12"/>
        </w:rPr>
        <w:t>Overview</w:t>
      </w:r>
    </w:p>
    <w:p w:rsidR="00691E65" w:rsidRDefault="008861C1">
      <w:pPr>
        <w:pStyle w:val="BodyText"/>
        <w:spacing w:before="181" w:line="259" w:lineRule="auto"/>
        <w:ind w:left="100" w:right="125"/>
        <w:jc w:val="both"/>
      </w:pPr>
      <w:r>
        <w:t>This</w:t>
      </w:r>
      <w:r>
        <w:rPr>
          <w:spacing w:val="-6"/>
        </w:rPr>
        <w:t xml:space="preserve"> </w:t>
      </w:r>
      <w:r>
        <w:t>document</w:t>
      </w:r>
      <w:r>
        <w:rPr>
          <w:spacing w:val="-2"/>
        </w:rPr>
        <w:t xml:space="preserve"> </w:t>
      </w:r>
      <w:r>
        <w:t>aims</w:t>
      </w:r>
      <w:r>
        <w:rPr>
          <w:spacing w:val="-5"/>
        </w:rPr>
        <w:t xml:space="preserve"> </w:t>
      </w:r>
      <w:r>
        <w:t>to</w:t>
      </w:r>
      <w:r>
        <w:rPr>
          <w:spacing w:val="-4"/>
        </w:rPr>
        <w:t xml:space="preserve"> </w:t>
      </w:r>
      <w:r>
        <w:t>provide</w:t>
      </w:r>
      <w:r>
        <w:rPr>
          <w:spacing w:val="-3"/>
        </w:rPr>
        <w:t xml:space="preserve"> </w:t>
      </w:r>
      <w:r>
        <w:t>a</w:t>
      </w:r>
      <w:r>
        <w:rPr>
          <w:spacing w:val="-4"/>
        </w:rPr>
        <w:t xml:space="preserve"> </w:t>
      </w:r>
      <w:r>
        <w:t>record</w:t>
      </w:r>
      <w:r>
        <w:rPr>
          <w:spacing w:val="-4"/>
        </w:rPr>
        <w:t xml:space="preserve"> </w:t>
      </w:r>
      <w:r>
        <w:t>of</w:t>
      </w:r>
      <w:r>
        <w:rPr>
          <w:spacing w:val="-6"/>
        </w:rPr>
        <w:t xml:space="preserve"> </w:t>
      </w:r>
      <w:r>
        <w:t>static</w:t>
      </w:r>
      <w:r>
        <w:rPr>
          <w:spacing w:val="-3"/>
        </w:rPr>
        <w:t xml:space="preserve"> </w:t>
      </w:r>
      <w:r>
        <w:t>code</w:t>
      </w:r>
      <w:r>
        <w:rPr>
          <w:spacing w:val="-4"/>
        </w:rPr>
        <w:t xml:space="preserve"> </w:t>
      </w:r>
      <w:r>
        <w:t>analysis</w:t>
      </w:r>
      <w:r>
        <w:rPr>
          <w:spacing w:val="-5"/>
        </w:rPr>
        <w:t xml:space="preserve"> </w:t>
      </w:r>
      <w:r>
        <w:t>performed</w:t>
      </w:r>
      <w:r>
        <w:rPr>
          <w:spacing w:val="-3"/>
        </w:rPr>
        <w:t xml:space="preserve"> </w:t>
      </w:r>
      <w:r>
        <w:t>on</w:t>
      </w:r>
      <w:r>
        <w:rPr>
          <w:spacing w:val="-4"/>
        </w:rPr>
        <w:t xml:space="preserve"> </w:t>
      </w:r>
      <w:r>
        <w:t>a</w:t>
      </w:r>
      <w:r>
        <w:rPr>
          <w:spacing w:val="-4"/>
        </w:rPr>
        <w:t xml:space="preserve"> </w:t>
      </w:r>
      <w:r>
        <w:t>specific</w:t>
      </w:r>
      <w:r>
        <w:rPr>
          <w:spacing w:val="-2"/>
        </w:rPr>
        <w:t xml:space="preserve"> </w:t>
      </w:r>
      <w:r>
        <w:t>issue</w:t>
      </w:r>
      <w:r>
        <w:rPr>
          <w:spacing w:val="-4"/>
        </w:rPr>
        <w:t xml:space="preserve"> </w:t>
      </w:r>
      <w:r>
        <w:t>from</w:t>
      </w:r>
      <w:r>
        <w:rPr>
          <w:spacing w:val="-5"/>
        </w:rPr>
        <w:t xml:space="preserve"> </w:t>
      </w:r>
      <w:r>
        <w:t>the</w:t>
      </w:r>
      <w:r>
        <w:rPr>
          <w:spacing w:val="-47"/>
        </w:rPr>
        <w:t xml:space="preserve"> </w:t>
      </w:r>
      <w:proofErr w:type="spellStart"/>
      <w:r>
        <w:t>Coverity</w:t>
      </w:r>
      <w:proofErr w:type="spellEnd"/>
      <w:r>
        <w:rPr>
          <w:spacing w:val="-1"/>
        </w:rPr>
        <w:t xml:space="preserve"> </w:t>
      </w:r>
      <w:r>
        <w:t>SAST</w:t>
      </w:r>
      <w:r>
        <w:rPr>
          <w:spacing w:val="-3"/>
        </w:rPr>
        <w:t xml:space="preserve"> </w:t>
      </w:r>
      <w:r>
        <w:t>scan</w:t>
      </w:r>
      <w:r>
        <w:rPr>
          <w:spacing w:val="-1"/>
        </w:rPr>
        <w:t xml:space="preserve"> </w:t>
      </w:r>
      <w:r>
        <w:t>for</w:t>
      </w:r>
      <w:r>
        <w:rPr>
          <w:spacing w:val="-2"/>
        </w:rPr>
        <w:t xml:space="preserve"> </w:t>
      </w:r>
      <w:r>
        <w:t>the</w:t>
      </w:r>
      <w:r>
        <w:rPr>
          <w:spacing w:val="-1"/>
        </w:rPr>
        <w:t xml:space="preserve"> </w:t>
      </w:r>
      <w:r>
        <w:t>NASA</w:t>
      </w:r>
      <w:r>
        <w:rPr>
          <w:spacing w:val="-4"/>
        </w:rPr>
        <w:t xml:space="preserve"> </w:t>
      </w:r>
      <w:r>
        <w:t>ION</w:t>
      </w:r>
      <w:r>
        <w:rPr>
          <w:spacing w:val="2"/>
        </w:rPr>
        <w:t xml:space="preserve"> </w:t>
      </w:r>
      <w:r>
        <w:t>Open-Source code</w:t>
      </w:r>
      <w:r>
        <w:rPr>
          <w:spacing w:val="-1"/>
        </w:rPr>
        <w:t xml:space="preserve"> </w:t>
      </w:r>
      <w:r>
        <w:t>4.1.1</w:t>
      </w:r>
      <w:r>
        <w:rPr>
          <w:spacing w:val="-3"/>
        </w:rPr>
        <w:t xml:space="preserve"> </w:t>
      </w:r>
      <w:r>
        <w:t>project.</w:t>
      </w:r>
    </w:p>
    <w:p w:rsidR="00691E65" w:rsidRDefault="008861C1">
      <w:pPr>
        <w:pStyle w:val="BodyText"/>
        <w:spacing w:before="160" w:line="259" w:lineRule="auto"/>
        <w:ind w:left="100" w:right="108"/>
        <w:jc w:val="both"/>
      </w:pPr>
      <w:r>
        <w:t>The primary purpose of this document is to validate the issue identified via the automated detection</w:t>
      </w:r>
      <w:r>
        <w:rPr>
          <w:spacing w:val="1"/>
        </w:rPr>
        <w:t xml:space="preserve"> </w:t>
      </w:r>
      <w:r>
        <w:t>process</w:t>
      </w:r>
      <w:r>
        <w:rPr>
          <w:spacing w:val="-3"/>
        </w:rPr>
        <w:t xml:space="preserve"> </w:t>
      </w:r>
      <w:r>
        <w:t>to</w:t>
      </w:r>
      <w:r>
        <w:rPr>
          <w:spacing w:val="-1"/>
        </w:rPr>
        <w:t xml:space="preserve"> </w:t>
      </w:r>
      <w:r>
        <w:t>eliminate false positives.</w:t>
      </w:r>
    </w:p>
    <w:p w:rsidR="00691E65" w:rsidRDefault="008861C1">
      <w:pPr>
        <w:pStyle w:val="BodyText"/>
        <w:spacing w:before="161" w:line="259" w:lineRule="auto"/>
        <w:ind w:left="100" w:right="122"/>
        <w:jc w:val="both"/>
      </w:pPr>
      <w:r>
        <w:t>Depending</w:t>
      </w:r>
      <w:r>
        <w:rPr>
          <w:spacing w:val="1"/>
        </w:rPr>
        <w:t xml:space="preserve"> </w:t>
      </w:r>
      <w:r>
        <w:t>on findings, secondary purposes can include but</w:t>
      </w:r>
      <w:r>
        <w:rPr>
          <w:spacing w:val="1"/>
        </w:rPr>
        <w:t xml:space="preserve"> </w:t>
      </w:r>
      <w:r>
        <w:t>are</w:t>
      </w:r>
      <w:r>
        <w:rPr>
          <w:spacing w:val="1"/>
        </w:rPr>
        <w:t xml:space="preserve"> </w:t>
      </w:r>
      <w:r>
        <w:t>not</w:t>
      </w:r>
      <w:r>
        <w:rPr>
          <w:spacing w:val="1"/>
        </w:rPr>
        <w:t xml:space="preserve"> </w:t>
      </w:r>
      <w:r>
        <w:t>limited to listing/providing</w:t>
      </w:r>
      <w:r>
        <w:rPr>
          <w:spacing w:val="1"/>
        </w:rPr>
        <w:t xml:space="preserve"> </w:t>
      </w:r>
      <w:r>
        <w:t>recommended</w:t>
      </w:r>
      <w:r>
        <w:rPr>
          <w:spacing w:val="-1"/>
        </w:rPr>
        <w:t xml:space="preserve"> </w:t>
      </w:r>
      <w:r>
        <w:t>fixes</w:t>
      </w:r>
      <w:r>
        <w:rPr>
          <w:spacing w:val="-1"/>
        </w:rPr>
        <w:t xml:space="preserve"> </w:t>
      </w:r>
      <w:r>
        <w:t>alongside</w:t>
      </w:r>
      <w:r>
        <w:rPr>
          <w:spacing w:val="-1"/>
        </w:rPr>
        <w:t xml:space="preserve"> </w:t>
      </w:r>
      <w:r>
        <w:t>a</w:t>
      </w:r>
      <w:r>
        <w:rPr>
          <w:spacing w:val="-2"/>
        </w:rPr>
        <w:t xml:space="preserve"> </w:t>
      </w:r>
      <w:r>
        <w:t>list of</w:t>
      </w:r>
      <w:r>
        <w:rPr>
          <w:spacing w:val="-4"/>
        </w:rPr>
        <w:t xml:space="preserve"> </w:t>
      </w:r>
      <w:r>
        <w:t>attack vectors</w:t>
      </w:r>
      <w:r>
        <w:rPr>
          <w:spacing w:val="-3"/>
        </w:rPr>
        <w:t xml:space="preserve"> </w:t>
      </w:r>
      <w:r>
        <w:t>and</w:t>
      </w:r>
      <w:r>
        <w:rPr>
          <w:spacing w:val="-3"/>
        </w:rPr>
        <w:t xml:space="preserve"> </w:t>
      </w:r>
      <w:r>
        <w:t>potential</w:t>
      </w:r>
      <w:r>
        <w:rPr>
          <w:spacing w:val="-1"/>
        </w:rPr>
        <w:t xml:space="preserve"> </w:t>
      </w:r>
      <w:r>
        <w:t>exploits</w:t>
      </w:r>
      <w:r>
        <w:rPr>
          <w:spacing w:val="-3"/>
        </w:rPr>
        <w:t xml:space="preserve"> </w:t>
      </w:r>
      <w:r>
        <w:t>for</w:t>
      </w:r>
      <w:r>
        <w:rPr>
          <w:spacing w:val="-3"/>
        </w:rPr>
        <w:t xml:space="preserve"> </w:t>
      </w:r>
      <w:r>
        <w:t>consideration.</w:t>
      </w:r>
    </w:p>
    <w:p w:rsidR="00691E65" w:rsidRDefault="00691E65">
      <w:pPr>
        <w:pStyle w:val="BodyText"/>
        <w:rPr>
          <w:sz w:val="26"/>
        </w:rPr>
      </w:pPr>
    </w:p>
    <w:p w:rsidR="00691E65" w:rsidRDefault="00691E65">
      <w:pPr>
        <w:pStyle w:val="BodyText"/>
        <w:spacing w:before="7"/>
        <w:rPr>
          <w:sz w:val="23"/>
        </w:rPr>
      </w:pPr>
    </w:p>
    <w:p w:rsidR="00691E65" w:rsidRDefault="008861C1">
      <w:pPr>
        <w:pStyle w:val="BodyText"/>
        <w:ind w:left="2483" w:right="2513"/>
        <w:jc w:val="center"/>
      </w:pPr>
      <w:r>
        <w:rPr>
          <w:color w:val="5A5A5A"/>
          <w:spacing w:val="12"/>
        </w:rPr>
        <w:t>Reporting</w:t>
      </w:r>
      <w:r>
        <w:rPr>
          <w:color w:val="5A5A5A"/>
          <w:spacing w:val="37"/>
        </w:rPr>
        <w:t xml:space="preserve"> </w:t>
      </w:r>
      <w:r>
        <w:rPr>
          <w:color w:val="5A5A5A"/>
          <w:spacing w:val="10"/>
        </w:rPr>
        <w:t>Best</w:t>
      </w:r>
      <w:r>
        <w:rPr>
          <w:color w:val="5A5A5A"/>
          <w:spacing w:val="35"/>
        </w:rPr>
        <w:t xml:space="preserve"> </w:t>
      </w:r>
      <w:r>
        <w:rPr>
          <w:color w:val="5A5A5A"/>
          <w:spacing w:val="13"/>
        </w:rPr>
        <w:t>Practices</w:t>
      </w:r>
    </w:p>
    <w:p w:rsidR="00691E65" w:rsidRDefault="008861C1">
      <w:pPr>
        <w:pStyle w:val="BodyText"/>
        <w:spacing w:before="182" w:line="259" w:lineRule="auto"/>
        <w:ind w:left="100" w:right="112"/>
        <w:jc w:val="both"/>
      </w:pPr>
      <w:r>
        <w:t>Please ensure best practices are kept when completing the document via regularly updating the</w:t>
      </w:r>
      <w:r>
        <w:rPr>
          <w:spacing w:val="1"/>
        </w:rPr>
        <w:t xml:space="preserve"> </w:t>
      </w:r>
      <w:r>
        <w:t>Acronyms</w:t>
      </w:r>
      <w:r>
        <w:rPr>
          <w:spacing w:val="-5"/>
        </w:rPr>
        <w:t xml:space="preserve"> </w:t>
      </w:r>
      <w:r>
        <w:t>and</w:t>
      </w:r>
      <w:r>
        <w:rPr>
          <w:spacing w:val="-5"/>
        </w:rPr>
        <w:t xml:space="preserve"> </w:t>
      </w:r>
      <w:r>
        <w:t>Abbreviations</w:t>
      </w:r>
      <w:r>
        <w:rPr>
          <w:spacing w:val="-4"/>
        </w:rPr>
        <w:t xml:space="preserve"> </w:t>
      </w:r>
      <w:r>
        <w:t>table</w:t>
      </w:r>
      <w:r>
        <w:rPr>
          <w:spacing w:val="-3"/>
        </w:rPr>
        <w:t xml:space="preserve"> </w:t>
      </w:r>
      <w:r>
        <w:t>alongside</w:t>
      </w:r>
      <w:r>
        <w:rPr>
          <w:spacing w:val="-3"/>
        </w:rPr>
        <w:t xml:space="preserve"> </w:t>
      </w:r>
      <w:r>
        <w:t>any</w:t>
      </w:r>
      <w:r>
        <w:rPr>
          <w:spacing w:val="-3"/>
        </w:rPr>
        <w:t xml:space="preserve"> </w:t>
      </w:r>
      <w:r>
        <w:t>iterations</w:t>
      </w:r>
      <w:r>
        <w:rPr>
          <w:spacing w:val="-4"/>
        </w:rPr>
        <w:t xml:space="preserve"> </w:t>
      </w:r>
      <w:r>
        <w:t>made</w:t>
      </w:r>
      <w:r>
        <w:rPr>
          <w:spacing w:val="-4"/>
        </w:rPr>
        <w:t xml:space="preserve"> </w:t>
      </w:r>
      <w:r>
        <w:t>to</w:t>
      </w:r>
      <w:r>
        <w:rPr>
          <w:spacing w:val="-4"/>
        </w:rPr>
        <w:t xml:space="preserve"> </w:t>
      </w:r>
      <w:r>
        <w:t>the</w:t>
      </w:r>
      <w:r>
        <w:rPr>
          <w:spacing w:val="2"/>
        </w:rPr>
        <w:t xml:space="preserve"> </w:t>
      </w:r>
      <w:r>
        <w:t>Document</w:t>
      </w:r>
      <w:r>
        <w:rPr>
          <w:spacing w:val="-1"/>
        </w:rPr>
        <w:t xml:space="preserve"> </w:t>
      </w:r>
      <w:r>
        <w:t>History</w:t>
      </w:r>
      <w:r>
        <w:rPr>
          <w:spacing w:val="-2"/>
        </w:rPr>
        <w:t xml:space="preserve"> </w:t>
      </w:r>
      <w:r>
        <w:t>table.</w:t>
      </w:r>
      <w:r>
        <w:rPr>
          <w:spacing w:val="-3"/>
        </w:rPr>
        <w:t xml:space="preserve"> </w:t>
      </w:r>
      <w:r>
        <w:t>This</w:t>
      </w:r>
      <w:r>
        <w:rPr>
          <w:spacing w:val="-48"/>
        </w:rPr>
        <w:t xml:space="preserve"> </w:t>
      </w:r>
      <w:r>
        <w:t>will</w:t>
      </w:r>
      <w:r>
        <w:rPr>
          <w:spacing w:val="-1"/>
        </w:rPr>
        <w:t xml:space="preserve"> </w:t>
      </w:r>
      <w:r>
        <w:t>allow</w:t>
      </w:r>
      <w:r>
        <w:rPr>
          <w:spacing w:val="-3"/>
        </w:rPr>
        <w:t xml:space="preserve"> </w:t>
      </w:r>
      <w:r>
        <w:t>other</w:t>
      </w:r>
      <w:r>
        <w:rPr>
          <w:spacing w:val="-3"/>
        </w:rPr>
        <w:t xml:space="preserve"> </w:t>
      </w:r>
      <w:r>
        <w:t>members</w:t>
      </w:r>
      <w:r>
        <w:rPr>
          <w:spacing w:val="-2"/>
        </w:rPr>
        <w:t xml:space="preserve"> </w:t>
      </w:r>
      <w:r>
        <w:t>to identify any</w:t>
      </w:r>
      <w:r>
        <w:rPr>
          <w:spacing w:val="-2"/>
        </w:rPr>
        <w:t xml:space="preserve"> </w:t>
      </w:r>
      <w:r>
        <w:t>updates</w:t>
      </w:r>
      <w:r>
        <w:rPr>
          <w:spacing w:val="-2"/>
        </w:rPr>
        <w:t xml:space="preserve"> </w:t>
      </w:r>
      <w:r>
        <w:t>and</w:t>
      </w:r>
      <w:r>
        <w:rPr>
          <w:spacing w:val="-2"/>
        </w:rPr>
        <w:t xml:space="preserve"> </w:t>
      </w:r>
      <w:r>
        <w:t>progress</w:t>
      </w:r>
      <w:r>
        <w:rPr>
          <w:spacing w:val="-3"/>
        </w:rPr>
        <w:t xml:space="preserve"> </w:t>
      </w:r>
      <w:r>
        <w:t>made</w:t>
      </w:r>
      <w:r>
        <w:rPr>
          <w:spacing w:val="-1"/>
        </w:rPr>
        <w:t xml:space="preserve"> </w:t>
      </w:r>
      <w:r>
        <w:t>across</w:t>
      </w:r>
      <w:r>
        <w:rPr>
          <w:spacing w:val="-3"/>
        </w:rPr>
        <w:t xml:space="preserve"> </w:t>
      </w:r>
      <w:r>
        <w:t>trimesters</w:t>
      </w:r>
      <w:r>
        <w:rPr>
          <w:spacing w:val="-2"/>
        </w:rPr>
        <w:t xml:space="preserve"> </w:t>
      </w:r>
      <w:r>
        <w:t>easily.</w:t>
      </w:r>
    </w:p>
    <w:p w:rsidR="00691E65" w:rsidRDefault="008861C1">
      <w:pPr>
        <w:pStyle w:val="BodyText"/>
        <w:spacing w:before="159" w:line="259" w:lineRule="auto"/>
        <w:ind w:left="100" w:right="119"/>
        <w:jc w:val="both"/>
      </w:pPr>
      <w:r>
        <w:t>When using code snippets, please use screenshots that are clear and easy to read, alternatively, use</w:t>
      </w:r>
      <w:r>
        <w:rPr>
          <w:spacing w:val="1"/>
        </w:rPr>
        <w:t xml:space="preserve"> </w:t>
      </w:r>
      <w:r>
        <w:t>words</w:t>
      </w:r>
      <w:r>
        <w:rPr>
          <w:spacing w:val="-2"/>
        </w:rPr>
        <w:t xml:space="preserve"> </w:t>
      </w:r>
      <w:r>
        <w:t>built-in</w:t>
      </w:r>
      <w:r>
        <w:rPr>
          <w:spacing w:val="-1"/>
        </w:rPr>
        <w:t xml:space="preserve"> </w:t>
      </w:r>
      <w:r>
        <w:t>code formatter found</w:t>
      </w:r>
      <w:r>
        <w:rPr>
          <w:spacing w:val="-1"/>
        </w:rPr>
        <w:t xml:space="preserve"> </w:t>
      </w:r>
      <w:hyperlink r:id="rId8">
        <w:r>
          <w:rPr>
            <w:color w:val="0462C1"/>
            <w:u w:val="single" w:color="0462C1"/>
          </w:rPr>
          <w:t>here</w:t>
        </w:r>
        <w:r>
          <w:t>.</w:t>
        </w:r>
      </w:hyperlink>
    </w:p>
    <w:p w:rsidR="00691E65" w:rsidRDefault="00691E65">
      <w:pPr>
        <w:pStyle w:val="BodyText"/>
        <w:rPr>
          <w:sz w:val="20"/>
        </w:rPr>
      </w:pPr>
    </w:p>
    <w:p w:rsidR="00691E65" w:rsidRDefault="00691E65">
      <w:pPr>
        <w:pStyle w:val="BodyText"/>
        <w:spacing w:before="10"/>
        <w:rPr>
          <w:sz w:val="21"/>
        </w:rPr>
      </w:pPr>
    </w:p>
    <w:p w:rsidR="00691E65" w:rsidRDefault="008861C1">
      <w:pPr>
        <w:pStyle w:val="BodyText"/>
        <w:spacing w:before="100"/>
        <w:ind w:left="2480" w:right="2513"/>
        <w:jc w:val="center"/>
      </w:pPr>
      <w:r>
        <w:rPr>
          <w:color w:val="5A5A5A"/>
          <w:spacing w:val="12"/>
        </w:rPr>
        <w:t>Document</w:t>
      </w:r>
      <w:r>
        <w:rPr>
          <w:color w:val="5A5A5A"/>
          <w:spacing w:val="33"/>
        </w:rPr>
        <w:t xml:space="preserve"> </w:t>
      </w:r>
      <w:r>
        <w:rPr>
          <w:color w:val="5A5A5A"/>
          <w:spacing w:val="11"/>
        </w:rPr>
        <w:t>Naming</w:t>
      </w:r>
      <w:r>
        <w:rPr>
          <w:color w:val="5A5A5A"/>
          <w:spacing w:val="33"/>
        </w:rPr>
        <w:t xml:space="preserve"> </w:t>
      </w:r>
      <w:r>
        <w:rPr>
          <w:color w:val="5A5A5A"/>
          <w:spacing w:val="13"/>
        </w:rPr>
        <w:t>Conventions</w:t>
      </w:r>
    </w:p>
    <w:p w:rsidR="00691E65" w:rsidRDefault="008861C1">
      <w:pPr>
        <w:pStyle w:val="BodyText"/>
        <w:spacing w:before="182" w:line="259" w:lineRule="auto"/>
        <w:ind w:left="100"/>
      </w:pPr>
      <w:r>
        <w:t>Naming</w:t>
      </w:r>
      <w:r>
        <w:rPr>
          <w:spacing w:val="33"/>
        </w:rPr>
        <w:t xml:space="preserve"> </w:t>
      </w:r>
      <w:r>
        <w:t>conventions</w:t>
      </w:r>
      <w:r>
        <w:rPr>
          <w:spacing w:val="36"/>
        </w:rPr>
        <w:t xml:space="preserve"> </w:t>
      </w:r>
      <w:r>
        <w:t>for</w:t>
      </w:r>
      <w:r>
        <w:rPr>
          <w:spacing w:val="35"/>
        </w:rPr>
        <w:t xml:space="preserve"> </w:t>
      </w:r>
      <w:r>
        <w:t>this</w:t>
      </w:r>
      <w:r>
        <w:rPr>
          <w:spacing w:val="36"/>
        </w:rPr>
        <w:t xml:space="preserve"> </w:t>
      </w:r>
      <w:r>
        <w:t>file</w:t>
      </w:r>
      <w:r>
        <w:rPr>
          <w:spacing w:val="33"/>
        </w:rPr>
        <w:t xml:space="preserve"> </w:t>
      </w:r>
      <w:r>
        <w:t>are</w:t>
      </w:r>
      <w:r>
        <w:rPr>
          <w:spacing w:val="33"/>
        </w:rPr>
        <w:t xml:space="preserve"> </w:t>
      </w:r>
      <w:r>
        <w:t>as</w:t>
      </w:r>
      <w:r>
        <w:rPr>
          <w:spacing w:val="35"/>
        </w:rPr>
        <w:t xml:space="preserve"> </w:t>
      </w:r>
      <w:r>
        <w:t>follow;</w:t>
      </w:r>
      <w:r>
        <w:rPr>
          <w:spacing w:val="34"/>
        </w:rPr>
        <w:t xml:space="preserve"> </w:t>
      </w:r>
      <w:r>
        <w:t>SAR</w:t>
      </w:r>
      <w:proofErr w:type="gramStart"/>
      <w:r>
        <w:t>_{</w:t>
      </w:r>
      <w:proofErr w:type="gramEnd"/>
      <w:r>
        <w:t>CID}.</w:t>
      </w:r>
      <w:r>
        <w:rPr>
          <w:spacing w:val="31"/>
        </w:rPr>
        <w:t xml:space="preserve"> </w:t>
      </w:r>
      <w:r>
        <w:t>For</w:t>
      </w:r>
      <w:r>
        <w:rPr>
          <w:spacing w:val="36"/>
        </w:rPr>
        <w:t xml:space="preserve"> </w:t>
      </w:r>
      <w:r>
        <w:t>example,</w:t>
      </w:r>
      <w:r>
        <w:rPr>
          <w:spacing w:val="37"/>
        </w:rPr>
        <w:t xml:space="preserve"> </w:t>
      </w:r>
      <w:r>
        <w:t>when</w:t>
      </w:r>
      <w:r>
        <w:rPr>
          <w:spacing w:val="32"/>
        </w:rPr>
        <w:t xml:space="preserve"> </w:t>
      </w:r>
      <w:r>
        <w:t>investigating</w:t>
      </w:r>
      <w:r>
        <w:rPr>
          <w:spacing w:val="34"/>
        </w:rPr>
        <w:t xml:space="preserve"> </w:t>
      </w:r>
      <w:r>
        <w:t>issue</w:t>
      </w:r>
      <w:r>
        <w:rPr>
          <w:spacing w:val="-46"/>
        </w:rPr>
        <w:t xml:space="preserve"> </w:t>
      </w:r>
      <w:r>
        <w:t>123456</w:t>
      </w:r>
      <w:r>
        <w:rPr>
          <w:spacing w:val="-3"/>
        </w:rPr>
        <w:t xml:space="preserve"> </w:t>
      </w:r>
      <w:r>
        <w:t>the</w:t>
      </w:r>
      <w:r>
        <w:rPr>
          <w:spacing w:val="-1"/>
        </w:rPr>
        <w:t xml:space="preserve"> </w:t>
      </w:r>
      <w:r>
        <w:t>file name</w:t>
      </w:r>
      <w:r>
        <w:rPr>
          <w:spacing w:val="5"/>
        </w:rPr>
        <w:t xml:space="preserve"> </w:t>
      </w:r>
      <w:r>
        <w:t>would</w:t>
      </w:r>
      <w:r>
        <w:rPr>
          <w:spacing w:val="-2"/>
        </w:rPr>
        <w:t xml:space="preserve"> </w:t>
      </w:r>
      <w:r>
        <w:t>be SAR_123456.docx</w:t>
      </w:r>
    </w:p>
    <w:p w:rsidR="00691E65" w:rsidRDefault="00691E65">
      <w:pPr>
        <w:pStyle w:val="BodyText"/>
        <w:rPr>
          <w:sz w:val="26"/>
        </w:rPr>
      </w:pPr>
    </w:p>
    <w:p w:rsidR="00691E65" w:rsidRDefault="00691E65">
      <w:pPr>
        <w:pStyle w:val="BodyText"/>
        <w:rPr>
          <w:sz w:val="26"/>
        </w:rPr>
      </w:pPr>
    </w:p>
    <w:p w:rsidR="00691E65" w:rsidRDefault="008861C1">
      <w:pPr>
        <w:spacing w:before="207"/>
        <w:ind w:left="2497" w:right="2510"/>
        <w:jc w:val="center"/>
        <w:rPr>
          <w:rFonts w:ascii="Calibri Light"/>
          <w:sz w:val="56"/>
        </w:rPr>
      </w:pPr>
      <w:r>
        <w:rPr>
          <w:rFonts w:ascii="Calibri Light"/>
          <w:spacing w:val="-11"/>
          <w:sz w:val="56"/>
        </w:rPr>
        <w:t>Document</w:t>
      </w:r>
      <w:r>
        <w:rPr>
          <w:rFonts w:ascii="Calibri Light"/>
          <w:spacing w:val="-20"/>
          <w:sz w:val="56"/>
        </w:rPr>
        <w:t xml:space="preserve"> </w:t>
      </w:r>
      <w:r>
        <w:rPr>
          <w:rFonts w:ascii="Calibri Light"/>
          <w:spacing w:val="-10"/>
          <w:sz w:val="56"/>
        </w:rPr>
        <w:t>History</w:t>
      </w:r>
    </w:p>
    <w:p w:rsidR="00691E65" w:rsidRDefault="00691E65">
      <w:pPr>
        <w:pStyle w:val="BodyText"/>
        <w:rPr>
          <w:rFonts w:ascii="Calibri Light"/>
          <w:sz w:val="20"/>
        </w:rPr>
      </w:pPr>
    </w:p>
    <w:p w:rsidR="00691E65" w:rsidRDefault="00691E65">
      <w:pPr>
        <w:pStyle w:val="BodyText"/>
        <w:spacing w:before="10"/>
        <w:rPr>
          <w:rFonts w:ascii="Calibri Light"/>
          <w:sz w:val="16"/>
        </w:rPr>
      </w:pPr>
    </w:p>
    <w:tbl>
      <w:tblPr>
        <w:tblW w:w="0" w:type="auto"/>
        <w:tblInd w:w="113" w:type="dxa"/>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Layout w:type="fixed"/>
        <w:tblCellMar>
          <w:left w:w="0" w:type="dxa"/>
          <w:right w:w="0" w:type="dxa"/>
        </w:tblCellMar>
        <w:tblLook w:val="01E0" w:firstRow="1" w:lastRow="1" w:firstColumn="1" w:lastColumn="1" w:noHBand="0" w:noVBand="0"/>
      </w:tblPr>
      <w:tblGrid>
        <w:gridCol w:w="1376"/>
        <w:gridCol w:w="1386"/>
        <w:gridCol w:w="1786"/>
        <w:gridCol w:w="4472"/>
      </w:tblGrid>
      <w:tr w:rsidR="00691E65">
        <w:trPr>
          <w:trHeight w:val="285"/>
        </w:trPr>
        <w:tc>
          <w:tcPr>
            <w:tcW w:w="1376" w:type="dxa"/>
            <w:tcBorders>
              <w:top w:val="nil"/>
              <w:left w:val="nil"/>
              <w:bottom w:val="nil"/>
              <w:right w:val="nil"/>
            </w:tcBorders>
            <w:shd w:val="clear" w:color="auto" w:fill="2E5395"/>
          </w:tcPr>
          <w:p w:rsidR="00691E65" w:rsidRDefault="008861C1">
            <w:pPr>
              <w:pStyle w:val="TableParagraph"/>
              <w:spacing w:before="10" w:line="254" w:lineRule="exact"/>
              <w:ind w:left="115"/>
              <w:rPr>
                <w:b/>
              </w:rPr>
            </w:pPr>
            <w:r>
              <w:rPr>
                <w:b/>
                <w:color w:val="FFFFFF"/>
              </w:rPr>
              <w:t>Dates</w:t>
            </w:r>
          </w:p>
        </w:tc>
        <w:tc>
          <w:tcPr>
            <w:tcW w:w="1386" w:type="dxa"/>
            <w:tcBorders>
              <w:top w:val="nil"/>
              <w:left w:val="nil"/>
              <w:bottom w:val="nil"/>
              <w:right w:val="nil"/>
            </w:tcBorders>
            <w:shd w:val="clear" w:color="auto" w:fill="2E5395"/>
          </w:tcPr>
          <w:p w:rsidR="00691E65" w:rsidRDefault="008861C1">
            <w:pPr>
              <w:pStyle w:val="TableParagraph"/>
              <w:spacing w:before="10" w:line="254" w:lineRule="exact"/>
              <w:ind w:left="110"/>
              <w:rPr>
                <w:b/>
              </w:rPr>
            </w:pPr>
            <w:r>
              <w:rPr>
                <w:b/>
                <w:color w:val="FFFFFF"/>
              </w:rPr>
              <w:t>Version</w:t>
            </w:r>
          </w:p>
        </w:tc>
        <w:tc>
          <w:tcPr>
            <w:tcW w:w="1786" w:type="dxa"/>
            <w:tcBorders>
              <w:top w:val="nil"/>
              <w:left w:val="nil"/>
              <w:bottom w:val="nil"/>
              <w:right w:val="nil"/>
            </w:tcBorders>
            <w:shd w:val="clear" w:color="auto" w:fill="2E5395"/>
          </w:tcPr>
          <w:p w:rsidR="00691E65" w:rsidRDefault="008861C1">
            <w:pPr>
              <w:pStyle w:val="TableParagraph"/>
              <w:spacing w:before="10" w:line="254" w:lineRule="exact"/>
              <w:ind w:left="114"/>
              <w:rPr>
                <w:b/>
              </w:rPr>
            </w:pPr>
            <w:r>
              <w:rPr>
                <w:b/>
                <w:color w:val="FFFFFF"/>
              </w:rPr>
              <w:t>Author</w:t>
            </w:r>
          </w:p>
        </w:tc>
        <w:tc>
          <w:tcPr>
            <w:tcW w:w="4472" w:type="dxa"/>
            <w:tcBorders>
              <w:top w:val="nil"/>
              <w:left w:val="nil"/>
              <w:bottom w:val="nil"/>
              <w:right w:val="nil"/>
            </w:tcBorders>
            <w:shd w:val="clear" w:color="auto" w:fill="2E5395"/>
          </w:tcPr>
          <w:p w:rsidR="00691E65" w:rsidRDefault="008861C1">
            <w:pPr>
              <w:pStyle w:val="TableParagraph"/>
              <w:spacing w:before="10" w:line="254" w:lineRule="exact"/>
              <w:ind w:left="114"/>
              <w:rPr>
                <w:b/>
              </w:rPr>
            </w:pPr>
            <w:r>
              <w:rPr>
                <w:b/>
                <w:color w:val="FFFFFF"/>
              </w:rPr>
              <w:t>Comments</w:t>
            </w:r>
          </w:p>
        </w:tc>
      </w:tr>
      <w:tr w:rsidR="00691E65">
        <w:trPr>
          <w:trHeight w:val="264"/>
        </w:trPr>
        <w:tc>
          <w:tcPr>
            <w:tcW w:w="1376" w:type="dxa"/>
          </w:tcPr>
          <w:p w:rsidR="00691E65" w:rsidRDefault="00691E65">
            <w:pPr>
              <w:pStyle w:val="TableParagraph"/>
              <w:rPr>
                <w:rFonts w:ascii="Times New Roman"/>
                <w:sz w:val="18"/>
              </w:rPr>
            </w:pPr>
          </w:p>
        </w:tc>
        <w:tc>
          <w:tcPr>
            <w:tcW w:w="1386" w:type="dxa"/>
          </w:tcPr>
          <w:p w:rsidR="00691E65" w:rsidRDefault="008861C1">
            <w:pPr>
              <w:pStyle w:val="TableParagraph"/>
              <w:spacing w:line="245" w:lineRule="exact"/>
              <w:ind w:left="105"/>
            </w:pPr>
            <w:r>
              <w:t>V0.1</w:t>
            </w:r>
          </w:p>
        </w:tc>
        <w:tc>
          <w:tcPr>
            <w:tcW w:w="1786" w:type="dxa"/>
          </w:tcPr>
          <w:p w:rsidR="00691E65" w:rsidRDefault="00513CD2">
            <w:pPr>
              <w:pStyle w:val="TableParagraph"/>
              <w:rPr>
                <w:rFonts w:ascii="Times New Roman"/>
                <w:sz w:val="18"/>
              </w:rPr>
            </w:pPr>
            <w:r>
              <w:rPr>
                <w:rFonts w:ascii="Times New Roman"/>
                <w:sz w:val="18"/>
              </w:rPr>
              <w:t xml:space="preserve"> </w:t>
            </w:r>
            <w:proofErr w:type="spellStart"/>
            <w:r>
              <w:rPr>
                <w:rFonts w:ascii="Times New Roman"/>
                <w:sz w:val="18"/>
              </w:rPr>
              <w:t>Jaspriya</w:t>
            </w:r>
            <w:proofErr w:type="spellEnd"/>
          </w:p>
        </w:tc>
        <w:tc>
          <w:tcPr>
            <w:tcW w:w="4472" w:type="dxa"/>
          </w:tcPr>
          <w:p w:rsidR="00691E65" w:rsidRDefault="00691E65">
            <w:pPr>
              <w:pStyle w:val="TableParagraph"/>
              <w:rPr>
                <w:rFonts w:ascii="Times New Roman"/>
                <w:sz w:val="18"/>
              </w:rPr>
            </w:pPr>
          </w:p>
        </w:tc>
      </w:tr>
      <w:tr w:rsidR="00691E65">
        <w:trPr>
          <w:trHeight w:val="270"/>
        </w:trPr>
        <w:tc>
          <w:tcPr>
            <w:tcW w:w="1376" w:type="dxa"/>
          </w:tcPr>
          <w:p w:rsidR="00691E65" w:rsidRDefault="00691E65">
            <w:pPr>
              <w:pStyle w:val="TableParagraph"/>
              <w:rPr>
                <w:rFonts w:ascii="Times New Roman"/>
                <w:sz w:val="20"/>
              </w:rPr>
            </w:pPr>
          </w:p>
        </w:tc>
        <w:tc>
          <w:tcPr>
            <w:tcW w:w="1386" w:type="dxa"/>
          </w:tcPr>
          <w:p w:rsidR="00691E65" w:rsidRDefault="00691E65">
            <w:pPr>
              <w:pStyle w:val="TableParagraph"/>
              <w:rPr>
                <w:rFonts w:ascii="Times New Roman"/>
                <w:sz w:val="20"/>
              </w:rPr>
            </w:pPr>
          </w:p>
        </w:tc>
        <w:tc>
          <w:tcPr>
            <w:tcW w:w="1786" w:type="dxa"/>
          </w:tcPr>
          <w:p w:rsidR="00691E65" w:rsidRDefault="00691E65">
            <w:pPr>
              <w:pStyle w:val="TableParagraph"/>
              <w:rPr>
                <w:rFonts w:ascii="Times New Roman"/>
                <w:sz w:val="20"/>
              </w:rPr>
            </w:pPr>
          </w:p>
        </w:tc>
        <w:tc>
          <w:tcPr>
            <w:tcW w:w="4472" w:type="dxa"/>
          </w:tcPr>
          <w:p w:rsidR="00691E65" w:rsidRDefault="00691E65">
            <w:pPr>
              <w:pStyle w:val="TableParagraph"/>
              <w:rPr>
                <w:rFonts w:ascii="Times New Roman"/>
                <w:sz w:val="20"/>
              </w:rPr>
            </w:pPr>
          </w:p>
        </w:tc>
      </w:tr>
      <w:tr w:rsidR="00691E65">
        <w:trPr>
          <w:trHeight w:val="265"/>
        </w:trPr>
        <w:tc>
          <w:tcPr>
            <w:tcW w:w="1376" w:type="dxa"/>
          </w:tcPr>
          <w:p w:rsidR="00691E65" w:rsidRDefault="00691E65">
            <w:pPr>
              <w:pStyle w:val="TableParagraph"/>
              <w:rPr>
                <w:rFonts w:ascii="Times New Roman"/>
                <w:sz w:val="18"/>
              </w:rPr>
            </w:pPr>
          </w:p>
        </w:tc>
        <w:tc>
          <w:tcPr>
            <w:tcW w:w="1386" w:type="dxa"/>
          </w:tcPr>
          <w:p w:rsidR="00691E65" w:rsidRDefault="00691E65">
            <w:pPr>
              <w:pStyle w:val="TableParagraph"/>
              <w:rPr>
                <w:rFonts w:ascii="Times New Roman"/>
                <w:sz w:val="18"/>
              </w:rPr>
            </w:pPr>
          </w:p>
        </w:tc>
        <w:tc>
          <w:tcPr>
            <w:tcW w:w="1786" w:type="dxa"/>
          </w:tcPr>
          <w:p w:rsidR="00691E65" w:rsidRDefault="00691E65">
            <w:pPr>
              <w:pStyle w:val="TableParagraph"/>
              <w:rPr>
                <w:rFonts w:ascii="Times New Roman"/>
                <w:sz w:val="18"/>
              </w:rPr>
            </w:pPr>
          </w:p>
        </w:tc>
        <w:tc>
          <w:tcPr>
            <w:tcW w:w="4472" w:type="dxa"/>
          </w:tcPr>
          <w:p w:rsidR="00691E65" w:rsidRDefault="00691E65">
            <w:pPr>
              <w:pStyle w:val="TableParagraph"/>
              <w:rPr>
                <w:rFonts w:ascii="Times New Roman"/>
                <w:sz w:val="18"/>
              </w:rPr>
            </w:pPr>
          </w:p>
        </w:tc>
      </w:tr>
    </w:tbl>
    <w:p w:rsidR="00691E65" w:rsidRDefault="00691E65">
      <w:pPr>
        <w:rPr>
          <w:rFonts w:ascii="Times New Roman"/>
          <w:sz w:val="18"/>
        </w:rPr>
        <w:sectPr w:rsidR="00691E65">
          <w:headerReference w:type="default" r:id="rId9"/>
          <w:footerReference w:type="default" r:id="rId10"/>
          <w:pgSz w:w="11910" w:h="16840"/>
          <w:pgMar w:top="1220" w:right="1320" w:bottom="1080" w:left="1340" w:header="426" w:footer="889" w:gutter="0"/>
          <w:pgNumType w:start="1"/>
          <w:cols w:space="720"/>
        </w:sectPr>
      </w:pPr>
    </w:p>
    <w:p w:rsidR="00691E65" w:rsidRDefault="00691E65">
      <w:pPr>
        <w:pStyle w:val="BodyText"/>
        <w:spacing w:before="1"/>
        <w:rPr>
          <w:rFonts w:ascii="Calibri Light"/>
          <w:sz w:val="14"/>
        </w:rPr>
      </w:pPr>
    </w:p>
    <w:p w:rsidR="00691E65" w:rsidRDefault="00691E65">
      <w:pPr>
        <w:rPr>
          <w:rFonts w:ascii="Calibri Light"/>
          <w:sz w:val="14"/>
        </w:rPr>
        <w:sectPr w:rsidR="00691E65">
          <w:pgSz w:w="11910" w:h="16840"/>
          <w:pgMar w:top="1220" w:right="1320" w:bottom="1080" w:left="1340" w:header="426" w:footer="889" w:gutter="0"/>
          <w:cols w:space="720"/>
        </w:sectPr>
      </w:pPr>
    </w:p>
    <w:p w:rsidR="00691E65" w:rsidRDefault="00691E65">
      <w:pPr>
        <w:pStyle w:val="BodyText"/>
        <w:rPr>
          <w:rFonts w:ascii="Calibri Light"/>
          <w:sz w:val="38"/>
        </w:rPr>
      </w:pPr>
    </w:p>
    <w:p w:rsidR="00691E65" w:rsidRDefault="00691E65">
      <w:pPr>
        <w:pStyle w:val="BodyText"/>
        <w:spacing w:before="11"/>
        <w:rPr>
          <w:rFonts w:ascii="Calibri Light"/>
          <w:sz w:val="45"/>
        </w:rPr>
      </w:pPr>
    </w:p>
    <w:p w:rsidR="00691E65" w:rsidRDefault="008861C1">
      <w:pPr>
        <w:ind w:left="100"/>
        <w:rPr>
          <w:rFonts w:ascii="Calibri Light"/>
          <w:sz w:val="32"/>
        </w:rPr>
      </w:pPr>
      <w:r>
        <w:rPr>
          <w:rFonts w:ascii="Calibri Light"/>
          <w:color w:val="2E5395"/>
          <w:sz w:val="32"/>
        </w:rPr>
        <w:t>Contents</w:t>
      </w:r>
    </w:p>
    <w:p w:rsidR="00691E65" w:rsidRDefault="008861C1" w:rsidP="000F7F0B">
      <w:pPr>
        <w:spacing w:before="101"/>
        <w:ind w:left="100"/>
        <w:jc w:val="both"/>
        <w:rPr>
          <w:rFonts w:ascii="Calibri Light"/>
          <w:sz w:val="56"/>
        </w:rPr>
      </w:pPr>
      <w:r>
        <w:br w:type="column"/>
      </w:r>
      <w:r>
        <w:rPr>
          <w:rFonts w:ascii="Calibri Light"/>
          <w:spacing w:val="-13"/>
          <w:sz w:val="56"/>
        </w:rPr>
        <w:lastRenderedPageBreak/>
        <w:t>Table</w:t>
      </w:r>
      <w:r>
        <w:rPr>
          <w:rFonts w:ascii="Calibri Light"/>
          <w:spacing w:val="-23"/>
          <w:sz w:val="56"/>
        </w:rPr>
        <w:t xml:space="preserve"> </w:t>
      </w:r>
      <w:r>
        <w:rPr>
          <w:rFonts w:ascii="Calibri Light"/>
          <w:spacing w:val="-13"/>
          <w:sz w:val="56"/>
        </w:rPr>
        <w:t>of</w:t>
      </w:r>
      <w:r>
        <w:rPr>
          <w:rFonts w:ascii="Calibri Light"/>
          <w:spacing w:val="-24"/>
          <w:sz w:val="56"/>
        </w:rPr>
        <w:t xml:space="preserve"> </w:t>
      </w:r>
      <w:r>
        <w:rPr>
          <w:rFonts w:ascii="Calibri Light"/>
          <w:spacing w:val="-12"/>
          <w:sz w:val="56"/>
        </w:rPr>
        <w:t>Content</w:t>
      </w:r>
    </w:p>
    <w:p w:rsidR="00691E65" w:rsidRDefault="00691E65" w:rsidP="000F7F0B">
      <w:pPr>
        <w:jc w:val="both"/>
        <w:rPr>
          <w:rFonts w:ascii="Calibri Light"/>
          <w:sz w:val="56"/>
        </w:rPr>
        <w:sectPr w:rsidR="00691E65">
          <w:type w:val="continuous"/>
          <w:pgSz w:w="11910" w:h="16840"/>
          <w:pgMar w:top="380" w:right="1320" w:bottom="280" w:left="1340" w:header="720" w:footer="720" w:gutter="0"/>
          <w:cols w:num="2" w:space="720" w:equalWidth="0">
            <w:col w:w="1300" w:space="1446"/>
            <w:col w:w="6504"/>
          </w:cols>
        </w:sectPr>
      </w:pPr>
    </w:p>
    <w:sdt>
      <w:sdtPr>
        <w:id w:val="-1747713837"/>
        <w:docPartObj>
          <w:docPartGallery w:val="Table of Contents"/>
          <w:docPartUnique/>
        </w:docPartObj>
      </w:sdtPr>
      <w:sdtEndPr/>
      <w:sdtContent>
        <w:p w:rsidR="00691E65" w:rsidRDefault="00804218" w:rsidP="000F7F0B">
          <w:pPr>
            <w:pStyle w:val="TOC1"/>
            <w:tabs>
              <w:tab w:val="right" w:leader="dot" w:pos="9120"/>
            </w:tabs>
            <w:spacing w:before="30"/>
            <w:jc w:val="both"/>
          </w:pPr>
          <w:hyperlink w:anchor="_bookmark0" w:history="1">
            <w:r w:rsidR="008861C1">
              <w:rPr>
                <w:rFonts w:ascii="Calibri Light"/>
              </w:rPr>
              <w:t>Introduction</w:t>
            </w:r>
            <w:r w:rsidR="008861C1">
              <w:rPr>
                <w:rFonts w:ascii="Calibri Light"/>
              </w:rPr>
              <w:tab/>
            </w:r>
            <w:r w:rsidR="008861C1">
              <w:t>3</w:t>
            </w:r>
          </w:hyperlink>
        </w:p>
        <w:p w:rsidR="00691E65" w:rsidRDefault="00804218" w:rsidP="000F7F0B">
          <w:pPr>
            <w:pStyle w:val="TOC2"/>
            <w:tabs>
              <w:tab w:val="right" w:leader="dot" w:pos="9120"/>
            </w:tabs>
            <w:jc w:val="both"/>
          </w:pPr>
          <w:hyperlink w:anchor="_bookmark1" w:history="1">
            <w:r w:rsidR="008861C1">
              <w:t>Objective</w:t>
            </w:r>
            <w:r w:rsidR="008861C1">
              <w:tab/>
              <w:t>3</w:t>
            </w:r>
          </w:hyperlink>
        </w:p>
        <w:p w:rsidR="00691E65" w:rsidRDefault="00804218" w:rsidP="000F7F0B">
          <w:pPr>
            <w:pStyle w:val="TOC2"/>
            <w:tabs>
              <w:tab w:val="right" w:leader="dot" w:pos="9120"/>
            </w:tabs>
            <w:spacing w:before="122"/>
            <w:jc w:val="both"/>
          </w:pPr>
          <w:hyperlink w:anchor="_bookmark2" w:history="1">
            <w:r w:rsidR="008861C1">
              <w:t>Scope</w:t>
            </w:r>
            <w:r w:rsidR="008861C1">
              <w:tab/>
              <w:t>3</w:t>
            </w:r>
          </w:hyperlink>
        </w:p>
        <w:p w:rsidR="00691E65" w:rsidRDefault="00804218" w:rsidP="000F7F0B">
          <w:pPr>
            <w:pStyle w:val="TOC1"/>
            <w:tabs>
              <w:tab w:val="right" w:leader="dot" w:pos="9120"/>
            </w:tabs>
            <w:spacing w:before="121"/>
            <w:jc w:val="both"/>
          </w:pPr>
          <w:hyperlink w:anchor="_bookmark3" w:history="1">
            <w:r w:rsidR="008861C1">
              <w:t>Acronyms</w:t>
            </w:r>
            <w:r w:rsidR="008861C1">
              <w:rPr>
                <w:spacing w:val="-3"/>
              </w:rPr>
              <w:t xml:space="preserve"> </w:t>
            </w:r>
            <w:r w:rsidR="008861C1">
              <w:t>and</w:t>
            </w:r>
            <w:r w:rsidR="008861C1">
              <w:rPr>
                <w:spacing w:val="3"/>
              </w:rPr>
              <w:t xml:space="preserve"> </w:t>
            </w:r>
            <w:r w:rsidR="008861C1">
              <w:t>Abbreviations</w:t>
            </w:r>
            <w:r w:rsidR="008861C1">
              <w:tab/>
              <w:t>3</w:t>
            </w:r>
          </w:hyperlink>
        </w:p>
        <w:p w:rsidR="00691E65" w:rsidRDefault="00804218" w:rsidP="000F7F0B">
          <w:pPr>
            <w:pStyle w:val="TOC1"/>
            <w:tabs>
              <w:tab w:val="right" w:leader="dot" w:pos="9120"/>
            </w:tabs>
            <w:jc w:val="both"/>
          </w:pPr>
          <w:hyperlink w:anchor="_bookmark4" w:history="1">
            <w:r w:rsidR="008861C1">
              <w:t>Code</w:t>
            </w:r>
            <w:r w:rsidR="008861C1">
              <w:rPr>
                <w:spacing w:val="-2"/>
              </w:rPr>
              <w:t xml:space="preserve"> </w:t>
            </w:r>
            <w:r w:rsidR="008861C1">
              <w:t>Review</w:t>
            </w:r>
            <w:r w:rsidR="008861C1">
              <w:rPr>
                <w:spacing w:val="-3"/>
              </w:rPr>
              <w:t xml:space="preserve"> </w:t>
            </w:r>
            <w:r w:rsidR="008861C1">
              <w:t>and</w:t>
            </w:r>
            <w:r w:rsidR="008861C1">
              <w:rPr>
                <w:spacing w:val="-2"/>
              </w:rPr>
              <w:t xml:space="preserve"> </w:t>
            </w:r>
            <w:r w:rsidR="008861C1">
              <w:t>Analysis</w:t>
            </w:r>
            <w:r w:rsidR="008861C1">
              <w:tab/>
              <w:t>4</w:t>
            </w:r>
          </w:hyperlink>
        </w:p>
        <w:p w:rsidR="00691E65" w:rsidRDefault="00804218" w:rsidP="000F7F0B">
          <w:pPr>
            <w:pStyle w:val="TOC2"/>
            <w:tabs>
              <w:tab w:val="right" w:leader="dot" w:pos="9120"/>
            </w:tabs>
            <w:spacing w:before="122"/>
            <w:jc w:val="both"/>
          </w:pPr>
          <w:hyperlink w:anchor="_bookmark5" w:history="1">
            <w:r w:rsidR="008861C1">
              <w:t>Outcomes</w:t>
            </w:r>
            <w:r w:rsidR="008861C1">
              <w:tab/>
              <w:t>4</w:t>
            </w:r>
          </w:hyperlink>
        </w:p>
        <w:p w:rsidR="00691E65" w:rsidRDefault="00804218" w:rsidP="000F7F0B">
          <w:pPr>
            <w:pStyle w:val="TOC2"/>
            <w:tabs>
              <w:tab w:val="right" w:leader="dot" w:pos="9120"/>
            </w:tabs>
            <w:jc w:val="both"/>
          </w:pPr>
          <w:hyperlink w:anchor="_bookmark6" w:history="1">
            <w:r w:rsidR="008861C1">
              <w:t>Observations</w:t>
            </w:r>
            <w:r w:rsidR="008861C1">
              <w:tab/>
              <w:t>4</w:t>
            </w:r>
          </w:hyperlink>
        </w:p>
        <w:p w:rsidR="00691E65" w:rsidRDefault="00804218" w:rsidP="000F7F0B">
          <w:pPr>
            <w:pStyle w:val="TOC2"/>
            <w:tabs>
              <w:tab w:val="right" w:leader="dot" w:pos="9120"/>
            </w:tabs>
            <w:jc w:val="both"/>
          </w:pPr>
          <w:hyperlink w:anchor="_bookmark7" w:history="1">
            <w:r w:rsidR="008861C1">
              <w:t>Supporting Evidence</w:t>
            </w:r>
            <w:r w:rsidR="008861C1">
              <w:tab/>
              <w:t>4</w:t>
            </w:r>
          </w:hyperlink>
        </w:p>
        <w:p w:rsidR="00691E65" w:rsidRDefault="00804218" w:rsidP="000F7F0B">
          <w:pPr>
            <w:pStyle w:val="TOC1"/>
            <w:tabs>
              <w:tab w:val="right" w:leader="dot" w:pos="9120"/>
            </w:tabs>
            <w:jc w:val="both"/>
          </w:pPr>
          <w:hyperlink w:anchor="_bookmark8" w:history="1">
            <w:r w:rsidR="008861C1">
              <w:t>Conclusions</w:t>
            </w:r>
            <w:r w:rsidR="008861C1">
              <w:rPr>
                <w:spacing w:val="-3"/>
              </w:rPr>
              <w:t xml:space="preserve"> </w:t>
            </w:r>
            <w:r w:rsidR="008861C1">
              <w:t>and</w:t>
            </w:r>
            <w:r w:rsidR="008861C1">
              <w:rPr>
                <w:spacing w:val="-2"/>
              </w:rPr>
              <w:t xml:space="preserve"> </w:t>
            </w:r>
            <w:r w:rsidR="008861C1">
              <w:t>Recommendations</w:t>
            </w:r>
            <w:r w:rsidR="008861C1">
              <w:tab/>
              <w:t>4</w:t>
            </w:r>
          </w:hyperlink>
        </w:p>
        <w:p w:rsidR="00691E65" w:rsidRDefault="00804218" w:rsidP="000F7F0B">
          <w:pPr>
            <w:pStyle w:val="TOC1"/>
            <w:tabs>
              <w:tab w:val="right" w:leader="dot" w:pos="9120"/>
            </w:tabs>
            <w:jc w:val="both"/>
          </w:pPr>
          <w:hyperlink w:anchor="_bookmark9" w:history="1">
            <w:r w:rsidR="008861C1">
              <w:t>References</w:t>
            </w:r>
            <w:r w:rsidR="008861C1">
              <w:tab/>
              <w:t>5</w:t>
            </w:r>
          </w:hyperlink>
        </w:p>
        <w:p w:rsidR="00691E65" w:rsidRDefault="00804218" w:rsidP="000F7F0B">
          <w:pPr>
            <w:pStyle w:val="TOC1"/>
            <w:tabs>
              <w:tab w:val="right" w:leader="dot" w:pos="9120"/>
            </w:tabs>
            <w:spacing w:before="121"/>
            <w:jc w:val="both"/>
          </w:pPr>
          <w:hyperlink w:anchor="_bookmark10" w:history="1">
            <w:r w:rsidR="008861C1">
              <w:t>Appendix</w:t>
            </w:r>
            <w:r w:rsidR="008861C1">
              <w:tab/>
              <w:t>6</w:t>
            </w:r>
          </w:hyperlink>
        </w:p>
      </w:sdtContent>
    </w:sdt>
    <w:p w:rsidR="00691E65" w:rsidRDefault="00691E65" w:rsidP="000F7F0B">
      <w:pPr>
        <w:jc w:val="both"/>
        <w:sectPr w:rsidR="00691E65">
          <w:type w:val="continuous"/>
          <w:pgSz w:w="11910" w:h="16840"/>
          <w:pgMar w:top="380" w:right="1320" w:bottom="280" w:left="1340" w:header="720" w:footer="720" w:gutter="0"/>
          <w:cols w:space="720"/>
        </w:sectPr>
      </w:pPr>
    </w:p>
    <w:p w:rsidR="00691E65" w:rsidRDefault="008861C1" w:rsidP="000F7F0B">
      <w:pPr>
        <w:pStyle w:val="Heading1"/>
        <w:spacing w:before="271"/>
        <w:jc w:val="both"/>
      </w:pPr>
      <w:bookmarkStart w:id="0" w:name="Introduction"/>
      <w:bookmarkStart w:id="1" w:name="_bookmark0"/>
      <w:bookmarkEnd w:id="0"/>
      <w:bookmarkEnd w:id="1"/>
      <w:r>
        <w:rPr>
          <w:color w:val="2E5395"/>
        </w:rPr>
        <w:lastRenderedPageBreak/>
        <w:t>Introduction</w:t>
      </w:r>
    </w:p>
    <w:p w:rsidR="00691E65" w:rsidRDefault="008861C1" w:rsidP="000F7F0B">
      <w:pPr>
        <w:pStyle w:val="Heading2"/>
        <w:spacing w:before="196"/>
        <w:jc w:val="both"/>
      </w:pPr>
      <w:bookmarkStart w:id="2" w:name="Objective"/>
      <w:bookmarkStart w:id="3" w:name="_bookmark1"/>
      <w:bookmarkEnd w:id="2"/>
      <w:bookmarkEnd w:id="3"/>
      <w:r>
        <w:rPr>
          <w:color w:val="2E5395"/>
        </w:rPr>
        <w:t>Objective</w:t>
      </w:r>
    </w:p>
    <w:p w:rsidR="00691E65" w:rsidRDefault="008861C1" w:rsidP="000F7F0B">
      <w:pPr>
        <w:pStyle w:val="BodyText"/>
        <w:spacing w:before="122" w:line="259" w:lineRule="auto"/>
        <w:ind w:left="100"/>
        <w:jc w:val="both"/>
      </w:pPr>
      <w:r>
        <w:t>The</w:t>
      </w:r>
      <w:r>
        <w:rPr>
          <w:spacing w:val="9"/>
        </w:rPr>
        <w:t xml:space="preserve"> </w:t>
      </w:r>
      <w:r>
        <w:t>primary</w:t>
      </w:r>
      <w:r>
        <w:rPr>
          <w:spacing w:val="10"/>
        </w:rPr>
        <w:t xml:space="preserve"> </w:t>
      </w:r>
      <w:r>
        <w:t>objective</w:t>
      </w:r>
      <w:r>
        <w:rPr>
          <w:spacing w:val="10"/>
        </w:rPr>
        <w:t xml:space="preserve"> </w:t>
      </w:r>
      <w:r>
        <w:t>of</w:t>
      </w:r>
      <w:r>
        <w:rPr>
          <w:spacing w:val="6"/>
        </w:rPr>
        <w:t xml:space="preserve"> </w:t>
      </w:r>
      <w:r>
        <w:t>this</w:t>
      </w:r>
      <w:r>
        <w:rPr>
          <w:spacing w:val="8"/>
        </w:rPr>
        <w:t xml:space="preserve"> </w:t>
      </w:r>
      <w:r>
        <w:t>analysis</w:t>
      </w:r>
      <w:r>
        <w:rPr>
          <w:spacing w:val="8"/>
        </w:rPr>
        <w:t xml:space="preserve"> </w:t>
      </w:r>
      <w:r>
        <w:t>is</w:t>
      </w:r>
      <w:r>
        <w:rPr>
          <w:spacing w:val="7"/>
        </w:rPr>
        <w:t xml:space="preserve"> </w:t>
      </w:r>
      <w:r>
        <w:t>to</w:t>
      </w:r>
      <w:r>
        <w:rPr>
          <w:spacing w:val="9"/>
        </w:rPr>
        <w:t xml:space="preserve"> </w:t>
      </w:r>
      <w:r>
        <w:t>determine</w:t>
      </w:r>
      <w:r>
        <w:rPr>
          <w:spacing w:val="8"/>
        </w:rPr>
        <w:t xml:space="preserve"> </w:t>
      </w:r>
      <w:r>
        <w:t>whether</w:t>
      </w:r>
      <w:r>
        <w:rPr>
          <w:spacing w:val="8"/>
        </w:rPr>
        <w:t xml:space="preserve"> </w:t>
      </w:r>
      <w:r>
        <w:t>the</w:t>
      </w:r>
      <w:r>
        <w:rPr>
          <w:spacing w:val="8"/>
        </w:rPr>
        <w:t xml:space="preserve"> </w:t>
      </w:r>
      <w:r>
        <w:t>defects</w:t>
      </w:r>
      <w:r>
        <w:rPr>
          <w:spacing w:val="8"/>
        </w:rPr>
        <w:t xml:space="preserve"> </w:t>
      </w:r>
      <w:r>
        <w:t>identified</w:t>
      </w:r>
      <w:r>
        <w:rPr>
          <w:spacing w:val="22"/>
        </w:rPr>
        <w:t xml:space="preserve"> </w:t>
      </w:r>
      <w:r>
        <w:t>in</w:t>
      </w:r>
      <w:r>
        <w:rPr>
          <w:spacing w:val="8"/>
        </w:rPr>
        <w:t xml:space="preserve"> </w:t>
      </w:r>
      <w:r>
        <w:t>the</w:t>
      </w:r>
      <w:r>
        <w:rPr>
          <w:spacing w:val="9"/>
        </w:rPr>
        <w:t xml:space="preserve"> </w:t>
      </w:r>
      <w:proofErr w:type="spellStart"/>
      <w:r>
        <w:t>Coverity</w:t>
      </w:r>
      <w:proofErr w:type="spellEnd"/>
      <w:r>
        <w:rPr>
          <w:spacing w:val="-47"/>
        </w:rPr>
        <w:t xml:space="preserve"> </w:t>
      </w:r>
      <w:r>
        <w:t>Report for</w:t>
      </w:r>
      <w:r>
        <w:rPr>
          <w:spacing w:val="-2"/>
        </w:rPr>
        <w:t xml:space="preserve"> </w:t>
      </w:r>
      <w:r>
        <w:t>the</w:t>
      </w:r>
      <w:r>
        <w:rPr>
          <w:spacing w:val="-1"/>
        </w:rPr>
        <w:t xml:space="preserve"> </w:t>
      </w:r>
      <w:r>
        <w:t>ION</w:t>
      </w:r>
      <w:r>
        <w:rPr>
          <w:spacing w:val="-3"/>
        </w:rPr>
        <w:t xml:space="preserve"> </w:t>
      </w:r>
      <w:r>
        <w:t>Open</w:t>
      </w:r>
      <w:r>
        <w:rPr>
          <w:spacing w:val="-1"/>
        </w:rPr>
        <w:t xml:space="preserve"> </w:t>
      </w:r>
      <w:r>
        <w:t>Source 4.1.1</w:t>
      </w:r>
      <w:r>
        <w:rPr>
          <w:spacing w:val="-3"/>
        </w:rPr>
        <w:t xml:space="preserve"> </w:t>
      </w:r>
      <w:r>
        <w:t>project</w:t>
      </w:r>
      <w:r>
        <w:rPr>
          <w:spacing w:val="5"/>
        </w:rPr>
        <w:t xml:space="preserve"> </w:t>
      </w:r>
      <w:r>
        <w:t>are:</w:t>
      </w:r>
    </w:p>
    <w:p w:rsidR="00691E65" w:rsidRDefault="008861C1" w:rsidP="000F7F0B">
      <w:pPr>
        <w:pStyle w:val="ListParagraph"/>
        <w:numPr>
          <w:ilvl w:val="0"/>
          <w:numId w:val="1"/>
        </w:numPr>
        <w:tabs>
          <w:tab w:val="left" w:pos="875"/>
          <w:tab w:val="left" w:pos="876"/>
        </w:tabs>
        <w:spacing w:before="158"/>
        <w:ind w:hanging="361"/>
        <w:jc w:val="both"/>
      </w:pPr>
      <w:r>
        <w:t>Indeed,</w:t>
      </w:r>
      <w:r>
        <w:rPr>
          <w:spacing w:val="-5"/>
        </w:rPr>
        <w:t xml:space="preserve"> </w:t>
      </w:r>
      <w:r>
        <w:t>defects.</w:t>
      </w:r>
    </w:p>
    <w:p w:rsidR="00691E65" w:rsidRDefault="008861C1" w:rsidP="000F7F0B">
      <w:pPr>
        <w:pStyle w:val="ListParagraph"/>
        <w:numPr>
          <w:ilvl w:val="0"/>
          <w:numId w:val="1"/>
        </w:numPr>
        <w:tabs>
          <w:tab w:val="left" w:pos="875"/>
          <w:tab w:val="left" w:pos="876"/>
        </w:tabs>
        <w:ind w:hanging="361"/>
        <w:jc w:val="both"/>
      </w:pPr>
      <w:r>
        <w:t>Potentially</w:t>
      </w:r>
      <w:r>
        <w:rPr>
          <w:spacing w:val="-3"/>
        </w:rPr>
        <w:t xml:space="preserve"> </w:t>
      </w:r>
      <w:r>
        <w:t>exploitable.</w:t>
      </w:r>
    </w:p>
    <w:p w:rsidR="00691E65" w:rsidRDefault="008861C1" w:rsidP="000F7F0B">
      <w:pPr>
        <w:pStyle w:val="BodyText"/>
        <w:spacing w:before="183"/>
        <w:ind w:left="100"/>
        <w:jc w:val="both"/>
      </w:pPr>
      <w:r>
        <w:t>The</w:t>
      </w:r>
      <w:r>
        <w:rPr>
          <w:spacing w:val="-4"/>
        </w:rPr>
        <w:t xml:space="preserve"> </w:t>
      </w:r>
      <w:r>
        <w:t>secondary</w:t>
      </w:r>
      <w:r>
        <w:rPr>
          <w:spacing w:val="-2"/>
        </w:rPr>
        <w:t xml:space="preserve"> </w:t>
      </w:r>
      <w:r>
        <w:t>objective</w:t>
      </w:r>
      <w:r>
        <w:rPr>
          <w:spacing w:val="-2"/>
        </w:rPr>
        <w:t xml:space="preserve"> </w:t>
      </w:r>
      <w:r>
        <w:t>of</w:t>
      </w:r>
      <w:r>
        <w:rPr>
          <w:spacing w:val="-6"/>
        </w:rPr>
        <w:t xml:space="preserve"> </w:t>
      </w:r>
      <w:r>
        <w:t>this</w:t>
      </w:r>
      <w:r>
        <w:rPr>
          <w:spacing w:val="-4"/>
        </w:rPr>
        <w:t xml:space="preserve"> </w:t>
      </w:r>
      <w:r>
        <w:t>analysis,</w:t>
      </w:r>
      <w:r>
        <w:rPr>
          <w:spacing w:val="3"/>
        </w:rPr>
        <w:t xml:space="preserve"> </w:t>
      </w:r>
      <w:r>
        <w:t>where</w:t>
      </w:r>
      <w:r>
        <w:rPr>
          <w:spacing w:val="-3"/>
        </w:rPr>
        <w:t xml:space="preserve"> </w:t>
      </w:r>
      <w:r>
        <w:t>applicable,</w:t>
      </w:r>
      <w:r>
        <w:rPr>
          <w:spacing w:val="-2"/>
        </w:rPr>
        <w:t xml:space="preserve"> </w:t>
      </w:r>
      <w:r>
        <w:t>is</w:t>
      </w:r>
      <w:r>
        <w:rPr>
          <w:spacing w:val="-4"/>
        </w:rPr>
        <w:t xml:space="preserve"> </w:t>
      </w:r>
      <w:r>
        <w:t>to</w:t>
      </w:r>
      <w:r>
        <w:rPr>
          <w:spacing w:val="-3"/>
        </w:rPr>
        <w:t xml:space="preserve"> </w:t>
      </w:r>
      <w:r>
        <w:t>provide</w:t>
      </w:r>
      <w:r>
        <w:rPr>
          <w:spacing w:val="2"/>
        </w:rPr>
        <w:t xml:space="preserve"> </w:t>
      </w:r>
      <w:r>
        <w:t>the</w:t>
      </w:r>
      <w:r>
        <w:rPr>
          <w:spacing w:val="-3"/>
        </w:rPr>
        <w:t xml:space="preserve"> </w:t>
      </w:r>
      <w:r>
        <w:t>following:</w:t>
      </w:r>
    </w:p>
    <w:p w:rsidR="00691E65" w:rsidRDefault="008861C1" w:rsidP="000F7F0B">
      <w:pPr>
        <w:pStyle w:val="ListParagraph"/>
        <w:numPr>
          <w:ilvl w:val="0"/>
          <w:numId w:val="1"/>
        </w:numPr>
        <w:tabs>
          <w:tab w:val="left" w:pos="875"/>
          <w:tab w:val="left" w:pos="876"/>
        </w:tabs>
        <w:spacing w:before="179"/>
        <w:ind w:hanging="361"/>
        <w:jc w:val="both"/>
      </w:pPr>
      <w:r>
        <w:t>Recommendation(s)</w:t>
      </w:r>
      <w:r>
        <w:rPr>
          <w:spacing w:val="-5"/>
        </w:rPr>
        <w:t xml:space="preserve"> </w:t>
      </w:r>
      <w:r>
        <w:t>to</w:t>
      </w:r>
      <w:r>
        <w:rPr>
          <w:spacing w:val="-3"/>
        </w:rPr>
        <w:t xml:space="preserve"> </w:t>
      </w:r>
      <w:r>
        <w:t>fix.</w:t>
      </w:r>
    </w:p>
    <w:p w:rsidR="00691E65" w:rsidRDefault="008861C1" w:rsidP="000F7F0B">
      <w:pPr>
        <w:pStyle w:val="ListParagraph"/>
        <w:numPr>
          <w:ilvl w:val="0"/>
          <w:numId w:val="1"/>
        </w:numPr>
        <w:tabs>
          <w:tab w:val="left" w:pos="875"/>
          <w:tab w:val="left" w:pos="876"/>
        </w:tabs>
        <w:spacing w:before="25"/>
        <w:ind w:hanging="361"/>
        <w:jc w:val="both"/>
      </w:pPr>
      <w:r>
        <w:t>Any</w:t>
      </w:r>
      <w:r>
        <w:rPr>
          <w:spacing w:val="-5"/>
        </w:rPr>
        <w:t xml:space="preserve"> </w:t>
      </w:r>
      <w:r>
        <w:t>exploit</w:t>
      </w:r>
      <w:r>
        <w:rPr>
          <w:spacing w:val="-3"/>
        </w:rPr>
        <w:t xml:space="preserve"> </w:t>
      </w:r>
      <w:r>
        <w:t>for</w:t>
      </w:r>
      <w:r>
        <w:rPr>
          <w:spacing w:val="-5"/>
        </w:rPr>
        <w:t xml:space="preserve"> </w:t>
      </w:r>
      <w:r>
        <w:t>consideration.</w:t>
      </w:r>
    </w:p>
    <w:p w:rsidR="00691E65" w:rsidRDefault="00691E65" w:rsidP="000F7F0B">
      <w:pPr>
        <w:pStyle w:val="BodyText"/>
        <w:spacing w:before="9"/>
        <w:jc w:val="both"/>
        <w:rPr>
          <w:sz w:val="38"/>
        </w:rPr>
      </w:pPr>
    </w:p>
    <w:p w:rsidR="00691E65" w:rsidRDefault="008861C1" w:rsidP="000F7F0B">
      <w:pPr>
        <w:pStyle w:val="Heading2"/>
        <w:jc w:val="both"/>
      </w:pPr>
      <w:bookmarkStart w:id="4" w:name="Scope"/>
      <w:bookmarkStart w:id="5" w:name="_bookmark2"/>
      <w:bookmarkEnd w:id="4"/>
      <w:bookmarkEnd w:id="5"/>
      <w:r>
        <w:rPr>
          <w:color w:val="2E5395"/>
        </w:rPr>
        <w:t>Scope</w:t>
      </w:r>
    </w:p>
    <w:p w:rsidR="00691E65" w:rsidRDefault="008861C1" w:rsidP="000F7F0B">
      <w:pPr>
        <w:pStyle w:val="BodyText"/>
        <w:spacing w:before="117"/>
        <w:ind w:left="100"/>
        <w:jc w:val="both"/>
      </w:pPr>
      <w:r>
        <w:t>This</w:t>
      </w:r>
      <w:r>
        <w:rPr>
          <w:spacing w:val="-4"/>
        </w:rPr>
        <w:t xml:space="preserve"> </w:t>
      </w:r>
      <w:r>
        <w:t>static</w:t>
      </w:r>
      <w:r>
        <w:rPr>
          <w:spacing w:val="-1"/>
        </w:rPr>
        <w:t xml:space="preserve"> </w:t>
      </w:r>
      <w:r>
        <w:t>code</w:t>
      </w:r>
      <w:r>
        <w:rPr>
          <w:spacing w:val="-3"/>
        </w:rPr>
        <w:t xml:space="preserve"> </w:t>
      </w:r>
      <w:r>
        <w:t>analysis</w:t>
      </w:r>
      <w:r>
        <w:rPr>
          <w:spacing w:val="-4"/>
        </w:rPr>
        <w:t xml:space="preserve"> </w:t>
      </w:r>
      <w:r>
        <w:t>is</w:t>
      </w:r>
      <w:r>
        <w:rPr>
          <w:spacing w:val="-4"/>
        </w:rPr>
        <w:t xml:space="preserve"> </w:t>
      </w:r>
      <w:r>
        <w:t>limited</w:t>
      </w:r>
      <w:r>
        <w:rPr>
          <w:spacing w:val="-2"/>
        </w:rPr>
        <w:t xml:space="preserve"> </w:t>
      </w:r>
      <w:r>
        <w:t>to</w:t>
      </w:r>
      <w:r>
        <w:rPr>
          <w:spacing w:val="-3"/>
        </w:rPr>
        <w:t xml:space="preserve"> </w:t>
      </w:r>
      <w:proofErr w:type="gramStart"/>
      <w:r>
        <w:t>the</w:t>
      </w:r>
      <w:r>
        <w:rPr>
          <w:spacing w:val="1"/>
        </w:rPr>
        <w:t xml:space="preserve"> </w:t>
      </w:r>
      <w:r>
        <w:rPr>
          <w:b/>
          <w:i/>
          <w:spacing w:val="4"/>
        </w:rPr>
        <w:t xml:space="preserve"> </w:t>
      </w:r>
      <w:r w:rsidR="00513CD2">
        <w:rPr>
          <w:b/>
          <w:i/>
          <w:spacing w:val="4"/>
        </w:rPr>
        <w:t>‘</w:t>
      </w:r>
      <w:proofErr w:type="gramEnd"/>
      <w:r w:rsidR="00513CD2">
        <w:rPr>
          <w:b/>
          <w:i/>
          <w:spacing w:val="4"/>
        </w:rPr>
        <w:t xml:space="preserve"> Untrusted value as argument’ </w:t>
      </w:r>
      <w:r>
        <w:t>type</w:t>
      </w:r>
      <w:r>
        <w:rPr>
          <w:spacing w:val="-2"/>
        </w:rPr>
        <w:t xml:space="preserve"> </w:t>
      </w:r>
      <w:r>
        <w:t>defect</w:t>
      </w:r>
      <w:r>
        <w:rPr>
          <w:spacing w:val="-1"/>
        </w:rPr>
        <w:t xml:space="preserve"> </w:t>
      </w:r>
      <w:r>
        <w:t>identified</w:t>
      </w:r>
      <w:r>
        <w:rPr>
          <w:spacing w:val="-3"/>
        </w:rPr>
        <w:t xml:space="preserve"> </w:t>
      </w:r>
      <w:r>
        <w:t>in</w:t>
      </w:r>
      <w:r>
        <w:rPr>
          <w:spacing w:val="-3"/>
        </w:rPr>
        <w:t xml:space="preserve"> </w:t>
      </w:r>
      <w:r>
        <w:t>the</w:t>
      </w:r>
      <w:r>
        <w:rPr>
          <w:spacing w:val="-3"/>
        </w:rPr>
        <w:t xml:space="preserve"> </w:t>
      </w:r>
      <w:r>
        <w:t>following</w:t>
      </w:r>
      <w:r>
        <w:rPr>
          <w:spacing w:val="-1"/>
        </w:rPr>
        <w:t xml:space="preserve"> </w:t>
      </w:r>
      <w:r>
        <w:t>CIDs:</w:t>
      </w:r>
    </w:p>
    <w:p w:rsidR="00487A03" w:rsidRDefault="00513CD2" w:rsidP="000F7F0B">
      <w:pPr>
        <w:pStyle w:val="BodyText"/>
        <w:spacing w:before="117"/>
        <w:ind w:left="100"/>
        <w:jc w:val="both"/>
      </w:pPr>
      <w:r>
        <w:t>1520707</w:t>
      </w:r>
    </w:p>
    <w:p w:rsidR="00487A03" w:rsidRDefault="00513CD2" w:rsidP="000F7F0B">
      <w:pPr>
        <w:pStyle w:val="BodyText"/>
        <w:spacing w:before="117"/>
        <w:ind w:left="100"/>
        <w:jc w:val="both"/>
      </w:pPr>
      <w:r>
        <w:t>1520850</w:t>
      </w:r>
    </w:p>
    <w:p w:rsidR="00691E65" w:rsidRDefault="00691E65" w:rsidP="000F7F0B">
      <w:pPr>
        <w:pStyle w:val="Heading3"/>
        <w:jc w:val="both"/>
      </w:pPr>
    </w:p>
    <w:p w:rsidR="00691E65" w:rsidRDefault="00691E65" w:rsidP="000F7F0B">
      <w:pPr>
        <w:pStyle w:val="BodyText"/>
        <w:jc w:val="both"/>
        <w:rPr>
          <w:b/>
          <w:i/>
          <w:sz w:val="26"/>
        </w:rPr>
      </w:pPr>
    </w:p>
    <w:p w:rsidR="00691E65" w:rsidRDefault="00691E65" w:rsidP="000F7F0B">
      <w:pPr>
        <w:pStyle w:val="BodyText"/>
        <w:spacing w:before="3"/>
        <w:jc w:val="both"/>
        <w:rPr>
          <w:b/>
          <w:i/>
          <w:sz w:val="32"/>
        </w:rPr>
      </w:pPr>
    </w:p>
    <w:p w:rsidR="00691E65" w:rsidRDefault="008861C1" w:rsidP="000F7F0B">
      <w:pPr>
        <w:pStyle w:val="Heading1"/>
        <w:jc w:val="both"/>
      </w:pPr>
      <w:bookmarkStart w:id="6" w:name="Acronyms_and_Abbreviations"/>
      <w:bookmarkStart w:id="7" w:name="_bookmark3"/>
      <w:bookmarkEnd w:id="6"/>
      <w:bookmarkEnd w:id="7"/>
      <w:r>
        <w:rPr>
          <w:color w:val="2E5395"/>
        </w:rPr>
        <w:t>Acronyms</w:t>
      </w:r>
      <w:r>
        <w:rPr>
          <w:color w:val="2E5395"/>
          <w:spacing w:val="-7"/>
        </w:rPr>
        <w:t xml:space="preserve"> </w:t>
      </w:r>
      <w:r>
        <w:rPr>
          <w:color w:val="2E5395"/>
        </w:rPr>
        <w:t>and</w:t>
      </w:r>
      <w:r>
        <w:rPr>
          <w:color w:val="2E5395"/>
          <w:spacing w:val="-8"/>
        </w:rPr>
        <w:t xml:space="preserve"> </w:t>
      </w:r>
      <w:r>
        <w:rPr>
          <w:color w:val="2E5395"/>
        </w:rPr>
        <w:t>Abbreviations</w:t>
      </w:r>
    </w:p>
    <w:p w:rsidR="00691E65" w:rsidRDefault="008861C1" w:rsidP="000F7F0B">
      <w:pPr>
        <w:ind w:left="100"/>
        <w:jc w:val="both"/>
        <w:rPr>
          <w:i/>
        </w:rPr>
      </w:pPr>
      <w:r>
        <w:rPr>
          <w:i/>
        </w:rPr>
        <w:t>Please</w:t>
      </w:r>
      <w:r>
        <w:rPr>
          <w:i/>
          <w:spacing w:val="-4"/>
        </w:rPr>
        <w:t xml:space="preserve"> </w:t>
      </w:r>
      <w:r>
        <w:rPr>
          <w:i/>
        </w:rPr>
        <w:t>keep</w:t>
      </w:r>
      <w:r>
        <w:rPr>
          <w:i/>
          <w:spacing w:val="-1"/>
        </w:rPr>
        <w:t xml:space="preserve"> </w:t>
      </w:r>
      <w:r>
        <w:rPr>
          <w:i/>
        </w:rPr>
        <w:t>an updated</w:t>
      </w:r>
      <w:r>
        <w:rPr>
          <w:i/>
          <w:spacing w:val="-1"/>
        </w:rPr>
        <w:t xml:space="preserve"> </w:t>
      </w:r>
      <w:r>
        <w:rPr>
          <w:i/>
        </w:rPr>
        <w:t>list</w:t>
      </w:r>
      <w:r>
        <w:rPr>
          <w:i/>
          <w:spacing w:val="-2"/>
        </w:rPr>
        <w:t xml:space="preserve"> </w:t>
      </w:r>
      <w:r>
        <w:rPr>
          <w:i/>
        </w:rPr>
        <w:t>of</w:t>
      </w:r>
      <w:r>
        <w:rPr>
          <w:i/>
          <w:spacing w:val="-5"/>
        </w:rPr>
        <w:t xml:space="preserve"> </w:t>
      </w:r>
      <w:r>
        <w:rPr>
          <w:i/>
        </w:rPr>
        <w:t>acronyms</w:t>
      </w:r>
      <w:r>
        <w:rPr>
          <w:i/>
          <w:spacing w:val="-9"/>
        </w:rPr>
        <w:t xml:space="preserve"> </w:t>
      </w:r>
      <w:r>
        <w:rPr>
          <w:i/>
        </w:rPr>
        <w:t>and</w:t>
      </w:r>
      <w:r>
        <w:rPr>
          <w:i/>
          <w:spacing w:val="-5"/>
        </w:rPr>
        <w:t xml:space="preserve"> </w:t>
      </w:r>
      <w:r>
        <w:rPr>
          <w:i/>
        </w:rPr>
        <w:t>abbreviations</w:t>
      </w:r>
      <w:r>
        <w:rPr>
          <w:i/>
          <w:spacing w:val="-3"/>
        </w:rPr>
        <w:t xml:space="preserve"> </w:t>
      </w:r>
      <w:r>
        <w:rPr>
          <w:i/>
        </w:rPr>
        <w:t>used</w:t>
      </w:r>
      <w:r>
        <w:rPr>
          <w:i/>
          <w:spacing w:val="-1"/>
        </w:rPr>
        <w:t xml:space="preserve"> </w:t>
      </w:r>
      <w:r>
        <w:rPr>
          <w:i/>
        </w:rPr>
        <w:t>throughout</w:t>
      </w:r>
      <w:r>
        <w:rPr>
          <w:i/>
          <w:spacing w:val="-2"/>
        </w:rPr>
        <w:t xml:space="preserve"> </w:t>
      </w:r>
      <w:r>
        <w:rPr>
          <w:i/>
        </w:rPr>
        <w:t>the</w:t>
      </w:r>
      <w:r>
        <w:rPr>
          <w:i/>
          <w:spacing w:val="-2"/>
        </w:rPr>
        <w:t xml:space="preserve"> </w:t>
      </w:r>
      <w:r>
        <w:rPr>
          <w:i/>
        </w:rPr>
        <w:t>report.</w:t>
      </w:r>
    </w:p>
    <w:p w:rsidR="00691E65" w:rsidRDefault="00691E65" w:rsidP="000F7F0B">
      <w:pPr>
        <w:pStyle w:val="BodyText"/>
        <w:spacing w:before="10"/>
        <w:jc w:val="both"/>
        <w:rPr>
          <w:i/>
          <w:sz w:val="14"/>
        </w:rPr>
      </w:pPr>
    </w:p>
    <w:tbl>
      <w:tblPr>
        <w:tblW w:w="0" w:type="auto"/>
        <w:tblInd w:w="113" w:type="dxa"/>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Layout w:type="fixed"/>
        <w:tblCellMar>
          <w:left w:w="0" w:type="dxa"/>
          <w:right w:w="0" w:type="dxa"/>
        </w:tblCellMar>
        <w:tblLook w:val="01E0" w:firstRow="1" w:lastRow="1" w:firstColumn="1" w:lastColumn="1" w:noHBand="0" w:noVBand="0"/>
      </w:tblPr>
      <w:tblGrid>
        <w:gridCol w:w="1796"/>
        <w:gridCol w:w="7223"/>
      </w:tblGrid>
      <w:tr w:rsidR="00691E65">
        <w:trPr>
          <w:trHeight w:val="285"/>
        </w:trPr>
        <w:tc>
          <w:tcPr>
            <w:tcW w:w="1796" w:type="dxa"/>
            <w:tcBorders>
              <w:top w:val="nil"/>
              <w:left w:val="nil"/>
              <w:bottom w:val="nil"/>
              <w:right w:val="nil"/>
            </w:tcBorders>
            <w:shd w:val="clear" w:color="auto" w:fill="2E5395"/>
          </w:tcPr>
          <w:p w:rsidR="00691E65" w:rsidRDefault="008861C1" w:rsidP="000F7F0B">
            <w:pPr>
              <w:pStyle w:val="TableParagraph"/>
              <w:spacing w:before="10" w:line="254" w:lineRule="exact"/>
              <w:ind w:left="115"/>
              <w:jc w:val="both"/>
              <w:rPr>
                <w:b/>
              </w:rPr>
            </w:pPr>
            <w:r>
              <w:rPr>
                <w:b/>
                <w:color w:val="FFFFFF"/>
              </w:rPr>
              <w:t>Acronym</w:t>
            </w:r>
          </w:p>
        </w:tc>
        <w:tc>
          <w:tcPr>
            <w:tcW w:w="7223" w:type="dxa"/>
            <w:tcBorders>
              <w:top w:val="nil"/>
              <w:left w:val="nil"/>
              <w:bottom w:val="nil"/>
              <w:right w:val="nil"/>
            </w:tcBorders>
            <w:shd w:val="clear" w:color="auto" w:fill="2E5395"/>
          </w:tcPr>
          <w:p w:rsidR="00691E65" w:rsidRDefault="008861C1" w:rsidP="000F7F0B">
            <w:pPr>
              <w:pStyle w:val="TableParagraph"/>
              <w:spacing w:before="10" w:line="254" w:lineRule="exact"/>
              <w:ind w:left="115"/>
              <w:jc w:val="both"/>
              <w:rPr>
                <w:b/>
              </w:rPr>
            </w:pPr>
            <w:r>
              <w:rPr>
                <w:b/>
                <w:color w:val="FFFFFF"/>
              </w:rPr>
              <w:t>Meaning</w:t>
            </w:r>
          </w:p>
        </w:tc>
      </w:tr>
      <w:tr w:rsidR="00691E65">
        <w:trPr>
          <w:trHeight w:val="265"/>
        </w:trPr>
        <w:tc>
          <w:tcPr>
            <w:tcW w:w="1796" w:type="dxa"/>
          </w:tcPr>
          <w:p w:rsidR="00691E65" w:rsidRPr="00BC336A" w:rsidRDefault="008861C1" w:rsidP="000F7F0B">
            <w:pPr>
              <w:pStyle w:val="TableParagraph"/>
              <w:spacing w:line="245" w:lineRule="exact"/>
              <w:ind w:left="110"/>
              <w:jc w:val="both"/>
              <w:rPr>
                <w:rFonts w:asciiTheme="majorHAnsi" w:hAnsiTheme="majorHAnsi"/>
              </w:rPr>
            </w:pPr>
            <w:r w:rsidRPr="00BC336A">
              <w:rPr>
                <w:rFonts w:asciiTheme="majorHAnsi" w:hAnsiTheme="majorHAnsi"/>
              </w:rPr>
              <w:t>DTN</w:t>
            </w:r>
          </w:p>
        </w:tc>
        <w:tc>
          <w:tcPr>
            <w:tcW w:w="7223" w:type="dxa"/>
          </w:tcPr>
          <w:p w:rsidR="00691E65" w:rsidRPr="00BC336A" w:rsidRDefault="008861C1" w:rsidP="000F7F0B">
            <w:pPr>
              <w:pStyle w:val="TableParagraph"/>
              <w:spacing w:line="245" w:lineRule="exact"/>
              <w:ind w:left="110"/>
              <w:jc w:val="both"/>
              <w:rPr>
                <w:rFonts w:asciiTheme="majorHAnsi" w:hAnsiTheme="majorHAnsi"/>
              </w:rPr>
            </w:pPr>
            <w:r w:rsidRPr="00BC336A">
              <w:rPr>
                <w:rFonts w:asciiTheme="majorHAnsi" w:hAnsiTheme="majorHAnsi"/>
              </w:rPr>
              <w:t>Delay/Disruption</w:t>
            </w:r>
            <w:r w:rsidRPr="00BC336A">
              <w:rPr>
                <w:rFonts w:asciiTheme="majorHAnsi" w:hAnsiTheme="majorHAnsi"/>
                <w:spacing w:val="-3"/>
              </w:rPr>
              <w:t xml:space="preserve"> </w:t>
            </w:r>
            <w:r w:rsidRPr="00BC336A">
              <w:rPr>
                <w:rFonts w:asciiTheme="majorHAnsi" w:hAnsiTheme="majorHAnsi"/>
              </w:rPr>
              <w:t>Tolerant</w:t>
            </w:r>
            <w:r w:rsidRPr="00BC336A">
              <w:rPr>
                <w:rFonts w:asciiTheme="majorHAnsi" w:hAnsiTheme="majorHAnsi"/>
                <w:spacing w:val="-5"/>
              </w:rPr>
              <w:t xml:space="preserve"> </w:t>
            </w:r>
            <w:r w:rsidRPr="00BC336A">
              <w:rPr>
                <w:rFonts w:asciiTheme="majorHAnsi" w:hAnsiTheme="majorHAnsi"/>
              </w:rPr>
              <w:t>Network</w:t>
            </w:r>
          </w:p>
        </w:tc>
      </w:tr>
      <w:tr w:rsidR="00691E65">
        <w:trPr>
          <w:trHeight w:val="265"/>
        </w:trPr>
        <w:tc>
          <w:tcPr>
            <w:tcW w:w="1796" w:type="dxa"/>
          </w:tcPr>
          <w:p w:rsidR="00691E65" w:rsidRPr="00BC336A" w:rsidRDefault="008861C1" w:rsidP="000F7F0B">
            <w:pPr>
              <w:pStyle w:val="TableParagraph"/>
              <w:spacing w:line="245" w:lineRule="exact"/>
              <w:ind w:left="110"/>
              <w:jc w:val="both"/>
              <w:rPr>
                <w:rFonts w:asciiTheme="majorHAnsi" w:hAnsiTheme="majorHAnsi"/>
              </w:rPr>
            </w:pPr>
            <w:r w:rsidRPr="00BC336A">
              <w:rPr>
                <w:rFonts w:asciiTheme="majorHAnsi" w:hAnsiTheme="majorHAnsi"/>
              </w:rPr>
              <w:t>ION</w:t>
            </w:r>
          </w:p>
        </w:tc>
        <w:tc>
          <w:tcPr>
            <w:tcW w:w="7223" w:type="dxa"/>
          </w:tcPr>
          <w:p w:rsidR="00691E65" w:rsidRPr="00BC336A" w:rsidRDefault="008861C1" w:rsidP="000F7F0B">
            <w:pPr>
              <w:pStyle w:val="TableParagraph"/>
              <w:spacing w:line="245" w:lineRule="exact"/>
              <w:ind w:left="110"/>
              <w:jc w:val="both"/>
              <w:rPr>
                <w:rFonts w:asciiTheme="majorHAnsi" w:hAnsiTheme="majorHAnsi"/>
              </w:rPr>
            </w:pPr>
            <w:r w:rsidRPr="00BC336A">
              <w:rPr>
                <w:rFonts w:asciiTheme="majorHAnsi" w:hAnsiTheme="majorHAnsi"/>
              </w:rPr>
              <w:t>Interplanetary</w:t>
            </w:r>
            <w:r w:rsidRPr="00BC336A">
              <w:rPr>
                <w:rFonts w:asciiTheme="majorHAnsi" w:hAnsiTheme="majorHAnsi"/>
                <w:spacing w:val="-5"/>
              </w:rPr>
              <w:t xml:space="preserve"> </w:t>
            </w:r>
            <w:r w:rsidRPr="00BC336A">
              <w:rPr>
                <w:rFonts w:asciiTheme="majorHAnsi" w:hAnsiTheme="majorHAnsi"/>
              </w:rPr>
              <w:t>Overlay</w:t>
            </w:r>
            <w:r w:rsidRPr="00BC336A">
              <w:rPr>
                <w:rFonts w:asciiTheme="majorHAnsi" w:hAnsiTheme="majorHAnsi"/>
                <w:spacing w:val="-5"/>
              </w:rPr>
              <w:t xml:space="preserve"> </w:t>
            </w:r>
            <w:r w:rsidRPr="00BC336A">
              <w:rPr>
                <w:rFonts w:asciiTheme="majorHAnsi" w:hAnsiTheme="majorHAnsi"/>
              </w:rPr>
              <w:t>Network</w:t>
            </w:r>
          </w:p>
        </w:tc>
      </w:tr>
      <w:tr w:rsidR="00513CD2" w:rsidRPr="00513CD2" w:rsidTr="00513CD2">
        <w:trPr>
          <w:trHeight w:val="270"/>
        </w:trPr>
        <w:tc>
          <w:tcPr>
            <w:tcW w:w="1796" w:type="dxa"/>
            <w:tcBorders>
              <w:top w:val="single" w:sz="4" w:space="0" w:color="2E5395"/>
              <w:left w:val="single" w:sz="4" w:space="0" w:color="2E5395"/>
              <w:bottom w:val="single" w:sz="4" w:space="0" w:color="2E5395"/>
              <w:right w:val="single" w:sz="4" w:space="0" w:color="2E5395"/>
            </w:tcBorders>
            <w:shd w:val="clear" w:color="auto" w:fill="auto"/>
          </w:tcPr>
          <w:p w:rsidR="00513CD2" w:rsidRPr="00513CD2" w:rsidRDefault="00513CD2" w:rsidP="00513CD2">
            <w:pPr>
              <w:pStyle w:val="TableParagraph"/>
              <w:rPr>
                <w:rFonts w:asciiTheme="majorHAnsi" w:hAnsiTheme="majorHAnsi"/>
                <w:sz w:val="20"/>
              </w:rPr>
            </w:pPr>
            <w:r>
              <w:rPr>
                <w:rFonts w:asciiTheme="majorHAnsi" w:hAnsiTheme="majorHAnsi"/>
                <w:sz w:val="20"/>
              </w:rPr>
              <w:t xml:space="preserve">  </w:t>
            </w:r>
            <w:r w:rsidRPr="00513CD2">
              <w:rPr>
                <w:rFonts w:asciiTheme="majorHAnsi" w:hAnsiTheme="majorHAnsi"/>
                <w:sz w:val="20"/>
              </w:rPr>
              <w:t>CID </w:t>
            </w:r>
          </w:p>
        </w:tc>
        <w:tc>
          <w:tcPr>
            <w:tcW w:w="7223" w:type="dxa"/>
            <w:tcBorders>
              <w:top w:val="single" w:sz="4" w:space="0" w:color="2E5395"/>
              <w:left w:val="single" w:sz="4" w:space="0" w:color="2E5395"/>
              <w:bottom w:val="single" w:sz="4" w:space="0" w:color="2E5395"/>
              <w:right w:val="single" w:sz="4" w:space="0" w:color="2E5395"/>
            </w:tcBorders>
            <w:shd w:val="clear" w:color="auto" w:fill="auto"/>
          </w:tcPr>
          <w:p w:rsidR="00513CD2" w:rsidRPr="00513CD2" w:rsidRDefault="00513CD2" w:rsidP="00513CD2">
            <w:pPr>
              <w:pStyle w:val="TableParagraph"/>
              <w:rPr>
                <w:rFonts w:asciiTheme="majorHAnsi" w:hAnsiTheme="majorHAnsi"/>
                <w:sz w:val="20"/>
              </w:rPr>
            </w:pPr>
            <w:r>
              <w:rPr>
                <w:rFonts w:asciiTheme="majorHAnsi" w:hAnsiTheme="majorHAnsi"/>
                <w:sz w:val="20"/>
              </w:rPr>
              <w:t xml:space="preserve"> </w:t>
            </w:r>
            <w:proofErr w:type="spellStart"/>
            <w:r w:rsidRPr="00513CD2">
              <w:rPr>
                <w:rFonts w:asciiTheme="majorHAnsi" w:hAnsiTheme="majorHAnsi"/>
                <w:sz w:val="20"/>
              </w:rPr>
              <w:t>Coverity</w:t>
            </w:r>
            <w:proofErr w:type="spellEnd"/>
            <w:r w:rsidRPr="00513CD2">
              <w:rPr>
                <w:rFonts w:asciiTheme="majorHAnsi" w:hAnsiTheme="majorHAnsi"/>
                <w:sz w:val="20"/>
              </w:rPr>
              <w:t xml:space="preserve"> Issue Identification Number </w:t>
            </w:r>
          </w:p>
        </w:tc>
      </w:tr>
      <w:tr w:rsidR="00513CD2" w:rsidRPr="00513CD2" w:rsidTr="00513CD2">
        <w:trPr>
          <w:trHeight w:val="270"/>
        </w:trPr>
        <w:tc>
          <w:tcPr>
            <w:tcW w:w="1796" w:type="dxa"/>
            <w:tcBorders>
              <w:top w:val="single" w:sz="4" w:space="0" w:color="2E5395"/>
              <w:left w:val="single" w:sz="4" w:space="0" w:color="2E5395"/>
              <w:bottom w:val="single" w:sz="4" w:space="0" w:color="2E5395"/>
              <w:right w:val="single" w:sz="4" w:space="0" w:color="2E5395"/>
            </w:tcBorders>
            <w:shd w:val="clear" w:color="auto" w:fill="auto"/>
          </w:tcPr>
          <w:p w:rsidR="00513CD2" w:rsidRPr="00513CD2" w:rsidRDefault="00513CD2" w:rsidP="00513CD2">
            <w:pPr>
              <w:pStyle w:val="TableParagraph"/>
              <w:rPr>
                <w:rFonts w:asciiTheme="majorHAnsi" w:hAnsiTheme="majorHAnsi"/>
                <w:sz w:val="20"/>
              </w:rPr>
            </w:pPr>
            <w:r>
              <w:rPr>
                <w:rFonts w:asciiTheme="majorHAnsi" w:hAnsiTheme="majorHAnsi"/>
                <w:sz w:val="20"/>
              </w:rPr>
              <w:t xml:space="preserve"> </w:t>
            </w:r>
            <w:r w:rsidRPr="00513CD2">
              <w:rPr>
                <w:rFonts w:asciiTheme="majorHAnsi" w:hAnsiTheme="majorHAnsi"/>
                <w:sz w:val="20"/>
              </w:rPr>
              <w:t>CWE </w:t>
            </w:r>
          </w:p>
        </w:tc>
        <w:tc>
          <w:tcPr>
            <w:tcW w:w="7223" w:type="dxa"/>
            <w:tcBorders>
              <w:top w:val="single" w:sz="4" w:space="0" w:color="2E5395"/>
              <w:left w:val="single" w:sz="4" w:space="0" w:color="2E5395"/>
              <w:bottom w:val="single" w:sz="4" w:space="0" w:color="2E5395"/>
              <w:right w:val="single" w:sz="4" w:space="0" w:color="2E5395"/>
            </w:tcBorders>
            <w:shd w:val="clear" w:color="auto" w:fill="auto"/>
          </w:tcPr>
          <w:p w:rsidR="00513CD2" w:rsidRPr="00513CD2" w:rsidRDefault="00513CD2" w:rsidP="00513CD2">
            <w:pPr>
              <w:pStyle w:val="TableParagraph"/>
              <w:rPr>
                <w:rFonts w:asciiTheme="majorHAnsi" w:hAnsiTheme="majorHAnsi"/>
                <w:sz w:val="20"/>
              </w:rPr>
            </w:pPr>
            <w:r>
              <w:rPr>
                <w:rFonts w:asciiTheme="majorHAnsi" w:hAnsiTheme="majorHAnsi"/>
                <w:sz w:val="20"/>
              </w:rPr>
              <w:t xml:space="preserve"> </w:t>
            </w:r>
            <w:bookmarkStart w:id="8" w:name="_GoBack"/>
            <w:bookmarkEnd w:id="8"/>
            <w:r w:rsidRPr="00513CD2">
              <w:rPr>
                <w:rFonts w:asciiTheme="majorHAnsi" w:hAnsiTheme="majorHAnsi"/>
                <w:sz w:val="20"/>
              </w:rPr>
              <w:t>Common Weakness Enumeration </w:t>
            </w:r>
          </w:p>
        </w:tc>
      </w:tr>
    </w:tbl>
    <w:p w:rsidR="00691E65" w:rsidRDefault="00691E65" w:rsidP="000F7F0B">
      <w:pPr>
        <w:jc w:val="both"/>
        <w:rPr>
          <w:rFonts w:ascii="Times New Roman"/>
          <w:sz w:val="20"/>
        </w:rPr>
        <w:sectPr w:rsidR="00691E65">
          <w:pgSz w:w="11910" w:h="16840"/>
          <w:pgMar w:top="1220" w:right="1320" w:bottom="1080" w:left="1340" w:header="426" w:footer="889" w:gutter="0"/>
          <w:cols w:space="720"/>
        </w:sectPr>
      </w:pPr>
    </w:p>
    <w:p w:rsidR="00691E65" w:rsidRDefault="00691E65" w:rsidP="000F7F0B">
      <w:pPr>
        <w:pStyle w:val="BodyText"/>
        <w:jc w:val="both"/>
        <w:rPr>
          <w:i/>
          <w:sz w:val="14"/>
        </w:rPr>
      </w:pPr>
    </w:p>
    <w:p w:rsidR="00691E65" w:rsidRDefault="008861C1" w:rsidP="000F7F0B">
      <w:pPr>
        <w:pStyle w:val="Heading1"/>
        <w:spacing w:before="100"/>
        <w:jc w:val="both"/>
      </w:pPr>
      <w:bookmarkStart w:id="9" w:name="Code_Review_and_Analysis"/>
      <w:bookmarkStart w:id="10" w:name="_bookmark4"/>
      <w:bookmarkEnd w:id="9"/>
      <w:bookmarkEnd w:id="10"/>
      <w:r>
        <w:rPr>
          <w:color w:val="2E5395"/>
        </w:rPr>
        <w:t>Code</w:t>
      </w:r>
      <w:r>
        <w:rPr>
          <w:color w:val="2E5395"/>
          <w:spacing w:val="-3"/>
        </w:rPr>
        <w:t xml:space="preserve"> </w:t>
      </w:r>
      <w:r>
        <w:rPr>
          <w:color w:val="2E5395"/>
        </w:rPr>
        <w:t>Review</w:t>
      </w:r>
      <w:r>
        <w:rPr>
          <w:color w:val="2E5395"/>
          <w:spacing w:val="-2"/>
        </w:rPr>
        <w:t xml:space="preserve"> </w:t>
      </w:r>
      <w:r>
        <w:rPr>
          <w:color w:val="2E5395"/>
        </w:rPr>
        <w:t>and</w:t>
      </w:r>
      <w:r>
        <w:rPr>
          <w:color w:val="2E5395"/>
          <w:spacing w:val="-4"/>
        </w:rPr>
        <w:t xml:space="preserve"> </w:t>
      </w:r>
      <w:r>
        <w:rPr>
          <w:color w:val="2E5395"/>
        </w:rPr>
        <w:t>Analysis</w:t>
      </w:r>
    </w:p>
    <w:p w:rsidR="00691E65" w:rsidRDefault="008861C1" w:rsidP="000F7F0B">
      <w:pPr>
        <w:spacing w:before="27"/>
        <w:ind w:left="100"/>
        <w:jc w:val="both"/>
        <w:rPr>
          <w:rFonts w:ascii="Calibri Light"/>
          <w:sz w:val="26"/>
        </w:rPr>
      </w:pPr>
      <w:bookmarkStart w:id="11" w:name="Overview"/>
      <w:bookmarkStart w:id="12" w:name="_bookmark5"/>
      <w:bookmarkEnd w:id="11"/>
      <w:bookmarkEnd w:id="12"/>
      <w:r>
        <w:rPr>
          <w:rFonts w:ascii="Calibri Light"/>
          <w:color w:val="2E5395"/>
          <w:sz w:val="26"/>
        </w:rPr>
        <w:t>Overview</w:t>
      </w:r>
    </w:p>
    <w:p w:rsidR="00691E65" w:rsidRPr="00BC336A" w:rsidRDefault="007737C3" w:rsidP="000F7F0B">
      <w:pPr>
        <w:spacing w:before="5"/>
        <w:ind w:left="100"/>
        <w:jc w:val="both"/>
      </w:pPr>
      <w:proofErr w:type="spellStart"/>
      <w:r w:rsidRPr="007737C3">
        <w:t>Coverity</w:t>
      </w:r>
      <w:proofErr w:type="spellEnd"/>
      <w:r w:rsidRPr="007737C3">
        <w:t xml:space="preserve"> has flagged CID-1520797</w:t>
      </w:r>
      <w:r>
        <w:t>, CID-157850</w:t>
      </w:r>
      <w:r w:rsidRPr="007737C3">
        <w:t xml:space="preserve"> as </w:t>
      </w:r>
      <w:proofErr w:type="gramStart"/>
      <w:r w:rsidRPr="007737C3">
        <w:t>a Medium</w:t>
      </w:r>
      <w:proofErr w:type="gramEnd"/>
      <w:r w:rsidRPr="007737C3">
        <w:t>-severity vulnerability in the `</w:t>
      </w:r>
      <w:proofErr w:type="spellStart"/>
      <w:r w:rsidRPr="007737C3">
        <w:t>serializeDataPDU</w:t>
      </w:r>
      <w:proofErr w:type="spellEnd"/>
      <w:r w:rsidRPr="007737C3">
        <w:t xml:space="preserve">` function, categorized under insecure data handling. Specifically, it highlights the presence of an </w:t>
      </w:r>
      <w:proofErr w:type="spellStart"/>
      <w:r w:rsidRPr="007737C3">
        <w:t>unvalidated</w:t>
      </w:r>
      <w:proofErr w:type="spellEnd"/>
      <w:r w:rsidRPr="007737C3">
        <w:t xml:space="preserve"> input value originating from an untrusted source. This vulnerability, classified under CWE-20 (Improper Input Validation), implies that an attacker might manipulate the argument, potentially invoking the function with arbitrary and malicious values, posing a security risk.</w:t>
      </w:r>
    </w:p>
    <w:p w:rsidR="00691E65" w:rsidRDefault="008861C1" w:rsidP="000F7F0B">
      <w:pPr>
        <w:pStyle w:val="Heading2"/>
        <w:spacing w:before="179"/>
        <w:jc w:val="both"/>
        <w:rPr>
          <w:color w:val="2E5395"/>
        </w:rPr>
      </w:pPr>
      <w:bookmarkStart w:id="13" w:name="Observations"/>
      <w:bookmarkStart w:id="14" w:name="_bookmark6"/>
      <w:bookmarkEnd w:id="13"/>
      <w:bookmarkEnd w:id="14"/>
      <w:r>
        <w:rPr>
          <w:color w:val="2E5395"/>
        </w:rPr>
        <w:t>Observations</w:t>
      </w:r>
    </w:p>
    <w:p w:rsidR="00A24367" w:rsidRDefault="00A24367" w:rsidP="000F7F0B">
      <w:pPr>
        <w:pStyle w:val="Heading2"/>
        <w:spacing w:before="179"/>
        <w:jc w:val="both"/>
        <w:rPr>
          <w:color w:val="2E5395"/>
        </w:rPr>
      </w:pPr>
    </w:p>
    <w:p w:rsidR="00A24367" w:rsidRPr="00A24367" w:rsidRDefault="00A24367" w:rsidP="00A24367">
      <w:pPr>
        <w:spacing w:before="1"/>
        <w:jc w:val="both"/>
        <w:rPr>
          <w:color w:val="FF0000"/>
          <w:sz w:val="28"/>
        </w:rPr>
      </w:pPr>
      <w:r w:rsidRPr="00A24367">
        <w:rPr>
          <w:color w:val="FF0000"/>
          <w:sz w:val="28"/>
        </w:rPr>
        <w:t xml:space="preserve">CID </w:t>
      </w:r>
      <w:r>
        <w:rPr>
          <w:color w:val="FF0000"/>
          <w:sz w:val="28"/>
        </w:rPr>
        <w:t>1520707</w:t>
      </w:r>
      <w:r w:rsidRPr="00A24367">
        <w:rPr>
          <w:color w:val="FF0000"/>
          <w:sz w:val="28"/>
        </w:rPr>
        <w:t xml:space="preserve">: </w:t>
      </w:r>
    </w:p>
    <w:p w:rsidR="00A24367" w:rsidRDefault="00A24367" w:rsidP="000F7F0B">
      <w:pPr>
        <w:pStyle w:val="Heading2"/>
        <w:spacing w:before="179"/>
        <w:jc w:val="both"/>
        <w:rPr>
          <w:color w:val="2E5395"/>
        </w:rPr>
      </w:pPr>
    </w:p>
    <w:p w:rsidR="000F7F0B" w:rsidRDefault="007737C3" w:rsidP="007737C3">
      <w:pPr>
        <w:spacing w:before="1"/>
        <w:jc w:val="both"/>
        <w:rPr>
          <w:lang w:val="en-IN"/>
        </w:rPr>
      </w:pPr>
      <w:r>
        <w:rPr>
          <w:rFonts w:ascii="Calibri Light" w:eastAsia="Calibri Light" w:hAnsi="Calibri Light" w:cs="Calibri Light"/>
          <w:sz w:val="26"/>
          <w:szCs w:val="26"/>
        </w:rPr>
        <w:t xml:space="preserve"> </w:t>
      </w:r>
      <w:r w:rsidR="00717FCC" w:rsidRPr="00717FCC">
        <w:rPr>
          <w:lang w:val="en-IN"/>
        </w:rPr>
        <w:t>The problem in line 9219 is that calling the `</w:t>
      </w:r>
      <w:proofErr w:type="spellStart"/>
      <w:r w:rsidR="00717FCC" w:rsidRPr="00717FCC">
        <w:rPr>
          <w:lang w:val="en-IN"/>
        </w:rPr>
        <w:t>sdr_stage</w:t>
      </w:r>
      <w:proofErr w:type="spellEnd"/>
      <w:r w:rsidR="00717FCC" w:rsidRPr="00717FCC">
        <w:rPr>
          <w:lang w:val="en-IN"/>
        </w:rPr>
        <w:t>` function taints the argument `</w:t>
      </w:r>
      <w:proofErr w:type="spellStart"/>
      <w:r w:rsidR="00717FCC" w:rsidRPr="00717FCC">
        <w:rPr>
          <w:lang w:val="en-IN"/>
        </w:rPr>
        <w:t>sdr</w:t>
      </w:r>
      <w:proofErr w:type="spellEnd"/>
      <w:r w:rsidR="00717FCC" w:rsidRPr="00717FCC">
        <w:rPr>
          <w:lang w:val="en-IN"/>
        </w:rPr>
        <w:t>-&gt;</w:t>
      </w:r>
      <w:proofErr w:type="spellStart"/>
      <w:r w:rsidR="00717FCC" w:rsidRPr="00717FCC">
        <w:rPr>
          <w:lang w:val="en-IN"/>
        </w:rPr>
        <w:t>dssm</w:t>
      </w:r>
      <w:proofErr w:type="spellEnd"/>
      <w:r w:rsidR="00717FCC" w:rsidRPr="00717FCC">
        <w:rPr>
          <w:lang w:val="en-IN"/>
        </w:rPr>
        <w:t xml:space="preserve">`. This </w:t>
      </w:r>
      <w:r>
        <w:rPr>
          <w:lang w:val="en-IN"/>
        </w:rPr>
        <w:t xml:space="preserve">  </w:t>
      </w:r>
      <w:r w:rsidR="00717FCC" w:rsidRPr="00717FCC">
        <w:rPr>
          <w:lang w:val="en-IN"/>
        </w:rPr>
        <w:t>indicates that the argument `</w:t>
      </w:r>
      <w:proofErr w:type="spellStart"/>
      <w:r w:rsidR="00717FCC" w:rsidRPr="00717FCC">
        <w:rPr>
          <w:lang w:val="en-IN"/>
        </w:rPr>
        <w:t>sdr</w:t>
      </w:r>
      <w:proofErr w:type="spellEnd"/>
      <w:r w:rsidR="00717FCC" w:rsidRPr="00717FCC">
        <w:rPr>
          <w:lang w:val="en-IN"/>
        </w:rPr>
        <w:t>-&gt;</w:t>
      </w:r>
      <w:proofErr w:type="spellStart"/>
      <w:r w:rsidR="00717FCC" w:rsidRPr="00717FCC">
        <w:rPr>
          <w:lang w:val="en-IN"/>
        </w:rPr>
        <w:t>dssm</w:t>
      </w:r>
      <w:proofErr w:type="spellEnd"/>
      <w:r w:rsidR="00717FCC" w:rsidRPr="00717FCC">
        <w:rPr>
          <w:lang w:val="en-IN"/>
        </w:rPr>
        <w:t>` is derived from an untrusted or potentially malicious source, which can lead to security vulnerabilities when used as input for database operations like `</w:t>
      </w:r>
      <w:proofErr w:type="spellStart"/>
      <w:r w:rsidR="00717FCC" w:rsidRPr="00717FCC">
        <w:rPr>
          <w:lang w:val="en-IN"/>
        </w:rPr>
        <w:t>sdr_stage</w:t>
      </w:r>
      <w:proofErr w:type="spellEnd"/>
      <w:r w:rsidR="00717FCC" w:rsidRPr="00717FCC">
        <w:rPr>
          <w:lang w:val="en-IN"/>
        </w:rPr>
        <w:t>`.</w:t>
      </w:r>
    </w:p>
    <w:p w:rsidR="00A24367" w:rsidRDefault="00A24367" w:rsidP="00A24367">
      <w:pPr>
        <w:spacing w:before="1"/>
        <w:jc w:val="both"/>
        <w:rPr>
          <w:lang w:val="en-IN"/>
        </w:rPr>
      </w:pPr>
      <w:r w:rsidRPr="00A24367">
        <w:rPr>
          <w:lang w:val="en-IN"/>
        </w:rPr>
        <w:t>Lines 6 to 9 in the code snippet reveal multiple critical errors. Line 6 taints `</w:t>
      </w:r>
      <w:proofErr w:type="spellStart"/>
      <w:r w:rsidRPr="00A24367">
        <w:rPr>
          <w:lang w:val="en-IN"/>
        </w:rPr>
        <w:t>toZco</w:t>
      </w:r>
      <w:proofErr w:type="spellEnd"/>
      <w:r w:rsidRPr="00A24367">
        <w:rPr>
          <w:lang w:val="en-IN"/>
        </w:rPr>
        <w:t>` when calling `</w:t>
      </w:r>
      <w:proofErr w:type="spellStart"/>
      <w:r w:rsidRPr="00A24367">
        <w:rPr>
          <w:lang w:val="en-IN"/>
        </w:rPr>
        <w:t>sdr_stage</w:t>
      </w:r>
      <w:proofErr w:type="spellEnd"/>
      <w:r w:rsidRPr="00A24367">
        <w:rPr>
          <w:lang w:val="en-IN"/>
        </w:rPr>
        <w:t>` with a tainted argument. Subsequently, line 9 passes tainted `</w:t>
      </w:r>
      <w:proofErr w:type="spellStart"/>
      <w:r w:rsidRPr="00A24367">
        <w:rPr>
          <w:lang w:val="en-IN"/>
        </w:rPr>
        <w:t>toZco.acct</w:t>
      </w:r>
      <w:proofErr w:type="spellEnd"/>
      <w:r w:rsidRPr="00A24367">
        <w:rPr>
          <w:lang w:val="en-IN"/>
        </w:rPr>
        <w:t>` to `</w:t>
      </w:r>
      <w:proofErr w:type="spellStart"/>
      <w:r w:rsidRPr="00A24367">
        <w:rPr>
          <w:lang w:val="en-IN"/>
        </w:rPr>
        <w:t>appendExtentOfExistingZco</w:t>
      </w:r>
      <w:proofErr w:type="spellEnd"/>
      <w:r w:rsidRPr="00A24367">
        <w:rPr>
          <w:lang w:val="en-IN"/>
        </w:rPr>
        <w:t>`, a taint sink, compounding the issue. Additionally, the code lacks proper validation, potentially causing security vulnerabilities.</w:t>
      </w:r>
    </w:p>
    <w:p w:rsidR="00A24367" w:rsidRDefault="00A24367" w:rsidP="00A24367">
      <w:pPr>
        <w:spacing w:before="1"/>
        <w:jc w:val="both"/>
        <w:rPr>
          <w:noProof/>
          <w:lang w:val="en-IN" w:eastAsia="en-IN"/>
        </w:rPr>
      </w:pPr>
      <w:r w:rsidRPr="00A24367">
        <w:rPr>
          <w:lang w:val="en-IN"/>
        </w:rPr>
        <w:t xml:space="preserve"> </w:t>
      </w:r>
    </w:p>
    <w:p w:rsidR="00717FCC" w:rsidRDefault="00A24367" w:rsidP="000F7F0B">
      <w:pPr>
        <w:spacing w:before="1"/>
        <w:ind w:left="100"/>
        <w:jc w:val="both"/>
        <w:rPr>
          <w:lang w:val="en-IN"/>
        </w:rPr>
      </w:pPr>
      <w:r>
        <w:rPr>
          <w:noProof/>
          <w:lang w:val="en-IN" w:eastAsia="en-IN"/>
        </w:rPr>
        <w:drawing>
          <wp:inline distT="0" distB="0" distL="0" distR="0" wp14:anchorId="1B33A0FB" wp14:editId="353CBAEA">
            <wp:extent cx="6120000" cy="431940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355" r="28656" b="7129"/>
                    <a:stretch/>
                  </pic:blipFill>
                  <pic:spPr bwMode="auto">
                    <a:xfrm>
                      <a:off x="0" y="0"/>
                      <a:ext cx="6120000" cy="4319404"/>
                    </a:xfrm>
                    <a:prstGeom prst="rect">
                      <a:avLst/>
                    </a:prstGeom>
                    <a:ln>
                      <a:noFill/>
                    </a:ln>
                    <a:extLst>
                      <a:ext uri="{53640926-AAD7-44D8-BBD7-CCE9431645EC}">
                        <a14:shadowObscured xmlns:a14="http://schemas.microsoft.com/office/drawing/2010/main"/>
                      </a:ext>
                    </a:extLst>
                  </pic:spPr>
                </pic:pic>
              </a:graphicData>
            </a:graphic>
          </wp:inline>
        </w:drawing>
      </w:r>
    </w:p>
    <w:p w:rsidR="007737C3" w:rsidRDefault="007737C3" w:rsidP="000F7F0B">
      <w:pPr>
        <w:spacing w:before="1"/>
        <w:ind w:left="100"/>
        <w:jc w:val="both"/>
        <w:rPr>
          <w:noProof/>
          <w:lang w:val="en-IN" w:eastAsia="en-IN"/>
        </w:rPr>
      </w:pPr>
    </w:p>
    <w:p w:rsidR="00717FCC" w:rsidRDefault="00717FCC" w:rsidP="000F7F0B">
      <w:pPr>
        <w:spacing w:before="1"/>
        <w:ind w:left="100"/>
        <w:jc w:val="both"/>
        <w:rPr>
          <w:lang w:val="en-IN"/>
        </w:rPr>
      </w:pPr>
      <w:r>
        <w:rPr>
          <w:noProof/>
          <w:lang w:val="en-IN" w:eastAsia="en-IN"/>
        </w:rPr>
        <w:lastRenderedPageBreak/>
        <w:drawing>
          <wp:inline distT="0" distB="0" distL="0" distR="0" wp14:anchorId="5A49B18C" wp14:editId="23F43505">
            <wp:extent cx="5832000" cy="330646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1657" r="32193"/>
                    <a:stretch/>
                  </pic:blipFill>
                  <pic:spPr bwMode="auto">
                    <a:xfrm>
                      <a:off x="0" y="0"/>
                      <a:ext cx="5832000" cy="3306467"/>
                    </a:xfrm>
                    <a:prstGeom prst="rect">
                      <a:avLst/>
                    </a:prstGeom>
                    <a:ln>
                      <a:noFill/>
                    </a:ln>
                    <a:extLst>
                      <a:ext uri="{53640926-AAD7-44D8-BBD7-CCE9431645EC}">
                        <a14:shadowObscured xmlns:a14="http://schemas.microsoft.com/office/drawing/2010/main"/>
                      </a:ext>
                    </a:extLst>
                  </pic:spPr>
                </pic:pic>
              </a:graphicData>
            </a:graphic>
          </wp:inline>
        </w:drawing>
      </w:r>
    </w:p>
    <w:p w:rsidR="00BC336A" w:rsidRDefault="00BC336A" w:rsidP="000F7F0B">
      <w:pPr>
        <w:spacing w:before="1"/>
        <w:ind w:left="100"/>
        <w:jc w:val="both"/>
      </w:pPr>
    </w:p>
    <w:p w:rsidR="007737C3" w:rsidRDefault="007737C3" w:rsidP="00A24367">
      <w:pPr>
        <w:spacing w:before="1"/>
        <w:jc w:val="both"/>
      </w:pPr>
      <w:r>
        <w:t xml:space="preserve">CID 1520797 </w:t>
      </w:r>
    </w:p>
    <w:p w:rsidR="007737C3" w:rsidRDefault="007737C3" w:rsidP="000F7F0B">
      <w:pPr>
        <w:spacing w:before="1"/>
        <w:ind w:left="100"/>
        <w:jc w:val="both"/>
      </w:pPr>
    </w:p>
    <w:p w:rsidR="007737C3" w:rsidRDefault="007737C3" w:rsidP="000F7F0B">
      <w:pPr>
        <w:spacing w:before="1"/>
        <w:ind w:left="100"/>
        <w:jc w:val="both"/>
      </w:pPr>
    </w:p>
    <w:p w:rsidR="007737C3" w:rsidRPr="00A24367" w:rsidRDefault="00A24367" w:rsidP="00A24367">
      <w:pPr>
        <w:spacing w:before="1"/>
        <w:jc w:val="both"/>
        <w:rPr>
          <w:color w:val="FF0000"/>
          <w:sz w:val="28"/>
        </w:rPr>
      </w:pPr>
      <w:r w:rsidRPr="00A24367">
        <w:rPr>
          <w:color w:val="FF0000"/>
          <w:sz w:val="28"/>
        </w:rPr>
        <w:t xml:space="preserve">CID 1520850: </w:t>
      </w:r>
    </w:p>
    <w:p w:rsidR="00A24367" w:rsidRDefault="00A24367" w:rsidP="000F7F0B">
      <w:pPr>
        <w:spacing w:before="1"/>
        <w:ind w:left="100"/>
        <w:jc w:val="both"/>
      </w:pPr>
    </w:p>
    <w:p w:rsidR="007737C3" w:rsidRDefault="007737C3" w:rsidP="00A24367">
      <w:pPr>
        <w:spacing w:before="1"/>
        <w:jc w:val="both"/>
      </w:pPr>
      <w:r w:rsidRPr="007737C3">
        <w:t>In line 5, a security concern arises as the `</w:t>
      </w:r>
      <w:proofErr w:type="spellStart"/>
      <w:r w:rsidRPr="007737C3">
        <w:t>sdr_read</w:t>
      </w:r>
      <w:proofErr w:type="spellEnd"/>
      <w:r w:rsidRPr="007737C3">
        <w:t>` function taints the `</w:t>
      </w:r>
      <w:proofErr w:type="spellStart"/>
      <w:r w:rsidRPr="007737C3">
        <w:t>buf</w:t>
      </w:r>
      <w:proofErr w:type="spellEnd"/>
      <w:r w:rsidRPr="007737C3">
        <w:t>` parameter, potentially introducing untrusted data. Line 7 compounds the issue by creating an alias for `</w:t>
      </w:r>
      <w:proofErr w:type="spellStart"/>
      <w:r w:rsidRPr="007737C3">
        <w:t>db</w:t>
      </w:r>
      <w:proofErr w:type="spellEnd"/>
      <w:r w:rsidRPr="007737C3">
        <w:t>` linked to the tainted `</w:t>
      </w:r>
      <w:proofErr w:type="spellStart"/>
      <w:r w:rsidRPr="007737C3">
        <w:t>buf</w:t>
      </w:r>
      <w:proofErr w:type="spellEnd"/>
      <w:r w:rsidRPr="007737C3">
        <w:t>`. Consequently, returning `</w:t>
      </w:r>
      <w:proofErr w:type="spellStart"/>
      <w:r w:rsidRPr="007737C3">
        <w:t>db</w:t>
      </w:r>
      <w:proofErr w:type="spellEnd"/>
      <w:r w:rsidRPr="007737C3">
        <w:t>` in line 8 means the function returns tainted data, posing security risks due to potential untrusted sources. Addressing these problems requires proper validation, avoidance of unnecessary aliases, and careful handling of data before returning it to ensure code security.</w:t>
      </w:r>
    </w:p>
    <w:p w:rsidR="007737C3" w:rsidRDefault="007737C3" w:rsidP="000F7F0B">
      <w:pPr>
        <w:spacing w:before="1"/>
        <w:ind w:left="100"/>
        <w:jc w:val="both"/>
      </w:pPr>
    </w:p>
    <w:p w:rsidR="007737C3" w:rsidRDefault="007737C3" w:rsidP="000F7F0B">
      <w:pPr>
        <w:spacing w:before="1"/>
        <w:ind w:left="100"/>
        <w:jc w:val="both"/>
      </w:pPr>
    </w:p>
    <w:p w:rsidR="007737C3" w:rsidRDefault="007737C3" w:rsidP="000F7F0B">
      <w:pPr>
        <w:spacing w:before="1"/>
        <w:ind w:left="100"/>
        <w:jc w:val="both"/>
      </w:pPr>
    </w:p>
    <w:p w:rsidR="007737C3" w:rsidRDefault="007737C3" w:rsidP="000F7F0B">
      <w:pPr>
        <w:spacing w:before="1"/>
        <w:ind w:left="100"/>
        <w:jc w:val="both"/>
        <w:rPr>
          <w:noProof/>
          <w:lang w:val="en-IN" w:eastAsia="en-IN"/>
        </w:rPr>
      </w:pPr>
    </w:p>
    <w:p w:rsidR="00A24367" w:rsidRDefault="00A24367" w:rsidP="000F7F0B">
      <w:pPr>
        <w:spacing w:before="1"/>
        <w:ind w:left="100"/>
        <w:jc w:val="both"/>
        <w:rPr>
          <w:noProof/>
          <w:lang w:val="en-IN" w:eastAsia="en-IN"/>
        </w:rPr>
      </w:pPr>
    </w:p>
    <w:p w:rsidR="007737C3" w:rsidRDefault="007737C3" w:rsidP="000F7F0B">
      <w:pPr>
        <w:spacing w:before="1"/>
        <w:ind w:left="100"/>
        <w:jc w:val="both"/>
      </w:pPr>
      <w:r>
        <w:rPr>
          <w:noProof/>
          <w:lang w:val="en-IN" w:eastAsia="en-IN"/>
        </w:rPr>
        <w:lastRenderedPageBreak/>
        <w:drawing>
          <wp:inline distT="0" distB="0" distL="0" distR="0" wp14:anchorId="4D986579" wp14:editId="3F66F7E6">
            <wp:extent cx="6116782" cy="4615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507" r="32547"/>
                    <a:stretch/>
                  </pic:blipFill>
                  <pic:spPr bwMode="auto">
                    <a:xfrm>
                      <a:off x="0" y="0"/>
                      <a:ext cx="6120000" cy="4618401"/>
                    </a:xfrm>
                    <a:prstGeom prst="rect">
                      <a:avLst/>
                    </a:prstGeom>
                    <a:ln>
                      <a:noFill/>
                    </a:ln>
                    <a:extLst>
                      <a:ext uri="{53640926-AAD7-44D8-BBD7-CCE9431645EC}">
                        <a14:shadowObscured xmlns:a14="http://schemas.microsoft.com/office/drawing/2010/main"/>
                      </a:ext>
                    </a:extLst>
                  </pic:spPr>
                </pic:pic>
              </a:graphicData>
            </a:graphic>
          </wp:inline>
        </w:drawing>
      </w:r>
    </w:p>
    <w:p w:rsidR="007737C3" w:rsidRDefault="007737C3" w:rsidP="000F7F0B">
      <w:pPr>
        <w:spacing w:before="1"/>
        <w:ind w:left="100"/>
        <w:jc w:val="both"/>
        <w:rPr>
          <w:noProof/>
          <w:lang w:val="en-IN" w:eastAsia="en-IN"/>
        </w:rPr>
      </w:pPr>
    </w:p>
    <w:p w:rsidR="007737C3" w:rsidRPr="00BC336A" w:rsidRDefault="007737C3" w:rsidP="000F7F0B">
      <w:pPr>
        <w:spacing w:before="1"/>
        <w:ind w:left="100"/>
        <w:jc w:val="both"/>
      </w:pPr>
      <w:r>
        <w:rPr>
          <w:noProof/>
          <w:lang w:val="en-IN" w:eastAsia="en-IN"/>
        </w:rPr>
        <w:drawing>
          <wp:inline distT="0" distB="0" distL="0" distR="0" wp14:anchorId="0DB76EC0" wp14:editId="7B2F6D99">
            <wp:extent cx="6120000" cy="2706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72" t="46960" r="32076"/>
                    <a:stretch/>
                  </pic:blipFill>
                  <pic:spPr bwMode="auto">
                    <a:xfrm>
                      <a:off x="0" y="0"/>
                      <a:ext cx="6120000" cy="2706923"/>
                    </a:xfrm>
                    <a:prstGeom prst="rect">
                      <a:avLst/>
                    </a:prstGeom>
                    <a:ln>
                      <a:noFill/>
                    </a:ln>
                    <a:extLst>
                      <a:ext uri="{53640926-AAD7-44D8-BBD7-CCE9431645EC}">
                        <a14:shadowObscured xmlns:a14="http://schemas.microsoft.com/office/drawing/2010/main"/>
                      </a:ext>
                    </a:extLst>
                  </pic:spPr>
                </pic:pic>
              </a:graphicData>
            </a:graphic>
          </wp:inline>
        </w:drawing>
      </w:r>
    </w:p>
    <w:p w:rsidR="00691E65" w:rsidRDefault="008861C1" w:rsidP="000F7F0B">
      <w:pPr>
        <w:pStyle w:val="Heading2"/>
        <w:spacing w:before="178"/>
        <w:jc w:val="both"/>
      </w:pPr>
      <w:bookmarkStart w:id="15" w:name="Supporting_Evidence"/>
      <w:bookmarkStart w:id="16" w:name="_bookmark7"/>
      <w:bookmarkEnd w:id="15"/>
      <w:bookmarkEnd w:id="16"/>
      <w:r>
        <w:rPr>
          <w:color w:val="2E5395"/>
        </w:rPr>
        <w:t>Supporting</w:t>
      </w:r>
      <w:r>
        <w:rPr>
          <w:color w:val="2E5395"/>
          <w:spacing w:val="1"/>
        </w:rPr>
        <w:t xml:space="preserve"> </w:t>
      </w:r>
      <w:r>
        <w:rPr>
          <w:color w:val="2E5395"/>
        </w:rPr>
        <w:t>Evidence</w:t>
      </w:r>
    </w:p>
    <w:p w:rsidR="00691E65" w:rsidRDefault="00691E65" w:rsidP="000F7F0B">
      <w:pPr>
        <w:pStyle w:val="BodyText"/>
        <w:spacing w:before="6"/>
        <w:jc w:val="both"/>
        <w:rPr>
          <w:i/>
          <w:sz w:val="19"/>
        </w:rPr>
      </w:pPr>
    </w:p>
    <w:p w:rsidR="00691E65" w:rsidRDefault="008861C1" w:rsidP="000F7F0B">
      <w:pPr>
        <w:pStyle w:val="Heading1"/>
        <w:spacing w:line="390" w:lineRule="exact"/>
        <w:jc w:val="both"/>
      </w:pPr>
      <w:bookmarkStart w:id="17" w:name="Conclusions_and_Recommendations"/>
      <w:bookmarkStart w:id="18" w:name="_bookmark8"/>
      <w:bookmarkEnd w:id="17"/>
      <w:bookmarkEnd w:id="18"/>
      <w:r>
        <w:rPr>
          <w:color w:val="2E5395"/>
        </w:rPr>
        <w:t>Conclusions</w:t>
      </w:r>
      <w:r>
        <w:rPr>
          <w:color w:val="2E5395"/>
          <w:spacing w:val="-10"/>
        </w:rPr>
        <w:t xml:space="preserve"> </w:t>
      </w:r>
      <w:r>
        <w:rPr>
          <w:color w:val="2E5395"/>
        </w:rPr>
        <w:t>and</w:t>
      </w:r>
      <w:r>
        <w:rPr>
          <w:color w:val="2E5395"/>
          <w:spacing w:val="-11"/>
        </w:rPr>
        <w:t xml:space="preserve"> </w:t>
      </w:r>
      <w:r>
        <w:rPr>
          <w:color w:val="2E5395"/>
        </w:rPr>
        <w:t>Recommendations</w:t>
      </w:r>
    </w:p>
    <w:p w:rsidR="00691E65" w:rsidRDefault="00A24367" w:rsidP="000F7F0B">
      <w:pPr>
        <w:spacing w:line="259" w:lineRule="auto"/>
        <w:jc w:val="both"/>
      </w:pPr>
      <w:r w:rsidRPr="00A24367">
        <w:t>This security vulnerability is remediable, and it opens the door for potential attacks, allowing an attacker to invoke the function with arbitrary values, posing a significant security threat. To address this issue, it is highly advisable to sanitize the tainted inputs by implementing robust validation checks to ensure they fall within acceptable and safe ranges. This proactive approach will effectively bolster the system's security and protect against potential exploits.</w:t>
      </w:r>
    </w:p>
    <w:p w:rsidR="00691E65" w:rsidRPr="00A24367" w:rsidRDefault="00691E65" w:rsidP="000F7F0B">
      <w:pPr>
        <w:pStyle w:val="BodyText"/>
        <w:jc w:val="both"/>
        <w:rPr>
          <w:sz w:val="14"/>
        </w:rPr>
      </w:pPr>
    </w:p>
    <w:p w:rsidR="00691E65" w:rsidRDefault="008861C1" w:rsidP="000F7F0B">
      <w:pPr>
        <w:pStyle w:val="Heading1"/>
        <w:spacing w:before="100"/>
        <w:jc w:val="both"/>
      </w:pPr>
      <w:bookmarkStart w:id="19" w:name="_bookmark9"/>
      <w:bookmarkEnd w:id="19"/>
      <w:r>
        <w:rPr>
          <w:color w:val="2E5395"/>
        </w:rPr>
        <w:t>References</w:t>
      </w:r>
    </w:p>
    <w:p w:rsidR="00691E65" w:rsidRDefault="00691E65" w:rsidP="000F7F0B">
      <w:pPr>
        <w:jc w:val="both"/>
        <w:sectPr w:rsidR="00691E65">
          <w:pgSz w:w="11910" w:h="16840"/>
          <w:pgMar w:top="1220" w:right="1320" w:bottom="1080" w:left="1340" w:header="426" w:footer="889" w:gutter="0"/>
          <w:cols w:space="720"/>
        </w:sectPr>
      </w:pPr>
    </w:p>
    <w:p w:rsidR="00691E65" w:rsidRDefault="00691E65" w:rsidP="000F7F0B">
      <w:pPr>
        <w:pStyle w:val="BodyText"/>
        <w:jc w:val="both"/>
        <w:rPr>
          <w:i/>
          <w:sz w:val="14"/>
        </w:rPr>
      </w:pPr>
    </w:p>
    <w:p w:rsidR="00691E65" w:rsidRDefault="008861C1" w:rsidP="000F7F0B">
      <w:pPr>
        <w:pStyle w:val="Heading1"/>
        <w:spacing w:before="100"/>
        <w:jc w:val="both"/>
      </w:pPr>
      <w:bookmarkStart w:id="20" w:name="_bookmark10"/>
      <w:bookmarkEnd w:id="20"/>
      <w:r>
        <w:rPr>
          <w:color w:val="2E5395"/>
        </w:rPr>
        <w:t>Appendix</w:t>
      </w:r>
    </w:p>
    <w:p w:rsidR="00691E65" w:rsidRDefault="008861C1" w:rsidP="000F7F0B">
      <w:pPr>
        <w:spacing w:before="190" w:line="259" w:lineRule="auto"/>
        <w:ind w:left="100" w:right="942"/>
        <w:jc w:val="both"/>
        <w:rPr>
          <w:i/>
        </w:rPr>
      </w:pPr>
      <w:r>
        <w:rPr>
          <w:i/>
          <w:color w:val="404040"/>
        </w:rPr>
        <w:t>Include additional information/documentation here to help the readers understand complex</w:t>
      </w:r>
      <w:r>
        <w:rPr>
          <w:i/>
          <w:color w:val="404040"/>
          <w:spacing w:val="-47"/>
        </w:rPr>
        <w:t xml:space="preserve"> </w:t>
      </w:r>
      <w:r>
        <w:rPr>
          <w:i/>
          <w:color w:val="404040"/>
        </w:rPr>
        <w:t>information.</w:t>
      </w:r>
    </w:p>
    <w:sectPr w:rsidR="00691E65">
      <w:pgSz w:w="11910" w:h="16840"/>
      <w:pgMar w:top="1220" w:right="1320" w:bottom="1080" w:left="1340" w:header="426" w:footer="88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218" w:rsidRDefault="00804218">
      <w:r>
        <w:separator/>
      </w:r>
    </w:p>
  </w:endnote>
  <w:endnote w:type="continuationSeparator" w:id="0">
    <w:p w:rsidR="00804218" w:rsidRDefault="00804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E65" w:rsidRDefault="008861C1">
    <w:pPr>
      <w:pStyle w:val="BodyText"/>
      <w:spacing w:line="14" w:lineRule="auto"/>
      <w:rPr>
        <w:sz w:val="20"/>
      </w:rPr>
    </w:pPr>
    <w:r>
      <w:rPr>
        <w:noProof/>
        <w:lang w:val="en-IN" w:eastAsia="en-IN"/>
      </w:rPr>
      <w:drawing>
        <wp:anchor distT="0" distB="0" distL="0" distR="0" simplePos="0" relativeHeight="487450624" behindDoc="1" locked="0" layoutInCell="1" allowOverlap="1">
          <wp:simplePos x="0" y="0"/>
          <wp:positionH relativeFrom="page">
            <wp:posOffset>4105909</wp:posOffset>
          </wp:positionH>
          <wp:positionV relativeFrom="page">
            <wp:posOffset>10001816</wp:posOffset>
          </wp:positionV>
          <wp:extent cx="590550" cy="57213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590550" cy="572133"/>
                  </a:xfrm>
                  <a:prstGeom prst="rect">
                    <a:avLst/>
                  </a:prstGeom>
                </pic:spPr>
              </pic:pic>
            </a:graphicData>
          </a:graphic>
        </wp:anchor>
      </w:drawing>
    </w:r>
    <w:r w:rsidR="00804218">
      <w:pict>
        <v:rect id="_x0000_s2052" style="position:absolute;margin-left:70.55pt;margin-top:810.95pt;width:144.6pt;height:.5pt;z-index:-15865344;mso-position-horizontal-relative:page;mso-position-vertical-relative:page" fillcolor="#d9d9d9" stroked="f">
          <w10:wrap anchorx="page" anchory="page"/>
        </v:rect>
      </w:pict>
    </w:r>
    <w:r w:rsidR="00804218">
      <w:pict>
        <v:rect id="_x0000_s2051" style="position:absolute;margin-left:373.65pt;margin-top:810.95pt;width:153.6pt;height:.5pt;z-index:-15864832;mso-position-horizontal-relative:page;mso-position-vertical-relative:page" fillcolor="#d9d9d9" stroked="f">
          <w10:wrap anchorx="page" anchory="page"/>
        </v:rect>
      </w:pict>
    </w:r>
    <w:r w:rsidR="00804218">
      <w:pict>
        <v:shapetype id="_x0000_t202" coordsize="21600,21600" o:spt="202" path="m,l,21600r21600,l21600,xe">
          <v:stroke joinstyle="miter"/>
          <v:path gradientshapeok="t" o:connecttype="rect"/>
        </v:shapetype>
        <v:shape id="_x0000_s2050" type="#_x0000_t202" style="position:absolute;margin-left:223.1pt;margin-top:800.65pt;width:103.35pt;height:17.9pt;z-index:-15864320;mso-position-horizontal-relative:page;mso-position-vertical-relative:page" filled="f" stroked="f">
          <v:textbox inset="0,0,0,0">
            <w:txbxContent>
              <w:p w:rsidR="00691E65" w:rsidRDefault="008861C1">
                <w:pPr>
                  <w:spacing w:before="20"/>
                  <w:ind w:left="20"/>
                  <w:rPr>
                    <w:rFonts w:ascii="Franklin Gothic Medium"/>
                    <w:sz w:val="28"/>
                  </w:rPr>
                </w:pPr>
                <w:r>
                  <w:rPr>
                    <w:rFonts w:ascii="Franklin Gothic Medium"/>
                    <w:color w:val="808080"/>
                    <w:w w:val="85"/>
                    <w:sz w:val="28"/>
                  </w:rPr>
                  <w:t>Hardhat</w:t>
                </w:r>
                <w:r>
                  <w:rPr>
                    <w:rFonts w:ascii="Franklin Gothic Medium"/>
                    <w:color w:val="808080"/>
                    <w:spacing w:val="-11"/>
                    <w:w w:val="85"/>
                    <w:sz w:val="28"/>
                  </w:rPr>
                  <w:t xml:space="preserve"> </w:t>
                </w:r>
                <w:r>
                  <w:rPr>
                    <w:rFonts w:ascii="Franklin Gothic Medium"/>
                    <w:color w:val="808080"/>
                    <w:w w:val="85"/>
                    <w:sz w:val="28"/>
                  </w:rPr>
                  <w:t>Enterprises</w:t>
                </w:r>
              </w:p>
            </w:txbxContent>
          </v:textbox>
          <w10:wrap anchorx="page" anchory="page"/>
        </v:shape>
      </w:pict>
    </w:r>
    <w:r w:rsidR="00804218">
      <w:pict>
        <v:shape id="_x0000_s2049" type="#_x0000_t202" style="position:absolute;margin-left:477.2pt;margin-top:810.7pt;width:44.6pt;height:13pt;z-index:-15863808;mso-position-horizontal-relative:page;mso-position-vertical-relative:page" filled="f" stroked="f">
          <v:textbox inset="0,0,0,0">
            <w:txbxContent>
              <w:p w:rsidR="00691E65" w:rsidRDefault="008861C1">
                <w:pPr>
                  <w:spacing w:before="20"/>
                  <w:ind w:left="20"/>
                  <w:rPr>
                    <w:sz w:val="18"/>
                  </w:rPr>
                </w:pPr>
                <w:r>
                  <w:rPr>
                    <w:color w:val="808080"/>
                    <w:sz w:val="18"/>
                  </w:rPr>
                  <w:t>P</w:t>
                </w:r>
                <w:r>
                  <w:rPr>
                    <w:color w:val="808080"/>
                    <w:spacing w:val="11"/>
                    <w:sz w:val="18"/>
                  </w:rPr>
                  <w:t xml:space="preserve"> </w:t>
                </w:r>
                <w:r>
                  <w:rPr>
                    <w:color w:val="808080"/>
                    <w:sz w:val="18"/>
                  </w:rPr>
                  <w:t>a</w:t>
                </w:r>
                <w:r>
                  <w:rPr>
                    <w:color w:val="808080"/>
                    <w:spacing w:val="7"/>
                    <w:sz w:val="18"/>
                  </w:rPr>
                  <w:t xml:space="preserve"> </w:t>
                </w:r>
                <w:r>
                  <w:rPr>
                    <w:color w:val="808080"/>
                    <w:sz w:val="18"/>
                  </w:rPr>
                  <w:t>g</w:t>
                </w:r>
                <w:r>
                  <w:rPr>
                    <w:color w:val="808080"/>
                    <w:spacing w:val="9"/>
                    <w:sz w:val="18"/>
                  </w:rPr>
                  <w:t xml:space="preserve"> </w:t>
                </w:r>
                <w:r>
                  <w:rPr>
                    <w:color w:val="808080"/>
                    <w:sz w:val="18"/>
                  </w:rPr>
                  <w:t>e</w:t>
                </w:r>
                <w:r>
                  <w:rPr>
                    <w:color w:val="808080"/>
                    <w:spacing w:val="10"/>
                    <w:sz w:val="18"/>
                  </w:rPr>
                  <w:t xml:space="preserve"> </w:t>
                </w:r>
                <w:r>
                  <w:rPr>
                    <w:color w:val="808080"/>
                    <w:sz w:val="18"/>
                  </w:rPr>
                  <w:t>|</w:t>
                </w:r>
                <w:r>
                  <w:rPr>
                    <w:color w:val="808080"/>
                    <w:spacing w:val="1"/>
                    <w:sz w:val="18"/>
                  </w:rPr>
                  <w:t xml:space="preserve"> </w:t>
                </w:r>
                <w:r>
                  <w:fldChar w:fldCharType="begin"/>
                </w:r>
                <w:r>
                  <w:rPr>
                    <w:color w:val="808080"/>
                    <w:sz w:val="18"/>
                  </w:rPr>
                  <w:instrText xml:space="preserve"> PAGE </w:instrText>
                </w:r>
                <w:r>
                  <w:fldChar w:fldCharType="separate"/>
                </w:r>
                <w:r w:rsidR="00513CD2">
                  <w:rPr>
                    <w:noProof/>
                    <w:color w:val="808080"/>
                    <w:sz w:val="18"/>
                  </w:rPr>
                  <w:t>8</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218" w:rsidRDefault="00804218">
      <w:r>
        <w:separator/>
      </w:r>
    </w:p>
  </w:footnote>
  <w:footnote w:type="continuationSeparator" w:id="0">
    <w:p w:rsidR="00804218" w:rsidRDefault="008042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E65" w:rsidRDefault="008861C1">
    <w:pPr>
      <w:pStyle w:val="BodyText"/>
      <w:spacing w:line="14" w:lineRule="auto"/>
      <w:rPr>
        <w:sz w:val="20"/>
      </w:rPr>
    </w:pPr>
    <w:r>
      <w:rPr>
        <w:noProof/>
        <w:lang w:val="en-IN" w:eastAsia="en-IN"/>
      </w:rPr>
      <w:drawing>
        <wp:anchor distT="0" distB="0" distL="0" distR="0" simplePos="0" relativeHeight="487449600" behindDoc="1" locked="0" layoutInCell="1" allowOverlap="1">
          <wp:simplePos x="0" y="0"/>
          <wp:positionH relativeFrom="page">
            <wp:posOffset>941051</wp:posOffset>
          </wp:positionH>
          <wp:positionV relativeFrom="page">
            <wp:posOffset>320306</wp:posOffset>
          </wp:positionV>
          <wp:extent cx="792299" cy="35079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92299" cy="350793"/>
                  </a:xfrm>
                  <a:prstGeom prst="rect">
                    <a:avLst/>
                  </a:prstGeom>
                </pic:spPr>
              </pic:pic>
            </a:graphicData>
          </a:graphic>
        </wp:anchor>
      </w:drawing>
    </w:r>
    <w:r w:rsidR="00804218">
      <w:pict>
        <v:shapetype id="_x0000_t202" coordsize="21600,21600" o:spt="202" path="m,l,21600r21600,l21600,xe">
          <v:stroke joinstyle="miter"/>
          <v:path gradientshapeok="t" o:connecttype="rect"/>
        </v:shapetype>
        <v:shape id="_x0000_s2053" type="#_x0000_t202" style="position:absolute;margin-left:314.65pt;margin-top:20.3pt;width:209.85pt;height:42.25pt;z-index:-15866368;mso-position-horizontal-relative:page;mso-position-vertical-relative:page" filled="f" stroked="f">
          <v:textbox inset="0,0,0,0">
            <w:txbxContent>
              <w:p w:rsidR="00691E65" w:rsidRDefault="008861C1">
                <w:pPr>
                  <w:spacing w:before="20"/>
                  <w:ind w:right="18"/>
                  <w:jc w:val="right"/>
                  <w:rPr>
                    <w:b/>
                  </w:rPr>
                </w:pPr>
                <w:r>
                  <w:t>NASA</w:t>
                </w:r>
                <w:r>
                  <w:rPr>
                    <w:spacing w:val="-5"/>
                  </w:rPr>
                  <w:t xml:space="preserve"> </w:t>
                </w:r>
                <w:r>
                  <w:t>Exploits</w:t>
                </w:r>
                <w:r>
                  <w:rPr>
                    <w:spacing w:val="-4"/>
                  </w:rPr>
                  <w:t xml:space="preserve"> </w:t>
                </w:r>
                <w:r>
                  <w:t>Project |</w:t>
                </w:r>
                <w:r>
                  <w:rPr>
                    <w:spacing w:val="-2"/>
                  </w:rPr>
                  <w:t xml:space="preserve"> </w:t>
                </w:r>
                <w:r>
                  <w:rPr>
                    <w:b/>
                  </w:rPr>
                  <w:t>Hardhat</w:t>
                </w:r>
                <w:r>
                  <w:rPr>
                    <w:b/>
                    <w:spacing w:val="-7"/>
                  </w:rPr>
                  <w:t xml:space="preserve"> </w:t>
                </w:r>
                <w:r>
                  <w:rPr>
                    <w:b/>
                  </w:rPr>
                  <w:t>Enterprises</w:t>
                </w:r>
              </w:p>
              <w:p w:rsidR="00691E65" w:rsidRDefault="008861C1">
                <w:pPr>
                  <w:spacing w:before="2" w:line="267" w:lineRule="exact"/>
                  <w:ind w:right="21"/>
                  <w:jc w:val="right"/>
                  <w:rPr>
                    <w:b/>
                  </w:rPr>
                </w:pPr>
                <w:r>
                  <w:t>Static</w:t>
                </w:r>
                <w:r>
                  <w:rPr>
                    <w:spacing w:val="-2"/>
                  </w:rPr>
                  <w:t xml:space="preserve"> </w:t>
                </w:r>
                <w:r>
                  <w:t>Analysis</w:t>
                </w:r>
                <w:r>
                  <w:rPr>
                    <w:spacing w:val="-3"/>
                  </w:rPr>
                  <w:t xml:space="preserve"> </w:t>
                </w:r>
                <w:r>
                  <w:t>Findings</w:t>
                </w:r>
                <w:r>
                  <w:rPr>
                    <w:spacing w:val="-4"/>
                  </w:rPr>
                  <w:t xml:space="preserve"> </w:t>
                </w:r>
                <w:r>
                  <w:t>Report</w:t>
                </w:r>
                <w:r>
                  <w:rPr>
                    <w:spacing w:val="-2"/>
                  </w:rPr>
                  <w:t xml:space="preserve"> </w:t>
                </w:r>
                <w:r>
                  <w:t>|</w:t>
                </w:r>
                <w:r>
                  <w:rPr>
                    <w:spacing w:val="-3"/>
                  </w:rPr>
                  <w:t xml:space="preserve"> </w:t>
                </w:r>
                <w:proofErr w:type="spellStart"/>
                <w:r>
                  <w:rPr>
                    <w:b/>
                  </w:rPr>
                  <w:t>Coverity</w:t>
                </w:r>
                <w:proofErr w:type="spellEnd"/>
                <w:r>
                  <w:rPr>
                    <w:b/>
                    <w:spacing w:val="-2"/>
                  </w:rPr>
                  <w:t xml:space="preserve"> </w:t>
                </w:r>
                <w:r>
                  <w:rPr>
                    <w:b/>
                  </w:rPr>
                  <w:t>Scan</w:t>
                </w:r>
              </w:p>
              <w:p w:rsidR="00691E65" w:rsidRDefault="008861C1">
                <w:pPr>
                  <w:spacing w:line="267" w:lineRule="exact"/>
                  <w:ind w:right="20"/>
                  <w:jc w:val="right"/>
                  <w:rPr>
                    <w:b/>
                  </w:rPr>
                </w:pPr>
                <w:r>
                  <w:t>Trimester</w:t>
                </w:r>
                <w:r>
                  <w:rPr>
                    <w:spacing w:val="-5"/>
                  </w:rPr>
                  <w:t xml:space="preserve"> </w:t>
                </w:r>
                <w:r>
                  <w:t>1 |</w:t>
                </w:r>
                <w:r>
                  <w:rPr>
                    <w:spacing w:val="-3"/>
                  </w:rPr>
                  <w:t xml:space="preserve"> </w:t>
                </w:r>
                <w:r>
                  <w:rPr>
                    <w:b/>
                  </w:rPr>
                  <w:t>2023</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7006A"/>
    <w:multiLevelType w:val="hybridMultilevel"/>
    <w:tmpl w:val="1C1470B2"/>
    <w:lvl w:ilvl="0" w:tplc="C61004BC">
      <w:numFmt w:val="bullet"/>
      <w:lvlText w:val=""/>
      <w:lvlJc w:val="left"/>
      <w:pPr>
        <w:ind w:left="876" w:hanging="360"/>
      </w:pPr>
      <w:rPr>
        <w:rFonts w:ascii="Symbol" w:eastAsia="Symbol" w:hAnsi="Symbol" w:cs="Symbol" w:hint="default"/>
        <w:w w:val="100"/>
        <w:sz w:val="22"/>
        <w:szCs w:val="22"/>
        <w:lang w:val="en-US" w:eastAsia="en-US" w:bidi="ar-SA"/>
      </w:rPr>
    </w:lvl>
    <w:lvl w:ilvl="1" w:tplc="F53CA1F8">
      <w:numFmt w:val="bullet"/>
      <w:lvlText w:val="•"/>
      <w:lvlJc w:val="left"/>
      <w:pPr>
        <w:ind w:left="1716" w:hanging="360"/>
      </w:pPr>
      <w:rPr>
        <w:rFonts w:hint="default"/>
        <w:lang w:val="en-US" w:eastAsia="en-US" w:bidi="ar-SA"/>
      </w:rPr>
    </w:lvl>
    <w:lvl w:ilvl="2" w:tplc="0F8003C6">
      <w:numFmt w:val="bullet"/>
      <w:lvlText w:val="•"/>
      <w:lvlJc w:val="left"/>
      <w:pPr>
        <w:ind w:left="2553" w:hanging="360"/>
      </w:pPr>
      <w:rPr>
        <w:rFonts w:hint="default"/>
        <w:lang w:val="en-US" w:eastAsia="en-US" w:bidi="ar-SA"/>
      </w:rPr>
    </w:lvl>
    <w:lvl w:ilvl="3" w:tplc="0740764E">
      <w:numFmt w:val="bullet"/>
      <w:lvlText w:val="•"/>
      <w:lvlJc w:val="left"/>
      <w:pPr>
        <w:ind w:left="3389" w:hanging="360"/>
      </w:pPr>
      <w:rPr>
        <w:rFonts w:hint="default"/>
        <w:lang w:val="en-US" w:eastAsia="en-US" w:bidi="ar-SA"/>
      </w:rPr>
    </w:lvl>
    <w:lvl w:ilvl="4" w:tplc="F492439A">
      <w:numFmt w:val="bullet"/>
      <w:lvlText w:val="•"/>
      <w:lvlJc w:val="left"/>
      <w:pPr>
        <w:ind w:left="4226" w:hanging="360"/>
      </w:pPr>
      <w:rPr>
        <w:rFonts w:hint="default"/>
        <w:lang w:val="en-US" w:eastAsia="en-US" w:bidi="ar-SA"/>
      </w:rPr>
    </w:lvl>
    <w:lvl w:ilvl="5" w:tplc="D6DA0DF6">
      <w:numFmt w:val="bullet"/>
      <w:lvlText w:val="•"/>
      <w:lvlJc w:val="left"/>
      <w:pPr>
        <w:ind w:left="5062" w:hanging="360"/>
      </w:pPr>
      <w:rPr>
        <w:rFonts w:hint="default"/>
        <w:lang w:val="en-US" w:eastAsia="en-US" w:bidi="ar-SA"/>
      </w:rPr>
    </w:lvl>
    <w:lvl w:ilvl="6" w:tplc="01AEE50A">
      <w:numFmt w:val="bullet"/>
      <w:lvlText w:val="•"/>
      <w:lvlJc w:val="left"/>
      <w:pPr>
        <w:ind w:left="5899" w:hanging="360"/>
      </w:pPr>
      <w:rPr>
        <w:rFonts w:hint="default"/>
        <w:lang w:val="en-US" w:eastAsia="en-US" w:bidi="ar-SA"/>
      </w:rPr>
    </w:lvl>
    <w:lvl w:ilvl="7" w:tplc="55CA93F6">
      <w:numFmt w:val="bullet"/>
      <w:lvlText w:val="•"/>
      <w:lvlJc w:val="left"/>
      <w:pPr>
        <w:ind w:left="6735" w:hanging="360"/>
      </w:pPr>
      <w:rPr>
        <w:rFonts w:hint="default"/>
        <w:lang w:val="en-US" w:eastAsia="en-US" w:bidi="ar-SA"/>
      </w:rPr>
    </w:lvl>
    <w:lvl w:ilvl="8" w:tplc="D1AC51CC">
      <w:numFmt w:val="bullet"/>
      <w:lvlText w:val="•"/>
      <w:lvlJc w:val="left"/>
      <w:pPr>
        <w:ind w:left="7572" w:hanging="360"/>
      </w:pPr>
      <w:rPr>
        <w:rFonts w:hint="default"/>
        <w:lang w:val="en-US" w:eastAsia="en-US" w:bidi="ar-SA"/>
      </w:rPr>
    </w:lvl>
  </w:abstractNum>
  <w:abstractNum w:abstractNumId="1">
    <w:nsid w:val="3BC66718"/>
    <w:multiLevelType w:val="hybridMultilevel"/>
    <w:tmpl w:val="8F787CE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91E65"/>
    <w:rsid w:val="000F7F0B"/>
    <w:rsid w:val="001C1DC0"/>
    <w:rsid w:val="003D425C"/>
    <w:rsid w:val="00487A03"/>
    <w:rsid w:val="00513CD2"/>
    <w:rsid w:val="00691E65"/>
    <w:rsid w:val="00717FCC"/>
    <w:rsid w:val="007737C3"/>
    <w:rsid w:val="00804218"/>
    <w:rsid w:val="008861C1"/>
    <w:rsid w:val="00A24367"/>
    <w:rsid w:val="00AC381F"/>
    <w:rsid w:val="00B8263D"/>
    <w:rsid w:val="00BC336A"/>
    <w:rsid w:val="00C813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00"/>
      <w:outlineLvl w:val="0"/>
    </w:pPr>
    <w:rPr>
      <w:rFonts w:ascii="Calibri Light" w:eastAsia="Calibri Light" w:hAnsi="Calibri Light" w:cs="Calibri Light"/>
      <w:sz w:val="32"/>
      <w:szCs w:val="32"/>
    </w:rPr>
  </w:style>
  <w:style w:type="paragraph" w:styleId="Heading2">
    <w:name w:val="heading 2"/>
    <w:basedOn w:val="Normal"/>
    <w:uiPriority w:val="1"/>
    <w:qFormat/>
    <w:pPr>
      <w:ind w:left="100"/>
      <w:outlineLvl w:val="1"/>
    </w:pPr>
    <w:rPr>
      <w:rFonts w:ascii="Calibri Light" w:eastAsia="Calibri Light" w:hAnsi="Calibri Light" w:cs="Calibri Light"/>
      <w:sz w:val="26"/>
      <w:szCs w:val="26"/>
    </w:rPr>
  </w:style>
  <w:style w:type="paragraph" w:styleId="Heading3">
    <w:name w:val="heading 3"/>
    <w:basedOn w:val="Normal"/>
    <w:uiPriority w:val="1"/>
    <w:qFormat/>
    <w:pPr>
      <w:spacing w:before="21"/>
      <w:ind w:left="10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
    </w:pPr>
  </w:style>
  <w:style w:type="paragraph" w:styleId="TOC2">
    <w:name w:val="toc 2"/>
    <w:basedOn w:val="Normal"/>
    <w:uiPriority w:val="1"/>
    <w:qFormat/>
    <w:pPr>
      <w:spacing w:before="121"/>
      <w:ind w:left="320"/>
    </w:pPr>
  </w:style>
  <w:style w:type="paragraph" w:styleId="BodyText">
    <w:name w:val="Body Text"/>
    <w:basedOn w:val="Normal"/>
    <w:uiPriority w:val="1"/>
    <w:qFormat/>
  </w:style>
  <w:style w:type="paragraph" w:styleId="Title">
    <w:name w:val="Title"/>
    <w:basedOn w:val="Normal"/>
    <w:uiPriority w:val="1"/>
    <w:qFormat/>
    <w:pPr>
      <w:spacing w:line="834" w:lineRule="exact"/>
      <w:ind w:left="345"/>
    </w:pPr>
    <w:rPr>
      <w:sz w:val="72"/>
      <w:szCs w:val="72"/>
    </w:rPr>
  </w:style>
  <w:style w:type="paragraph" w:styleId="ListParagraph">
    <w:name w:val="List Paragraph"/>
    <w:basedOn w:val="Normal"/>
    <w:uiPriority w:val="1"/>
    <w:qFormat/>
    <w:pPr>
      <w:spacing w:before="19"/>
      <w:ind w:left="876"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C1DC0"/>
    <w:rPr>
      <w:rFonts w:ascii="Tahoma" w:hAnsi="Tahoma" w:cs="Tahoma"/>
      <w:sz w:val="16"/>
      <w:szCs w:val="16"/>
    </w:rPr>
  </w:style>
  <w:style w:type="character" w:customStyle="1" w:styleId="BalloonTextChar">
    <w:name w:val="Balloon Text Char"/>
    <w:basedOn w:val="DefaultParagraphFont"/>
    <w:link w:val="BalloonText"/>
    <w:uiPriority w:val="99"/>
    <w:semiHidden/>
    <w:rsid w:val="001C1DC0"/>
    <w:rPr>
      <w:rFonts w:ascii="Tahoma" w:eastAsia="Calibri" w:hAnsi="Tahoma" w:cs="Tahoma"/>
      <w:sz w:val="16"/>
      <w:szCs w:val="16"/>
    </w:rPr>
  </w:style>
  <w:style w:type="paragraph" w:customStyle="1" w:styleId="paragraph">
    <w:name w:val="paragraph"/>
    <w:basedOn w:val="Normal"/>
    <w:rsid w:val="00513CD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513CD2"/>
  </w:style>
  <w:style w:type="character" w:customStyle="1" w:styleId="eop">
    <w:name w:val="eop"/>
    <w:basedOn w:val="DefaultParagraphFont"/>
    <w:rsid w:val="00513C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00"/>
      <w:outlineLvl w:val="0"/>
    </w:pPr>
    <w:rPr>
      <w:rFonts w:ascii="Calibri Light" w:eastAsia="Calibri Light" w:hAnsi="Calibri Light" w:cs="Calibri Light"/>
      <w:sz w:val="32"/>
      <w:szCs w:val="32"/>
    </w:rPr>
  </w:style>
  <w:style w:type="paragraph" w:styleId="Heading2">
    <w:name w:val="heading 2"/>
    <w:basedOn w:val="Normal"/>
    <w:uiPriority w:val="1"/>
    <w:qFormat/>
    <w:pPr>
      <w:ind w:left="100"/>
      <w:outlineLvl w:val="1"/>
    </w:pPr>
    <w:rPr>
      <w:rFonts w:ascii="Calibri Light" w:eastAsia="Calibri Light" w:hAnsi="Calibri Light" w:cs="Calibri Light"/>
      <w:sz w:val="26"/>
      <w:szCs w:val="26"/>
    </w:rPr>
  </w:style>
  <w:style w:type="paragraph" w:styleId="Heading3">
    <w:name w:val="heading 3"/>
    <w:basedOn w:val="Normal"/>
    <w:uiPriority w:val="1"/>
    <w:qFormat/>
    <w:pPr>
      <w:spacing w:before="21"/>
      <w:ind w:left="10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
    </w:pPr>
  </w:style>
  <w:style w:type="paragraph" w:styleId="TOC2">
    <w:name w:val="toc 2"/>
    <w:basedOn w:val="Normal"/>
    <w:uiPriority w:val="1"/>
    <w:qFormat/>
    <w:pPr>
      <w:spacing w:before="121"/>
      <w:ind w:left="320"/>
    </w:pPr>
  </w:style>
  <w:style w:type="paragraph" w:styleId="BodyText">
    <w:name w:val="Body Text"/>
    <w:basedOn w:val="Normal"/>
    <w:uiPriority w:val="1"/>
    <w:qFormat/>
  </w:style>
  <w:style w:type="paragraph" w:styleId="Title">
    <w:name w:val="Title"/>
    <w:basedOn w:val="Normal"/>
    <w:uiPriority w:val="1"/>
    <w:qFormat/>
    <w:pPr>
      <w:spacing w:line="834" w:lineRule="exact"/>
      <w:ind w:left="345"/>
    </w:pPr>
    <w:rPr>
      <w:sz w:val="72"/>
      <w:szCs w:val="72"/>
    </w:rPr>
  </w:style>
  <w:style w:type="paragraph" w:styleId="ListParagraph">
    <w:name w:val="List Paragraph"/>
    <w:basedOn w:val="Normal"/>
    <w:uiPriority w:val="1"/>
    <w:qFormat/>
    <w:pPr>
      <w:spacing w:before="19"/>
      <w:ind w:left="876"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C1DC0"/>
    <w:rPr>
      <w:rFonts w:ascii="Tahoma" w:hAnsi="Tahoma" w:cs="Tahoma"/>
      <w:sz w:val="16"/>
      <w:szCs w:val="16"/>
    </w:rPr>
  </w:style>
  <w:style w:type="character" w:customStyle="1" w:styleId="BalloonTextChar">
    <w:name w:val="Balloon Text Char"/>
    <w:basedOn w:val="DefaultParagraphFont"/>
    <w:link w:val="BalloonText"/>
    <w:uiPriority w:val="99"/>
    <w:semiHidden/>
    <w:rsid w:val="001C1DC0"/>
    <w:rPr>
      <w:rFonts w:ascii="Tahoma" w:eastAsia="Calibri" w:hAnsi="Tahoma" w:cs="Tahoma"/>
      <w:sz w:val="16"/>
      <w:szCs w:val="16"/>
    </w:rPr>
  </w:style>
  <w:style w:type="paragraph" w:customStyle="1" w:styleId="paragraph">
    <w:name w:val="paragraph"/>
    <w:basedOn w:val="Normal"/>
    <w:rsid w:val="00513CD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513CD2"/>
  </w:style>
  <w:style w:type="character" w:customStyle="1" w:styleId="eop">
    <w:name w:val="eop"/>
    <w:basedOn w:val="DefaultParagraphFont"/>
    <w:rsid w:val="00513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89148">
      <w:bodyDiv w:val="1"/>
      <w:marLeft w:val="0"/>
      <w:marRight w:val="0"/>
      <w:marTop w:val="0"/>
      <w:marBottom w:val="0"/>
      <w:divBdr>
        <w:top w:val="none" w:sz="0" w:space="0" w:color="auto"/>
        <w:left w:val="none" w:sz="0" w:space="0" w:color="auto"/>
        <w:bottom w:val="none" w:sz="0" w:space="0" w:color="auto"/>
        <w:right w:val="none" w:sz="0" w:space="0" w:color="auto"/>
      </w:divBdr>
    </w:div>
    <w:div w:id="622199528">
      <w:bodyDiv w:val="1"/>
      <w:marLeft w:val="0"/>
      <w:marRight w:val="0"/>
      <w:marTop w:val="0"/>
      <w:marBottom w:val="0"/>
      <w:divBdr>
        <w:top w:val="none" w:sz="0" w:space="0" w:color="auto"/>
        <w:left w:val="none" w:sz="0" w:space="0" w:color="auto"/>
        <w:bottom w:val="none" w:sz="0" w:space="0" w:color="auto"/>
        <w:right w:val="none" w:sz="0" w:space="0" w:color="auto"/>
      </w:divBdr>
    </w:div>
    <w:div w:id="653073871">
      <w:bodyDiv w:val="1"/>
      <w:marLeft w:val="0"/>
      <w:marRight w:val="0"/>
      <w:marTop w:val="0"/>
      <w:marBottom w:val="0"/>
      <w:divBdr>
        <w:top w:val="none" w:sz="0" w:space="0" w:color="auto"/>
        <w:left w:val="none" w:sz="0" w:space="0" w:color="auto"/>
        <w:bottom w:val="none" w:sz="0" w:space="0" w:color="auto"/>
        <w:right w:val="none" w:sz="0" w:space="0" w:color="auto"/>
      </w:divBdr>
    </w:div>
    <w:div w:id="896936182">
      <w:bodyDiv w:val="1"/>
      <w:marLeft w:val="0"/>
      <w:marRight w:val="0"/>
      <w:marTop w:val="0"/>
      <w:marBottom w:val="0"/>
      <w:divBdr>
        <w:top w:val="none" w:sz="0" w:space="0" w:color="auto"/>
        <w:left w:val="none" w:sz="0" w:space="0" w:color="auto"/>
        <w:bottom w:val="none" w:sz="0" w:space="0" w:color="auto"/>
        <w:right w:val="none" w:sz="0" w:space="0" w:color="auto"/>
      </w:divBdr>
      <w:divsChild>
        <w:div w:id="174737466">
          <w:marLeft w:val="0"/>
          <w:marRight w:val="0"/>
          <w:marTop w:val="0"/>
          <w:marBottom w:val="0"/>
          <w:divBdr>
            <w:top w:val="none" w:sz="0" w:space="0" w:color="auto"/>
            <w:left w:val="none" w:sz="0" w:space="0" w:color="auto"/>
            <w:bottom w:val="none" w:sz="0" w:space="0" w:color="auto"/>
            <w:right w:val="none" w:sz="0" w:space="0" w:color="auto"/>
          </w:divBdr>
          <w:divsChild>
            <w:div w:id="502088435">
              <w:marLeft w:val="0"/>
              <w:marRight w:val="0"/>
              <w:marTop w:val="0"/>
              <w:marBottom w:val="0"/>
              <w:divBdr>
                <w:top w:val="none" w:sz="0" w:space="0" w:color="auto"/>
                <w:left w:val="none" w:sz="0" w:space="0" w:color="auto"/>
                <w:bottom w:val="none" w:sz="0" w:space="0" w:color="auto"/>
                <w:right w:val="none" w:sz="0" w:space="0" w:color="auto"/>
              </w:divBdr>
            </w:div>
          </w:divsChild>
        </w:div>
        <w:div w:id="2146729128">
          <w:marLeft w:val="0"/>
          <w:marRight w:val="0"/>
          <w:marTop w:val="0"/>
          <w:marBottom w:val="0"/>
          <w:divBdr>
            <w:top w:val="none" w:sz="0" w:space="0" w:color="auto"/>
            <w:left w:val="none" w:sz="0" w:space="0" w:color="auto"/>
            <w:bottom w:val="none" w:sz="0" w:space="0" w:color="auto"/>
            <w:right w:val="none" w:sz="0" w:space="0" w:color="auto"/>
          </w:divBdr>
          <w:divsChild>
            <w:div w:id="1969696921">
              <w:marLeft w:val="0"/>
              <w:marRight w:val="0"/>
              <w:marTop w:val="0"/>
              <w:marBottom w:val="0"/>
              <w:divBdr>
                <w:top w:val="none" w:sz="0" w:space="0" w:color="auto"/>
                <w:left w:val="none" w:sz="0" w:space="0" w:color="auto"/>
                <w:bottom w:val="none" w:sz="0" w:space="0" w:color="auto"/>
                <w:right w:val="none" w:sz="0" w:space="0" w:color="auto"/>
              </w:divBdr>
            </w:div>
          </w:divsChild>
        </w:div>
        <w:div w:id="1613980121">
          <w:marLeft w:val="0"/>
          <w:marRight w:val="0"/>
          <w:marTop w:val="0"/>
          <w:marBottom w:val="0"/>
          <w:divBdr>
            <w:top w:val="none" w:sz="0" w:space="0" w:color="auto"/>
            <w:left w:val="none" w:sz="0" w:space="0" w:color="auto"/>
            <w:bottom w:val="none" w:sz="0" w:space="0" w:color="auto"/>
            <w:right w:val="none" w:sz="0" w:space="0" w:color="auto"/>
          </w:divBdr>
          <w:divsChild>
            <w:div w:id="1429696449">
              <w:marLeft w:val="0"/>
              <w:marRight w:val="0"/>
              <w:marTop w:val="0"/>
              <w:marBottom w:val="0"/>
              <w:divBdr>
                <w:top w:val="none" w:sz="0" w:space="0" w:color="auto"/>
                <w:left w:val="none" w:sz="0" w:space="0" w:color="auto"/>
                <w:bottom w:val="none" w:sz="0" w:space="0" w:color="auto"/>
                <w:right w:val="none" w:sz="0" w:space="0" w:color="auto"/>
              </w:divBdr>
            </w:div>
          </w:divsChild>
        </w:div>
        <w:div w:id="1277056960">
          <w:marLeft w:val="0"/>
          <w:marRight w:val="0"/>
          <w:marTop w:val="0"/>
          <w:marBottom w:val="0"/>
          <w:divBdr>
            <w:top w:val="none" w:sz="0" w:space="0" w:color="auto"/>
            <w:left w:val="none" w:sz="0" w:space="0" w:color="auto"/>
            <w:bottom w:val="none" w:sz="0" w:space="0" w:color="auto"/>
            <w:right w:val="none" w:sz="0" w:space="0" w:color="auto"/>
          </w:divBdr>
          <w:divsChild>
            <w:div w:id="19406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941">
      <w:bodyDiv w:val="1"/>
      <w:marLeft w:val="0"/>
      <w:marRight w:val="0"/>
      <w:marTop w:val="0"/>
      <w:marBottom w:val="0"/>
      <w:divBdr>
        <w:top w:val="none" w:sz="0" w:space="0" w:color="auto"/>
        <w:left w:val="none" w:sz="0" w:space="0" w:color="auto"/>
        <w:bottom w:val="none" w:sz="0" w:space="0" w:color="auto"/>
        <w:right w:val="none" w:sz="0" w:space="0" w:color="auto"/>
      </w:divBdr>
    </w:div>
    <w:div w:id="1112285746">
      <w:bodyDiv w:val="1"/>
      <w:marLeft w:val="0"/>
      <w:marRight w:val="0"/>
      <w:marTop w:val="0"/>
      <w:marBottom w:val="0"/>
      <w:divBdr>
        <w:top w:val="none" w:sz="0" w:space="0" w:color="auto"/>
        <w:left w:val="none" w:sz="0" w:space="0" w:color="auto"/>
        <w:bottom w:val="none" w:sz="0" w:space="0" w:color="auto"/>
        <w:right w:val="none" w:sz="0" w:space="0" w:color="auto"/>
      </w:divBdr>
    </w:div>
    <w:div w:id="1412847041">
      <w:bodyDiv w:val="1"/>
      <w:marLeft w:val="0"/>
      <w:marRight w:val="0"/>
      <w:marTop w:val="0"/>
      <w:marBottom w:val="0"/>
      <w:divBdr>
        <w:top w:val="none" w:sz="0" w:space="0" w:color="auto"/>
        <w:left w:val="none" w:sz="0" w:space="0" w:color="auto"/>
        <w:bottom w:val="none" w:sz="0" w:space="0" w:color="auto"/>
        <w:right w:val="none" w:sz="0" w:space="0" w:color="auto"/>
      </w:divBdr>
    </w:div>
    <w:div w:id="2012482475">
      <w:bodyDiv w:val="1"/>
      <w:marLeft w:val="0"/>
      <w:marRight w:val="0"/>
      <w:marTop w:val="0"/>
      <w:marBottom w:val="0"/>
      <w:divBdr>
        <w:top w:val="none" w:sz="0" w:space="0" w:color="auto"/>
        <w:left w:val="none" w:sz="0" w:space="0" w:color="auto"/>
        <w:bottom w:val="none" w:sz="0" w:space="0" w:color="auto"/>
        <w:right w:val="none" w:sz="0" w:space="0" w:color="auto"/>
      </w:divBdr>
    </w:div>
    <w:div w:id="2035304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ppsource.microsoft.com/en-us/product/office/WA104382008?tab=Overview" TargetMode="External"/><Relationship Id="rId13" Type="http://schemas.openxmlformats.org/officeDocument/2006/relationships/image" Target="media/image5.png"/><Relationship Id="rId18" Type="http://schemas.openxmlformats.org/officeDocument/2006/relationships/customXml" Target="../customXml/item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6" ma:contentTypeDescription="Create a new document." ma:contentTypeScope="" ma:versionID="c05569940577ee189975bf3082378d32">
  <xsd:schema xmlns:xsd="http://www.w3.org/2001/XMLSchema" xmlns:xs="http://www.w3.org/2001/XMLSchema" xmlns:p="http://schemas.microsoft.com/office/2006/metadata/properties" xmlns:ns2="70cc76ce-64e7-49b1-aa08-5974f8b2a11e" xmlns:ns3="1109ce72-5a84-437a-bb4a-213451b799a7" targetNamespace="http://schemas.microsoft.com/office/2006/metadata/properties" ma:root="true" ma:fieldsID="99c3e1191e259cad12c9bb340f161497" ns2:_="" ns3:_="">
    <xsd:import namespace="70cc76ce-64e7-49b1-aa08-5974f8b2a11e"/>
    <xsd:import namespace="1109ce72-5a84-437a-bb4a-213451b799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MediaServiceGenerationTime" minOccurs="0"/>
                <xsd:element ref="ns2:MediaServiceEventHashCode" minOccurs="0"/>
                <xsd:element ref="ns2:MediaServiceOCR" minOccurs="0"/>
                <xsd:element ref="ns2:_Flow_SignoffStatus" minOccurs="0"/>
                <xsd:element ref="ns2:lcf76f155ced4ddcb4097134ff3c332f"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09ce72-5a84-437a-bb4a-213451b799a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70cc76ce-64e7-49b1-aa08-5974f8b2a11e" xsi:nil="true"/>
    <lcf76f155ced4ddcb4097134ff3c332f xmlns="70cc76ce-64e7-49b1-aa08-5974f8b2a1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7E1336E-9CE8-4AC1-964A-16BB3A65A2A0}"/>
</file>

<file path=customXml/itemProps2.xml><?xml version="1.0" encoding="utf-8"?>
<ds:datastoreItem xmlns:ds="http://schemas.openxmlformats.org/officeDocument/2006/customXml" ds:itemID="{30FBD7D4-92C6-4F56-AA57-23139747288D}"/>
</file>

<file path=customXml/itemProps3.xml><?xml version="1.0" encoding="utf-8"?>
<ds:datastoreItem xmlns:ds="http://schemas.openxmlformats.org/officeDocument/2006/customXml" ds:itemID="{0BE8D836-7E3A-41CF-97B1-EAE94536BBEC}"/>
</file>

<file path=docProps/app.xml><?xml version="1.0" encoding="utf-8"?>
<Properties xmlns="http://schemas.openxmlformats.org/officeDocument/2006/extended-properties" xmlns:vt="http://schemas.openxmlformats.org/officeDocument/2006/docPropsVTypes">
  <Template>Normal</Template>
  <TotalTime>1</TotalTime>
  <Pages>9</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Coverity Scan           Static Analysis Report</vt:lpstr>
    </vt:vector>
  </TitlesOfParts>
  <Company>HP</Company>
  <LinksUpToDate>false</LinksUpToDate>
  <CharactersWithSpaces>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Coverity Scan           Static Analysis Report</dc:title>
  <dc:subject>Hardhard Enterprises</dc:subject>
  <dc:creator>Luke Collins</dc:creator>
  <cp:lastModifiedBy>HP</cp:lastModifiedBy>
  <cp:revision>2</cp:revision>
  <cp:lastPrinted>2023-09-08T11:54:00Z</cp:lastPrinted>
  <dcterms:created xsi:type="dcterms:W3CDTF">2023-09-08T11:55:00Z</dcterms:created>
  <dcterms:modified xsi:type="dcterms:W3CDTF">2023-09-08T11:55:00Z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vt:lpwstr>
  </property>
  <property fmtid="{D5CDD505-2E9C-101B-9397-08002B2CF9AE}" pid="4" name="LastSaved">
    <vt:filetime>2023-08-08T00:00:00Z</vt:filetime>
  </property>
  <property fmtid="{D5CDD505-2E9C-101B-9397-08002B2CF9AE}" pid="5" name="ContentTypeId">
    <vt:lpwstr>0x010100421D4FFD7652BD42BDF9DEEC799908E7</vt:lpwstr>
  </property>
</Properties>
</file>