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053F4D40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4D60A9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053F4D40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4D60A9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1"/>
        <w:gridCol w:w="2071"/>
        <w:gridCol w:w="4161"/>
      </w:tblGrid>
      <w:tr w:rsidR="008310AF" w:rsidRPr="00C55BBE" w14:paraId="3ADBD142" w14:textId="77777777" w:rsidTr="00F87ECF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2071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161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87ECF">
        <w:tc>
          <w:tcPr>
            <w:tcW w:w="1403" w:type="dxa"/>
          </w:tcPr>
          <w:p w14:paraId="1DF7A546" w14:textId="61200594" w:rsidR="008310AF" w:rsidRDefault="004D60A9" w:rsidP="008310AF">
            <w:pPr>
              <w:jc w:val="center"/>
            </w:pPr>
            <w:r>
              <w:t>16</w:t>
            </w:r>
            <w:r w:rsidR="00F87ECF">
              <w:t>/0</w:t>
            </w:r>
            <w:r w:rsidR="00E5247F">
              <w:t>8</w:t>
            </w:r>
            <w:r w:rsidR="00F87ECF">
              <w:t>/2023</w:t>
            </w:r>
          </w:p>
        </w:tc>
        <w:tc>
          <w:tcPr>
            <w:tcW w:w="1381" w:type="dxa"/>
          </w:tcPr>
          <w:p w14:paraId="408C2F2B" w14:textId="7280DA9B" w:rsidR="008310AF" w:rsidRDefault="440B95C8" w:rsidP="00632907">
            <w:pPr>
              <w:jc w:val="both"/>
            </w:pPr>
            <w:r>
              <w:t>V</w:t>
            </w:r>
            <w:r w:rsidR="000A7354">
              <w:t>1.</w:t>
            </w:r>
            <w:r>
              <w:t>0</w:t>
            </w:r>
          </w:p>
        </w:tc>
        <w:tc>
          <w:tcPr>
            <w:tcW w:w="2071" w:type="dxa"/>
          </w:tcPr>
          <w:p w14:paraId="5CFA5C10" w14:textId="17543D5B" w:rsidR="008310AF" w:rsidRDefault="00F87ECF" w:rsidP="00632907">
            <w:pPr>
              <w:jc w:val="both"/>
            </w:pPr>
            <w:r>
              <w:t>Adharshaan Devaraj</w:t>
            </w:r>
          </w:p>
        </w:tc>
        <w:tc>
          <w:tcPr>
            <w:tcW w:w="4161" w:type="dxa"/>
          </w:tcPr>
          <w:p w14:paraId="0BAAAAAE" w14:textId="573639D6" w:rsidR="008310AF" w:rsidRDefault="00F87ECF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00F87ECF">
        <w:tc>
          <w:tcPr>
            <w:tcW w:w="140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00F87ECF">
        <w:tc>
          <w:tcPr>
            <w:tcW w:w="140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38729D9E" w14:textId="41E2D24E" w:rsidR="00D05393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94876" w:history="1">
            <w:r w:rsidR="00D05393" w:rsidRPr="009B77D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D05393">
              <w:rPr>
                <w:noProof/>
                <w:webHidden/>
              </w:rPr>
              <w:tab/>
            </w:r>
            <w:r w:rsidR="00D05393">
              <w:rPr>
                <w:noProof/>
                <w:webHidden/>
              </w:rPr>
              <w:fldChar w:fldCharType="begin"/>
            </w:r>
            <w:r w:rsidR="00D05393">
              <w:rPr>
                <w:noProof/>
                <w:webHidden/>
              </w:rPr>
              <w:instrText xml:space="preserve"> PAGEREF _Toc145894876 \h </w:instrText>
            </w:r>
            <w:r w:rsidR="00D05393">
              <w:rPr>
                <w:noProof/>
                <w:webHidden/>
              </w:rPr>
            </w:r>
            <w:r w:rsidR="00D05393">
              <w:rPr>
                <w:noProof/>
                <w:webHidden/>
              </w:rPr>
              <w:fldChar w:fldCharType="separate"/>
            </w:r>
            <w:r w:rsidR="00D05393">
              <w:rPr>
                <w:noProof/>
                <w:webHidden/>
              </w:rPr>
              <w:t>3</w:t>
            </w:r>
            <w:r w:rsidR="00D05393">
              <w:rPr>
                <w:noProof/>
                <w:webHidden/>
              </w:rPr>
              <w:fldChar w:fldCharType="end"/>
            </w:r>
          </w:hyperlink>
        </w:p>
        <w:p w14:paraId="2015890C" w14:textId="6906FF61" w:rsidR="00D05393" w:rsidRDefault="00D05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77" w:history="1">
            <w:r w:rsidRPr="009B77D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523F" w14:textId="6D2A57B4" w:rsidR="00D05393" w:rsidRDefault="00D05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78" w:history="1">
            <w:r w:rsidRPr="009B77D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2043" w14:textId="6043D0CB" w:rsidR="00D05393" w:rsidRDefault="00D05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79" w:history="1">
            <w:r w:rsidRPr="009B77D5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A166" w14:textId="09FD8B83" w:rsidR="00D05393" w:rsidRDefault="00D05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0" w:history="1">
            <w:r w:rsidRPr="009B77D5">
              <w:rPr>
                <w:rStyle w:val="Hyperlink"/>
                <w:noProof/>
              </w:rPr>
              <w:t>Code Review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B7F2" w14:textId="15AB2365" w:rsidR="00D05393" w:rsidRDefault="00D05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1" w:history="1">
            <w:r w:rsidRPr="009B77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9C5A" w14:textId="3FDD7672" w:rsidR="00D05393" w:rsidRDefault="00D05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2" w:history="1">
            <w:r w:rsidRPr="009B77D5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EF94" w14:textId="31A4FFEB" w:rsidR="00D05393" w:rsidRDefault="00D05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3" w:history="1">
            <w:r w:rsidRPr="009B77D5">
              <w:rPr>
                <w:rStyle w:val="Hyperlink"/>
                <w:noProof/>
              </w:rPr>
              <w:t>Supporting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D429" w14:textId="4C5AE24D" w:rsidR="00D05393" w:rsidRDefault="00D05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4" w:history="1">
            <w:r w:rsidRPr="009B77D5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0919" w14:textId="1F206D4E" w:rsidR="00D05393" w:rsidRDefault="00D05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5" w:history="1">
            <w:r w:rsidRPr="009B77D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0CFA" w14:textId="24D85FB0" w:rsidR="00D05393" w:rsidRDefault="00D05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894886" w:history="1">
            <w:r w:rsidRPr="009B77D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F3E4" w14:textId="546BA743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45894876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45894877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45894878"/>
      <w:r w:rsidRPr="00DE549E">
        <w:t>Scope</w:t>
      </w:r>
      <w:bookmarkEnd w:id="4"/>
      <w:bookmarkEnd w:id="5"/>
    </w:p>
    <w:p w14:paraId="19D2EA19" w14:textId="0EF2520F" w:rsidR="0056242D" w:rsidRDefault="008310AF" w:rsidP="004D60A9">
      <w:pPr>
        <w:rPr>
          <w:b/>
          <w:bCs/>
          <w:i/>
          <w:iCs/>
        </w:rPr>
      </w:pPr>
      <w:r>
        <w:t xml:space="preserve">This static code analysis is limited to the </w:t>
      </w:r>
      <w:r w:rsidR="004D60A9" w:rsidRPr="004D60A9">
        <w:rPr>
          <w:b/>
          <w:bCs/>
          <w:i/>
          <w:iCs/>
        </w:rPr>
        <w:t>Dereference before null check</w:t>
      </w:r>
      <w:r w:rsidR="004D60A9">
        <w:rPr>
          <w:b/>
          <w:bCs/>
          <w:i/>
          <w:iCs/>
        </w:rPr>
        <w:t xml:space="preserve"> </w:t>
      </w:r>
      <w:r>
        <w:t>type defect identified in the following</w:t>
      </w:r>
      <w:r w:rsidR="004D60A9">
        <w:t xml:space="preserve"> </w:t>
      </w:r>
      <w:r>
        <w:t>CIDs:</w:t>
      </w:r>
      <w:r>
        <w:br/>
      </w:r>
      <w:r w:rsidR="004D60A9" w:rsidRPr="00F87ECF">
        <w:rPr>
          <w:b/>
          <w:bCs/>
          <w:i/>
          <w:iCs/>
        </w:rPr>
        <w:t>1520</w:t>
      </w:r>
      <w:r w:rsidR="004D60A9">
        <w:rPr>
          <w:b/>
          <w:bCs/>
          <w:i/>
          <w:iCs/>
        </w:rPr>
        <w:t>869.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45894879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305F78DB" w:rsidR="008310AF" w:rsidRDefault="00E5247F" w:rsidP="00632907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14:paraId="467A7F06" w14:textId="290AC209" w:rsidR="008310AF" w:rsidRDefault="00E5247F" w:rsidP="00632907">
            <w:pPr>
              <w:jc w:val="both"/>
            </w:pPr>
            <w:r>
              <w:t>Common Weakness Enumeration</w:t>
            </w:r>
          </w:p>
        </w:tc>
      </w:tr>
      <w:tr w:rsidR="00D156D6" w14:paraId="5360CBA9" w14:textId="77777777" w:rsidTr="00632907">
        <w:tc>
          <w:tcPr>
            <w:tcW w:w="1838" w:type="dxa"/>
          </w:tcPr>
          <w:p w14:paraId="4413A9AF" w14:textId="051DA0B7" w:rsidR="00D156D6" w:rsidRDefault="00D156D6" w:rsidP="00632907">
            <w:pPr>
              <w:jc w:val="both"/>
            </w:pPr>
            <w:r>
              <w:t>BIB</w:t>
            </w:r>
          </w:p>
        </w:tc>
        <w:tc>
          <w:tcPr>
            <w:tcW w:w="7512" w:type="dxa"/>
          </w:tcPr>
          <w:p w14:paraId="416178B7" w14:textId="67BD77DC" w:rsidR="00D156D6" w:rsidRDefault="00D156D6" w:rsidP="00632907">
            <w:pPr>
              <w:jc w:val="both"/>
            </w:pPr>
            <w:r w:rsidRPr="00D156D6">
              <w:t>Bundle Integrity Block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45894880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45894881"/>
      <w:r>
        <w:t>O</w:t>
      </w:r>
      <w:r w:rsidR="00435289">
        <w:t>verview</w:t>
      </w:r>
      <w:bookmarkEnd w:id="8"/>
    </w:p>
    <w:p w14:paraId="7086B86E" w14:textId="1E7BCD88" w:rsidR="00756794" w:rsidRPr="0012225D" w:rsidRDefault="00756794" w:rsidP="00756794">
      <w:pPr>
        <w:jc w:val="both"/>
        <w:rPr>
          <w:lang w:val="en-US"/>
        </w:rPr>
      </w:pPr>
      <w:r>
        <w:rPr>
          <w:lang w:val="en-US"/>
        </w:rPr>
        <w:t>By</w:t>
      </w:r>
      <w:r w:rsidRPr="00F87ECF">
        <w:rPr>
          <w:lang w:val="en-US"/>
        </w:rPr>
        <w:t xml:space="preserve"> anal</w:t>
      </w:r>
      <w:r>
        <w:rPr>
          <w:lang w:val="en-US"/>
        </w:rPr>
        <w:t>yz</w:t>
      </w:r>
      <w:r w:rsidRPr="00F87ECF">
        <w:rPr>
          <w:lang w:val="en-US"/>
        </w:rPr>
        <w:t xml:space="preserve">ing </w:t>
      </w:r>
      <w:r>
        <w:rPr>
          <w:lang w:val="en-US"/>
        </w:rPr>
        <w:t>“</w:t>
      </w:r>
      <w:r w:rsidR="004D60A9" w:rsidRPr="004D60A9">
        <w:rPr>
          <w:b/>
          <w:bCs/>
          <w:lang w:val="en-US"/>
        </w:rPr>
        <w:t>bpsec_util.c</w:t>
      </w:r>
      <w:r>
        <w:rPr>
          <w:b/>
          <w:bCs/>
          <w:lang w:val="en-US"/>
        </w:rPr>
        <w:t xml:space="preserve">” </w:t>
      </w:r>
      <w:r w:rsidRPr="00F87ECF">
        <w:rPr>
          <w:lang w:val="en-US"/>
        </w:rPr>
        <w:t>code base within the</w:t>
      </w:r>
      <w:r>
        <w:rPr>
          <w:lang w:val="en-US"/>
        </w:rPr>
        <w:t xml:space="preserve"> </w:t>
      </w:r>
      <w:r w:rsidR="004D60A9">
        <w:rPr>
          <w:lang w:val="en-US"/>
        </w:rPr>
        <w:t>‘</w:t>
      </w:r>
      <w:r w:rsidR="004D60A9" w:rsidRPr="004D60A9">
        <w:rPr>
          <w:b/>
          <w:bCs/>
          <w:lang w:val="en-US"/>
        </w:rPr>
        <w:t>library</w:t>
      </w:r>
      <w:r w:rsidR="004D60A9">
        <w:rPr>
          <w:b/>
          <w:bCs/>
          <w:lang w:val="en-US"/>
        </w:rPr>
        <w:t xml:space="preserve">’ </w:t>
      </w:r>
      <w:r w:rsidR="004D60A9" w:rsidRPr="004D60A9">
        <w:rPr>
          <w:lang w:val="en-US"/>
        </w:rPr>
        <w:t>folder</w:t>
      </w:r>
      <w:r>
        <w:rPr>
          <w:lang w:val="en-US"/>
        </w:rPr>
        <w:t xml:space="preserve"> of the Bundle Protocol v7 directory. </w:t>
      </w:r>
      <w:r w:rsidRPr="00F87ECF">
        <w:rPr>
          <w:lang w:val="en-US"/>
        </w:rPr>
        <w:t>Coverity highlighted a “</w:t>
      </w:r>
      <w:r w:rsidR="004D60A9" w:rsidRPr="004D60A9">
        <w:rPr>
          <w:b/>
          <w:bCs/>
          <w:i/>
          <w:iCs/>
        </w:rPr>
        <w:t>Dereference before null check</w:t>
      </w:r>
      <w:r w:rsidRPr="00C13904">
        <w:rPr>
          <w:b/>
          <w:bCs/>
          <w:lang w:val="en-US"/>
        </w:rPr>
        <w:t>”</w:t>
      </w:r>
      <w:r w:rsidRPr="00F87ECF">
        <w:rPr>
          <w:lang w:val="en-US"/>
        </w:rPr>
        <w:t xml:space="preserve"> </w:t>
      </w:r>
      <w:r w:rsidR="00314CB2">
        <w:rPr>
          <w:lang w:val="en-US"/>
        </w:rPr>
        <w:t>error</w:t>
      </w:r>
      <w:r w:rsidRPr="00F87ECF">
        <w:rPr>
          <w:lang w:val="en-US"/>
        </w:rPr>
        <w:t xml:space="preserve"> </w:t>
      </w:r>
      <w:r w:rsidR="00314CB2">
        <w:rPr>
          <w:lang w:val="en-US"/>
        </w:rPr>
        <w:t>that highlights the</w:t>
      </w:r>
      <w:r w:rsidR="004D60A9">
        <w:rPr>
          <w:lang w:val="en-US"/>
        </w:rPr>
        <w:t xml:space="preserve"> unnecessary</w:t>
      </w:r>
      <w:r w:rsidR="00314CB2">
        <w:rPr>
          <w:lang w:val="en-US"/>
        </w:rPr>
        <w:t xml:space="preserve"> </w:t>
      </w:r>
      <w:r w:rsidR="004D60A9">
        <w:rPr>
          <w:lang w:val="en-US"/>
        </w:rPr>
        <w:t>comparison against null values</w:t>
      </w:r>
      <w:r w:rsidR="00314CB2">
        <w:rPr>
          <w:lang w:val="en-US"/>
        </w:rPr>
        <w:t xml:space="preserve"> </w:t>
      </w:r>
      <w:r w:rsidR="004D60A9">
        <w:rPr>
          <w:lang w:val="en-US"/>
        </w:rPr>
        <w:t>hence a null pointer dereference is detected.</w:t>
      </w:r>
      <w:sdt>
        <w:sdtPr>
          <w:rPr>
            <w:lang w:val="en-US"/>
          </w:rPr>
          <w:id w:val="-1532184596"/>
          <w:citation/>
        </w:sdtPr>
        <w:sdtContent>
          <w:r w:rsidR="006D0F79">
            <w:rPr>
              <w:lang w:val="en-US"/>
            </w:rPr>
            <w:fldChar w:fldCharType="begin"/>
          </w:r>
          <w:r w:rsidR="006D0F79">
            <w:rPr>
              <w:lang w:val="en-US"/>
            </w:rPr>
            <w:instrText xml:space="preserve"> CITATION 7Pe23 \l 1033 </w:instrText>
          </w:r>
          <w:r w:rsidR="006D0F79">
            <w:rPr>
              <w:lang w:val="en-US"/>
            </w:rPr>
            <w:fldChar w:fldCharType="separate"/>
          </w:r>
          <w:r w:rsidR="006D0F79">
            <w:rPr>
              <w:noProof/>
              <w:lang w:val="en-US"/>
            </w:rPr>
            <w:t xml:space="preserve"> </w:t>
          </w:r>
          <w:r w:rsidR="006D0F79" w:rsidRPr="006D0F79">
            <w:rPr>
              <w:noProof/>
              <w:lang w:val="en-US"/>
            </w:rPr>
            <w:t>(CWE-476, 2023)</w:t>
          </w:r>
          <w:r w:rsidR="006D0F79">
            <w:rPr>
              <w:lang w:val="en-US"/>
            </w:rPr>
            <w:fldChar w:fldCharType="end"/>
          </w:r>
        </w:sdtContent>
      </w:sdt>
    </w:p>
    <w:p w14:paraId="0B5E6717" w14:textId="77777777" w:rsidR="00F87ECF" w:rsidRDefault="00F87ECF" w:rsidP="00F87ECF">
      <w:pPr>
        <w:pStyle w:val="Heading2"/>
        <w:spacing w:after="0" w:line="240" w:lineRule="auto"/>
        <w:rPr>
          <w:rStyle w:val="SubtleEmphasis"/>
          <w:rFonts w:asciiTheme="minorHAnsi" w:eastAsiaTheme="minorHAnsi" w:hAnsiTheme="minorHAnsi" w:cstheme="minorBidi"/>
          <w:sz w:val="22"/>
          <w:szCs w:val="22"/>
          <w:lang w:val="en-AU"/>
        </w:rPr>
      </w:pPr>
    </w:p>
    <w:p w14:paraId="218AF9A3" w14:textId="658A72AE" w:rsidR="008310AF" w:rsidRDefault="008310AF" w:rsidP="00F87ECF">
      <w:pPr>
        <w:pStyle w:val="Heading2"/>
        <w:spacing w:after="0" w:line="240" w:lineRule="auto"/>
      </w:pPr>
      <w:bookmarkStart w:id="9" w:name="_Toc145894882"/>
      <w:r>
        <w:t>Observations</w:t>
      </w:r>
      <w:bookmarkEnd w:id="9"/>
    </w:p>
    <w:p w14:paraId="52140B9F" w14:textId="73C71FC2" w:rsidR="006D0F79" w:rsidRDefault="00756794" w:rsidP="009452B3">
      <w:pPr>
        <w:jc w:val="both"/>
        <w:rPr>
          <w:rStyle w:val="SubtleEmphasis"/>
          <w:i w:val="0"/>
          <w:iCs w:val="0"/>
          <w:lang w:val="en-US"/>
        </w:rPr>
      </w:pPr>
      <w:r w:rsidRPr="00D07867">
        <w:rPr>
          <w:rStyle w:val="SubtleEmphasis"/>
          <w:i w:val="0"/>
          <w:iCs w:val="0"/>
          <w:lang w:val="en-US"/>
        </w:rPr>
        <w:t>The "</w:t>
      </w:r>
      <w:r w:rsidR="009452B3" w:rsidRPr="009452B3">
        <w:rPr>
          <w:rStyle w:val="SubtleEmphasis"/>
          <w:b/>
          <w:bCs/>
          <w:i w:val="0"/>
          <w:iCs w:val="0"/>
          <w:lang w:val="en-US"/>
        </w:rPr>
        <w:t>bpsec_util.c</w:t>
      </w:r>
      <w:r w:rsidRPr="00D07867">
        <w:rPr>
          <w:rStyle w:val="SubtleEmphasis"/>
          <w:i w:val="0"/>
          <w:iCs w:val="0"/>
          <w:lang w:val="en-US"/>
        </w:rPr>
        <w:t xml:space="preserve">" </w:t>
      </w:r>
      <w:r w:rsidR="006D0F79">
        <w:rPr>
          <w:rStyle w:val="SubtleEmphasis"/>
          <w:i w:val="0"/>
          <w:iCs w:val="0"/>
          <w:lang w:val="en-US"/>
        </w:rPr>
        <w:t>is</w:t>
      </w:r>
      <w:r w:rsidRPr="00D07867">
        <w:rPr>
          <w:rStyle w:val="SubtleEmphasis"/>
          <w:i w:val="0"/>
          <w:iCs w:val="0"/>
          <w:lang w:val="en-US"/>
        </w:rPr>
        <w:t xml:space="preserve"> </w:t>
      </w:r>
      <w:r w:rsidR="006D0F79" w:rsidRPr="006D0F79">
        <w:rPr>
          <w:rStyle w:val="SubtleEmphasis"/>
          <w:i w:val="0"/>
          <w:iCs w:val="0"/>
          <w:lang w:val="en-US"/>
        </w:rPr>
        <w:t xml:space="preserve">a source code file that contains utility functions and functions related to the implementation of </w:t>
      </w:r>
      <w:proofErr w:type="spellStart"/>
      <w:r w:rsidR="006D0F79" w:rsidRPr="006D0F79">
        <w:rPr>
          <w:rStyle w:val="SubtleEmphasis"/>
          <w:i w:val="0"/>
          <w:iCs w:val="0"/>
          <w:lang w:val="en-US"/>
        </w:rPr>
        <w:t>BPsec</w:t>
      </w:r>
      <w:proofErr w:type="spellEnd"/>
      <w:r w:rsidR="006D0F79" w:rsidRPr="006D0F79">
        <w:rPr>
          <w:rStyle w:val="SubtleEmphasis"/>
          <w:i w:val="0"/>
          <w:iCs w:val="0"/>
          <w:lang w:val="en-US"/>
        </w:rPr>
        <w:t xml:space="preserve"> (Bundle Protocol Security) within ION</w:t>
      </w:r>
      <w:r w:rsidR="006D0F79">
        <w:rPr>
          <w:rStyle w:val="SubtleEmphasis"/>
          <w:i w:val="0"/>
          <w:iCs w:val="0"/>
          <w:lang w:val="en-US"/>
        </w:rPr>
        <w:t xml:space="preserve"> such as i</w:t>
      </w:r>
      <w:r w:rsidR="006D0F79" w:rsidRPr="006D0F79">
        <w:rPr>
          <w:rStyle w:val="SubtleEmphasis"/>
          <w:i w:val="0"/>
          <w:iCs w:val="0"/>
          <w:lang w:val="en-US"/>
        </w:rPr>
        <w:t xml:space="preserve">mplementing access control mechanisms to ensure that only authorized entities can access and manipulate bundles or </w:t>
      </w:r>
      <w:proofErr w:type="gramStart"/>
      <w:r w:rsidR="006D0F79" w:rsidRPr="006D0F79">
        <w:rPr>
          <w:rStyle w:val="SubtleEmphasis"/>
          <w:i w:val="0"/>
          <w:iCs w:val="0"/>
          <w:lang w:val="en-US"/>
        </w:rPr>
        <w:t>keys..</w:t>
      </w:r>
      <w:proofErr w:type="gramEnd"/>
      <w:r w:rsidR="006D0F79" w:rsidRPr="006D0F79">
        <w:rPr>
          <w:rStyle w:val="SubtleEmphasis"/>
          <w:i w:val="0"/>
          <w:iCs w:val="0"/>
          <w:lang w:val="en-US"/>
        </w:rPr>
        <w:t xml:space="preserve"> </w:t>
      </w:r>
      <w:r w:rsidRPr="00192292">
        <w:rPr>
          <w:rStyle w:val="SubtleEmphasis"/>
          <w:i w:val="0"/>
          <w:iCs w:val="0"/>
          <w:lang w:val="en-US"/>
        </w:rPr>
        <w:t xml:space="preserve">The function </w:t>
      </w:r>
      <w:r w:rsidR="006D0F79">
        <w:rPr>
          <w:rStyle w:val="SubtleEmphasis"/>
          <w:i w:val="0"/>
          <w:iCs w:val="0"/>
          <w:lang w:val="en-US"/>
        </w:rPr>
        <w:t>‘</w:t>
      </w:r>
      <w:r w:rsidR="004D60A9" w:rsidRPr="004D60A9">
        <w:rPr>
          <w:rStyle w:val="SubtleEmphasis"/>
          <w:b/>
          <w:bCs/>
          <w:i w:val="0"/>
          <w:iCs w:val="0"/>
          <w:lang w:val="en-US"/>
        </w:rPr>
        <w:t>bpsec_getOutboundSecuritySource</w:t>
      </w:r>
      <w:r w:rsidR="006D0F79">
        <w:rPr>
          <w:rStyle w:val="SubtleEmphasis"/>
          <w:b/>
          <w:bCs/>
          <w:i w:val="0"/>
          <w:iCs w:val="0"/>
          <w:lang w:val="en-US"/>
        </w:rPr>
        <w:t>’</w:t>
      </w:r>
      <w:r w:rsidRPr="00192292">
        <w:rPr>
          <w:rStyle w:val="SubtleEmphasis"/>
          <w:i w:val="0"/>
          <w:iCs w:val="0"/>
          <w:lang w:val="en-US"/>
        </w:rPr>
        <w:t xml:space="preserve"> </w:t>
      </w:r>
      <w:r w:rsidR="009452B3" w:rsidRPr="009452B3">
        <w:rPr>
          <w:rStyle w:val="SubtleEmphasis"/>
          <w:i w:val="0"/>
          <w:iCs w:val="0"/>
          <w:lang w:val="en-US"/>
        </w:rPr>
        <w:t>retrieves the EID of the security source</w:t>
      </w:r>
      <w:r w:rsidR="009452B3">
        <w:rPr>
          <w:rStyle w:val="SubtleEmphasis"/>
          <w:i w:val="0"/>
          <w:iCs w:val="0"/>
          <w:lang w:val="en-US"/>
        </w:rPr>
        <w:t xml:space="preserve"> </w:t>
      </w:r>
      <w:r w:rsidR="009452B3" w:rsidRPr="009452B3">
        <w:rPr>
          <w:rStyle w:val="SubtleEmphasis"/>
          <w:i w:val="0"/>
          <w:iCs w:val="0"/>
          <w:lang w:val="en-US"/>
        </w:rPr>
        <w:t>for an outbound abstract security block.</w:t>
      </w:r>
    </w:p>
    <w:p w14:paraId="3B4BAF85" w14:textId="77777777" w:rsidR="00B10DEC" w:rsidRDefault="00B10DEC" w:rsidP="00627E29">
      <w:pPr>
        <w:pStyle w:val="Heading2"/>
        <w:spacing w:after="0" w:line="240" w:lineRule="auto"/>
        <w:rPr>
          <w:rStyle w:val="SubtleEmphasis"/>
          <w:rFonts w:asciiTheme="minorHAnsi" w:eastAsiaTheme="minorHAnsi" w:hAnsiTheme="minorHAnsi" w:cstheme="minorBidi"/>
          <w:i w:val="0"/>
          <w:iCs w:val="0"/>
          <w:sz w:val="22"/>
          <w:szCs w:val="22"/>
        </w:rPr>
      </w:pPr>
    </w:p>
    <w:p w14:paraId="418950DA" w14:textId="6D1AE18C" w:rsidR="00627E29" w:rsidRDefault="008310AF" w:rsidP="00627E29">
      <w:pPr>
        <w:pStyle w:val="Heading2"/>
        <w:spacing w:after="0" w:line="240" w:lineRule="auto"/>
      </w:pPr>
      <w:bookmarkStart w:id="10" w:name="_Toc145894883"/>
      <w:r>
        <w:t>Supporting Evidence</w:t>
      </w:r>
      <w:bookmarkEnd w:id="10"/>
      <w:r>
        <w:tab/>
      </w:r>
    </w:p>
    <w:p w14:paraId="2E968050" w14:textId="2A9BC95B" w:rsidR="00702F6C" w:rsidRDefault="004D60A9" w:rsidP="00702F6C">
      <w:pPr>
        <w:keepNext/>
      </w:pPr>
      <w:r w:rsidRPr="004D60A9">
        <w:drawing>
          <wp:inline distT="0" distB="0" distL="0" distR="0" wp14:anchorId="35887AC8" wp14:editId="0B19F96C">
            <wp:extent cx="5731510" cy="1884045"/>
            <wp:effectExtent l="0" t="0" r="2540" b="1905"/>
            <wp:docPr id="1636558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87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288" w14:textId="6A087CFE" w:rsidR="00C13904" w:rsidRDefault="00702F6C" w:rsidP="00702F6C">
      <w:pPr>
        <w:pStyle w:val="Caption"/>
        <w:ind w:left="2880" w:firstLine="720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- CID 1520</w:t>
      </w:r>
      <w:r w:rsidR="004D60A9">
        <w:t>869</w:t>
      </w:r>
    </w:p>
    <w:p w14:paraId="6B3AC3E8" w14:textId="1B411079" w:rsidR="00D156D6" w:rsidRPr="006052BA" w:rsidRDefault="00D156D6" w:rsidP="00D156D6">
      <w:pPr>
        <w:jc w:val="both"/>
      </w:pPr>
      <w:r>
        <w:t>The above screenshot represents the error that was identified in the code within the “</w:t>
      </w:r>
      <w:r w:rsidR="004D60A9" w:rsidRPr="004D60A9">
        <w:rPr>
          <w:b/>
          <w:bCs/>
          <w:lang w:val="en-US"/>
        </w:rPr>
        <w:t>bpsec_util.c</w:t>
      </w:r>
      <w:r>
        <w:rPr>
          <w:b/>
          <w:bCs/>
          <w:lang w:val="en-US"/>
        </w:rPr>
        <w:t>” file.</w:t>
      </w:r>
      <w:r w:rsidR="006052BA">
        <w:rPr>
          <w:b/>
          <w:bCs/>
          <w:lang w:val="en-US"/>
        </w:rPr>
        <w:t xml:space="preserve"> </w:t>
      </w:r>
      <w:r w:rsidR="006052BA">
        <w:rPr>
          <w:lang w:val="en-US"/>
        </w:rPr>
        <w:t xml:space="preserve">The reason for this error </w:t>
      </w:r>
      <w:r w:rsidR="006D0F79">
        <w:rPr>
          <w:lang w:val="en-US"/>
        </w:rPr>
        <w:t>is because the code is attempting to access an object without confirming if it is null or not.</w:t>
      </w:r>
      <w:r w:rsidR="00644220">
        <w:rPr>
          <w:lang w:val="en-US"/>
        </w:rPr>
        <w:t xml:space="preserve"> In line 1333 we can see that ‘</w:t>
      </w:r>
      <w:r w:rsidR="00644220" w:rsidRPr="00644220">
        <w:rPr>
          <w:b/>
          <w:bCs/>
          <w:lang w:val="en-US"/>
        </w:rPr>
        <w:t>fromEid</w:t>
      </w:r>
      <w:r w:rsidR="00644220">
        <w:rPr>
          <w:b/>
          <w:bCs/>
          <w:lang w:val="en-US"/>
        </w:rPr>
        <w:t>’</w:t>
      </w:r>
      <w:r w:rsidR="00644220">
        <w:rPr>
          <w:lang w:val="en-US"/>
        </w:rPr>
        <w:t xml:space="preserve"> variable is being assigned as NULL, hence dereferencing.</w:t>
      </w:r>
    </w:p>
    <w:p w14:paraId="4C092DD1" w14:textId="77777777" w:rsidR="00702F6C" w:rsidRPr="00702F6C" w:rsidRDefault="00702F6C" w:rsidP="00702F6C"/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45894884"/>
      <w:r>
        <w:t>Conclusions and Recommendations</w:t>
      </w:r>
      <w:bookmarkEnd w:id="11"/>
    </w:p>
    <w:p w14:paraId="634B4612" w14:textId="34055211" w:rsidR="006052BA" w:rsidRDefault="006D0F79" w:rsidP="00702F6C">
      <w:pPr>
        <w:jc w:val="both"/>
        <w:rPr>
          <w:rStyle w:val="SubtleEmphasis"/>
          <w:i w:val="0"/>
          <w:iCs w:val="0"/>
          <w:lang w:val="en-US"/>
        </w:rPr>
      </w:pPr>
      <w:r w:rsidRPr="006D0F79">
        <w:rPr>
          <w:rStyle w:val="SubtleEmphasis"/>
          <w:i w:val="0"/>
          <w:iCs w:val="0"/>
          <w:lang w:val="en-US"/>
        </w:rPr>
        <w:t xml:space="preserve">The error indicates that the code is attempting to dereference a pointer or access a member of an object without first determining if it is null. If the pointer is </w:t>
      </w:r>
      <w:r w:rsidRPr="006D0F79">
        <w:rPr>
          <w:rStyle w:val="SubtleEmphasis"/>
          <w:i w:val="0"/>
          <w:iCs w:val="0"/>
          <w:lang w:val="en-US"/>
        </w:rPr>
        <w:t>null</w:t>
      </w:r>
      <w:r w:rsidRPr="006D0F79">
        <w:rPr>
          <w:rStyle w:val="SubtleEmphasis"/>
          <w:i w:val="0"/>
          <w:iCs w:val="0"/>
          <w:lang w:val="en-US"/>
        </w:rPr>
        <w:t>, this might result in undefined behavior or crashes. To correct this mistake, reverse the sequence of the null check and dereference operations.</w:t>
      </w:r>
    </w:p>
    <w:p w14:paraId="2EC5515C" w14:textId="4683BEAD" w:rsidR="006D0F79" w:rsidRDefault="006D0F79" w:rsidP="00702F6C">
      <w:pPr>
        <w:jc w:val="both"/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To fix the code use a validation like this:</w:t>
      </w:r>
    </w:p>
    <w:p w14:paraId="35EC7782" w14:textId="4736C99D" w:rsidR="006D0F79" w:rsidRDefault="00D05393" w:rsidP="00702F6C">
      <w:pPr>
        <w:jc w:val="both"/>
        <w:rPr>
          <w:rStyle w:val="SubtleEmphasis"/>
          <w:i w:val="0"/>
          <w:iCs w:val="0"/>
          <w:lang w:val="en-US"/>
        </w:rPr>
      </w:pPr>
      <w:r w:rsidRPr="006D0F79">
        <w:rPr>
          <w:rStyle w:val="SubtleEmphasis"/>
          <w:i w:val="0"/>
          <w:iCs w:val="0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341834C" wp14:editId="1BE172EA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3634740" cy="1755775"/>
                <wp:effectExtent l="0" t="0" r="22860" b="15875"/>
                <wp:wrapSquare wrapText="bothSides"/>
                <wp:docPr id="1890351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175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5C6" w14:textId="3090FEA6" w:rsidR="006D0F79" w:rsidRDefault="006D0F79" w:rsidP="006D0F79">
                            <w:r>
                              <w:t>if (fromEid != NULL) {</w:t>
                            </w:r>
                          </w:p>
                          <w:p w14:paraId="5E180D19" w14:textId="77777777" w:rsidR="006D0F79" w:rsidRDefault="006D0F79" w:rsidP="006D0F79">
                            <w:r>
                              <w:t xml:space="preserve">    // Dereference fromEid here</w:t>
                            </w:r>
                          </w:p>
                          <w:p w14:paraId="5BBB4EB3" w14:textId="77777777" w:rsidR="006D0F79" w:rsidRDefault="006D0F79" w:rsidP="006D0F79">
                            <w:r>
                              <w:t xml:space="preserve">    // This code block will only execute if fromEid is not null</w:t>
                            </w:r>
                          </w:p>
                          <w:p w14:paraId="3BC701F8" w14:textId="77777777" w:rsidR="006D0F79" w:rsidRDefault="006D0F79" w:rsidP="006D0F79">
                            <w:r>
                              <w:t>} else {</w:t>
                            </w:r>
                          </w:p>
                          <w:p w14:paraId="5CA351DF" w14:textId="77777777" w:rsidR="006D0F79" w:rsidRDefault="006D0F79" w:rsidP="006D0F79">
                            <w:r>
                              <w:t xml:space="preserve">    // Handle the case where fromEid is null</w:t>
                            </w:r>
                          </w:p>
                          <w:p w14:paraId="2E2B2F97" w14:textId="42A0DED2" w:rsidR="006D0F79" w:rsidRDefault="006D0F79" w:rsidP="006D0F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834C" id="Text Box 2" o:spid="_x0000_s1028" type="#_x0000_t202" style="position:absolute;left:0;text-align:left;margin-left:0;margin-top:7.05pt;width:286.2pt;height:138.25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">
                <v:textbox>
                  <w:txbxContent>
                    <w:p w14:paraId="58CA25C6" w14:textId="3090FEA6" w:rsidR="006D0F79" w:rsidRDefault="006D0F79" w:rsidP="006D0F79">
                      <w:r>
                        <w:t>if (fromEid != NULL) {</w:t>
                      </w:r>
                    </w:p>
                    <w:p w14:paraId="5E180D19" w14:textId="77777777" w:rsidR="006D0F79" w:rsidRDefault="006D0F79" w:rsidP="006D0F79">
                      <w:r>
                        <w:t xml:space="preserve">    // Dereference fromEid here</w:t>
                      </w:r>
                    </w:p>
                    <w:p w14:paraId="5BBB4EB3" w14:textId="77777777" w:rsidR="006D0F79" w:rsidRDefault="006D0F79" w:rsidP="006D0F79">
                      <w:r>
                        <w:t xml:space="preserve">    // This code block will only execute if fromEid is not null</w:t>
                      </w:r>
                    </w:p>
                    <w:p w14:paraId="3BC701F8" w14:textId="77777777" w:rsidR="006D0F79" w:rsidRDefault="006D0F79" w:rsidP="006D0F79">
                      <w:r>
                        <w:t>} else {</w:t>
                      </w:r>
                    </w:p>
                    <w:p w14:paraId="5CA351DF" w14:textId="77777777" w:rsidR="006D0F79" w:rsidRDefault="006D0F79" w:rsidP="006D0F79">
                      <w:r>
                        <w:t xml:space="preserve">    // Handle the case where fromEid is null</w:t>
                      </w:r>
                    </w:p>
                    <w:p w14:paraId="2E2B2F97" w14:textId="42A0DED2" w:rsidR="006D0F79" w:rsidRDefault="006D0F79" w:rsidP="006D0F7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9D5198" w14:textId="77777777" w:rsidR="006D0F79" w:rsidRDefault="006D0F79" w:rsidP="00702F6C">
      <w:pPr>
        <w:jc w:val="both"/>
        <w:rPr>
          <w:rStyle w:val="SubtleEmphasis"/>
          <w:i w:val="0"/>
          <w:iCs w:val="0"/>
          <w:lang w:val="en-US"/>
        </w:rPr>
      </w:pPr>
    </w:p>
    <w:p w14:paraId="33903E0E" w14:textId="7514112C" w:rsidR="006D0F79" w:rsidRDefault="006D0F79" w:rsidP="00702F6C">
      <w:pPr>
        <w:jc w:val="both"/>
        <w:rPr>
          <w:rStyle w:val="SubtleEmphasis"/>
          <w:i w:val="0"/>
          <w:iCs w:val="0"/>
        </w:rPr>
      </w:pPr>
    </w:p>
    <w:p w14:paraId="77FFE2B9" w14:textId="77777777" w:rsidR="00D05393" w:rsidRDefault="00D05393" w:rsidP="00702F6C">
      <w:pPr>
        <w:jc w:val="both"/>
        <w:rPr>
          <w:rStyle w:val="SubtleEmphasis"/>
          <w:i w:val="0"/>
          <w:iCs w:val="0"/>
        </w:rPr>
      </w:pPr>
    </w:p>
    <w:p w14:paraId="40A7FCEE" w14:textId="77777777" w:rsidR="00D05393" w:rsidRDefault="00D05393" w:rsidP="00702F6C">
      <w:pPr>
        <w:jc w:val="both"/>
        <w:rPr>
          <w:rStyle w:val="SubtleEmphasis"/>
          <w:i w:val="0"/>
          <w:iCs w:val="0"/>
        </w:rPr>
      </w:pPr>
    </w:p>
    <w:p w14:paraId="79A369C6" w14:textId="77777777" w:rsidR="00D05393" w:rsidRDefault="00D05393" w:rsidP="00702F6C">
      <w:pPr>
        <w:jc w:val="both"/>
        <w:rPr>
          <w:rStyle w:val="SubtleEmphasis"/>
          <w:i w:val="0"/>
          <w:iCs w:val="0"/>
        </w:rPr>
      </w:pPr>
    </w:p>
    <w:p w14:paraId="77D9B316" w14:textId="77777777" w:rsidR="00D05393" w:rsidRDefault="00D05393" w:rsidP="00702F6C">
      <w:pPr>
        <w:jc w:val="both"/>
        <w:rPr>
          <w:rStyle w:val="SubtleEmphasis"/>
          <w:i w:val="0"/>
          <w:iCs w:val="0"/>
        </w:rPr>
      </w:pPr>
    </w:p>
    <w:p w14:paraId="3A3FE3A4" w14:textId="77777777" w:rsidR="00D05393" w:rsidRDefault="00D05393" w:rsidP="00702F6C">
      <w:pPr>
        <w:jc w:val="both"/>
        <w:rPr>
          <w:rStyle w:val="SubtleEmphasis"/>
          <w:i w:val="0"/>
          <w:iCs w:val="0"/>
        </w:rPr>
      </w:pPr>
    </w:p>
    <w:bookmarkStart w:id="12" w:name="_Toc145894885" w:displacedByCustomXml="next"/>
    <w:sdt>
      <w:sdtPr>
        <w:id w:val="9337162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8C7416" w14:textId="18F22076" w:rsidR="006D0F79" w:rsidRDefault="006D0F79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Content>
            <w:p w14:paraId="7FB18290" w14:textId="77777777" w:rsidR="006D0F79" w:rsidRDefault="006D0F79" w:rsidP="006D0F7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CWE-476, 2023. </w:t>
              </w:r>
              <w:r>
                <w:rPr>
                  <w:i/>
                  <w:iCs/>
                  <w:noProof/>
                </w:rPr>
                <w:t xml:space="preserve">CWE-476: NULL Pointer Dereference.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https://cwe.mitre.org/data/definitions/476.html</w:t>
              </w:r>
              <w:r>
                <w:rPr>
                  <w:noProof/>
                </w:rPr>
                <w:br/>
                <w:t>[Accessed 2023].</w:t>
              </w:r>
            </w:p>
            <w:p w14:paraId="0C4E3B26" w14:textId="178308B7" w:rsidR="006D0F79" w:rsidRDefault="006D0F79" w:rsidP="006D0F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6B3354" w14:textId="03A82302" w:rsidR="0032522D" w:rsidRPr="00115DD7" w:rsidRDefault="0032522D" w:rsidP="00627E29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12CE0C2" w14:textId="119CF0D7" w:rsidR="008310AF" w:rsidRPr="0043201C" w:rsidRDefault="0043201C" w:rsidP="00CF6C70">
      <w:bookmarkStart w:id="13" w:name="_Toc145894886"/>
      <w:r w:rsidRPr="0032522D">
        <w:rPr>
          <w:rStyle w:val="Heading1Char"/>
        </w:rPr>
        <w:t>Appendix</w:t>
      </w:r>
      <w:bookmarkEnd w:id="13"/>
    </w:p>
    <w:p w14:paraId="129ECE72" w14:textId="1DDEBD0F" w:rsidR="008310AF" w:rsidRPr="00115DD7" w:rsidRDefault="00271952" w:rsidP="008310AF">
      <w:pPr>
        <w:rPr>
          <w:i/>
          <w:iCs/>
          <w:color w:val="404040" w:themeColor="text1" w:themeTint="BF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115DD7" w:rsidSect="00690363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3D90" w14:textId="77777777" w:rsidR="00AC3E4A" w:rsidRDefault="00AC3E4A" w:rsidP="009924FC">
      <w:pPr>
        <w:spacing w:after="0" w:line="240" w:lineRule="auto"/>
      </w:pPr>
      <w:r>
        <w:separator/>
      </w:r>
    </w:p>
  </w:endnote>
  <w:endnote w:type="continuationSeparator" w:id="0">
    <w:p w14:paraId="1640E57E" w14:textId="77777777" w:rsidR="00AC3E4A" w:rsidRDefault="00AC3E4A" w:rsidP="009924FC">
      <w:pPr>
        <w:spacing w:after="0" w:line="240" w:lineRule="auto"/>
      </w:pPr>
      <w:r>
        <w:continuationSeparator/>
      </w:r>
    </w:p>
  </w:endnote>
  <w:endnote w:type="continuationNotice" w:id="1">
    <w:p w14:paraId="66304EB3" w14:textId="77777777" w:rsidR="00AC3E4A" w:rsidRDefault="00AC3E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9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6BA0" w14:textId="77777777" w:rsidR="00AC3E4A" w:rsidRDefault="00AC3E4A" w:rsidP="009924FC">
      <w:pPr>
        <w:spacing w:after="0" w:line="240" w:lineRule="auto"/>
      </w:pPr>
      <w:r>
        <w:separator/>
      </w:r>
    </w:p>
  </w:footnote>
  <w:footnote w:type="continuationSeparator" w:id="0">
    <w:p w14:paraId="7A2B16BC" w14:textId="77777777" w:rsidR="00AC3E4A" w:rsidRDefault="00AC3E4A" w:rsidP="009924FC">
      <w:pPr>
        <w:spacing w:after="0" w:line="240" w:lineRule="auto"/>
      </w:pPr>
      <w:r>
        <w:continuationSeparator/>
      </w:r>
    </w:p>
  </w:footnote>
  <w:footnote w:type="continuationNotice" w:id="1">
    <w:p w14:paraId="397BBB8D" w14:textId="77777777" w:rsidR="00AC3E4A" w:rsidRDefault="00AC3E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2BA5D70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4D60A9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CE27845"/>
    <w:multiLevelType w:val="multilevel"/>
    <w:tmpl w:val="A7C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1340B"/>
    <w:multiLevelType w:val="hybridMultilevel"/>
    <w:tmpl w:val="B534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904"/>
    <w:multiLevelType w:val="hybridMultilevel"/>
    <w:tmpl w:val="FEA2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287">
    <w:abstractNumId w:val="0"/>
  </w:num>
  <w:num w:numId="2" w16cid:durableId="690299903">
    <w:abstractNumId w:val="1"/>
  </w:num>
  <w:num w:numId="3" w16cid:durableId="1377269106">
    <w:abstractNumId w:val="2"/>
  </w:num>
  <w:num w:numId="4" w16cid:durableId="375858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61FFE"/>
    <w:rsid w:val="00064C10"/>
    <w:rsid w:val="000A419C"/>
    <w:rsid w:val="000A7354"/>
    <w:rsid w:val="000D159C"/>
    <w:rsid w:val="000D3374"/>
    <w:rsid w:val="000E61B1"/>
    <w:rsid w:val="000F534E"/>
    <w:rsid w:val="00115DD7"/>
    <w:rsid w:val="0012225D"/>
    <w:rsid w:val="00173B75"/>
    <w:rsid w:val="00192292"/>
    <w:rsid w:val="001C3FA1"/>
    <w:rsid w:val="002079A7"/>
    <w:rsid w:val="002272BF"/>
    <w:rsid w:val="00236552"/>
    <w:rsid w:val="00271952"/>
    <w:rsid w:val="002A7799"/>
    <w:rsid w:val="00314CB2"/>
    <w:rsid w:val="0032522D"/>
    <w:rsid w:val="003934F3"/>
    <w:rsid w:val="003E26D0"/>
    <w:rsid w:val="0043201C"/>
    <w:rsid w:val="00435289"/>
    <w:rsid w:val="004D60A9"/>
    <w:rsid w:val="004E2B0B"/>
    <w:rsid w:val="00520BF6"/>
    <w:rsid w:val="00560CC6"/>
    <w:rsid w:val="0056242D"/>
    <w:rsid w:val="005B1F36"/>
    <w:rsid w:val="005F4EAC"/>
    <w:rsid w:val="006052BA"/>
    <w:rsid w:val="00615F8E"/>
    <w:rsid w:val="006170B2"/>
    <w:rsid w:val="00627E29"/>
    <w:rsid w:val="00632907"/>
    <w:rsid w:val="00644220"/>
    <w:rsid w:val="00690363"/>
    <w:rsid w:val="006B0FAD"/>
    <w:rsid w:val="006D0F79"/>
    <w:rsid w:val="00702F6C"/>
    <w:rsid w:val="00714745"/>
    <w:rsid w:val="00724B99"/>
    <w:rsid w:val="00756794"/>
    <w:rsid w:val="00797A72"/>
    <w:rsid w:val="007C22D5"/>
    <w:rsid w:val="007F39F5"/>
    <w:rsid w:val="007F601A"/>
    <w:rsid w:val="008310AF"/>
    <w:rsid w:val="008D2540"/>
    <w:rsid w:val="009452B3"/>
    <w:rsid w:val="009924FC"/>
    <w:rsid w:val="009B6721"/>
    <w:rsid w:val="009E2EBA"/>
    <w:rsid w:val="00A14D28"/>
    <w:rsid w:val="00A94136"/>
    <w:rsid w:val="00AA643F"/>
    <w:rsid w:val="00AB15D9"/>
    <w:rsid w:val="00AB162B"/>
    <w:rsid w:val="00AC3E4A"/>
    <w:rsid w:val="00B10DEC"/>
    <w:rsid w:val="00B13EBD"/>
    <w:rsid w:val="00C13904"/>
    <w:rsid w:val="00C3163C"/>
    <w:rsid w:val="00C31A32"/>
    <w:rsid w:val="00C85A7E"/>
    <w:rsid w:val="00CA4B70"/>
    <w:rsid w:val="00CE3853"/>
    <w:rsid w:val="00CF6C70"/>
    <w:rsid w:val="00D05393"/>
    <w:rsid w:val="00D07867"/>
    <w:rsid w:val="00D156D6"/>
    <w:rsid w:val="00D17601"/>
    <w:rsid w:val="00D42633"/>
    <w:rsid w:val="00DB13F7"/>
    <w:rsid w:val="00DD0173"/>
    <w:rsid w:val="00DD66C2"/>
    <w:rsid w:val="00DF273E"/>
    <w:rsid w:val="00E261B5"/>
    <w:rsid w:val="00E5247F"/>
    <w:rsid w:val="00E64D61"/>
    <w:rsid w:val="00F036AC"/>
    <w:rsid w:val="00F121FD"/>
    <w:rsid w:val="00F23A10"/>
    <w:rsid w:val="00F4012F"/>
    <w:rsid w:val="00F46D37"/>
    <w:rsid w:val="00F64C27"/>
    <w:rsid w:val="00F87ECF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paragraph" w:styleId="Caption">
    <w:name w:val="caption"/>
    <w:basedOn w:val="Normal"/>
    <w:next w:val="Normal"/>
    <w:uiPriority w:val="35"/>
    <w:unhideWhenUsed/>
    <w:qFormat/>
    <w:rsid w:val="00C13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5DD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15DD7"/>
  </w:style>
  <w:style w:type="paragraph" w:styleId="NormalWeb">
    <w:name w:val="Normal (Web)"/>
    <w:basedOn w:val="Normal"/>
    <w:uiPriority w:val="99"/>
    <w:semiHidden/>
    <w:unhideWhenUsed/>
    <w:rsid w:val="0006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061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7Pe23</b:Tag>
    <b:SourceType>InternetSite</b:SourceType>
    <b:Guid>{336ABBBC-3038-4A64-9584-0E2F32C7E111}</b:Guid>
    <b:Author>
      <b:Author>
        <b:NameList>
          <b:Person>
            <b:Last>CWE-476</b:Last>
          </b:Person>
        </b:NameList>
      </b:Author>
    </b:Author>
    <b:Title>CWE-476: NULL Pointer Dereference</b:Title>
    <b:Year>2023</b:Year>
    <b:YearAccessed>2023</b:YearAccessed>
    <b:URL>https://cwe.mitre.org/data/definitions/476.html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86B7DA7-F744-4537-A6C0-F57A27E1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Adharshaan Devaraj</cp:lastModifiedBy>
  <cp:revision>27</cp:revision>
  <dcterms:created xsi:type="dcterms:W3CDTF">2023-03-31T18:04:00Z</dcterms:created>
  <dcterms:modified xsi:type="dcterms:W3CDTF">2023-09-17T20:31:00Z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