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PROJECT PHOENIX</w:t>
      </w:r>
    </w:p>
    <w:p>
      <w:r>
        <w:rPr>
          <w:i/>
          <w:iCs/>
          <w:sz w:val="24"/>
          <w:szCs w:val="24"/>
        </w:rPr>
        <w:t xml:space="preserve">Hardhat Enterprises — Cybersecurity Stream</w:t>
      </w:r>
    </w:p>
    <w:p>
      <w:pPr>
        <w:spacing w:before="200"/>
      </w:pPr>
      <w:r>
        <w:rPr>
          <w:b/>
          <w:bCs/>
          <w:sz w:val="28"/>
          <w:szCs w:val="28"/>
        </w:rPr>
        <w:t xml:space="preserve">Week 2 Report — Baseline Verification, Dependency &amp; Config Audit</w:t>
      </w:r>
    </w:p>
    <w:p>
      <w:pPr>
        <w:spacing w:after="200"/>
      </w:pPr>
      <w:r>
        <w:rPr>
          <w:sz w:val="22"/>
          <w:szCs w:val="22"/>
        </w:rPr>
        <w:t xml:space="preserve">Authentication &amp; RBAC Security Review · Part B — Sprint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Sub-team</w:t>
            </w:r>
          </w:p>
        </w:tc>
        <w:tc>
          <w:tcPr>
            <w:tcW w:type="pct" w:w="75%"/>
          </w:tcPr>
          <w:p>
            <w:r>
              <w:t xml:space="preserve">Authentication &amp; RBAC Review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Work stream</w:t>
            </w:r>
          </w:p>
        </w:tc>
        <w:tc>
          <w:tcPr>
            <w:tcW w:type="pct" w:w="75%"/>
          </w:tcPr>
          <w:p>
            <w:r>
              <w:t xml:space="preserve">Dependency &amp; Configuration Audit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pct" w:w="75%"/>
          </w:tcPr>
          <w:p>
            <w:r>
              <w:t xml:space="preserve">Divjot Singh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pct" w:w="75%"/>
          </w:tcPr>
          <w:p>
            <w:r>
              <w:t xml:space="preserve">Himanshu (Sub-team Lead)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Repository / branch</w:t>
            </w:r>
          </w:p>
        </w:tc>
        <w:tc>
          <w:tcPr>
            <w:tcW w:type="pct" w:w="75%"/>
          </w:tcPr>
          <w:p>
            <w:r>
              <w:t xml:space="preserve">Hardhat-Enterprises/Phoenix · dev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5%"/>
          </w:tcPr>
          <w:p>
            <w:r>
              <w:t xml:space="preserve">Complete</w:t>
            </w:r>
          </w:p>
        </w:tc>
      </w:tr>
    </w:tbl>
    <w:p>
      <w:pPr>
        <w:pStyle w:val="Heading1"/>
        <w:spacing w:after="120" w:before="300"/>
      </w:pPr>
      <w:r>
        <w:t xml:space="preserve">1. Objective</w:t>
      </w:r>
    </w:p>
    <w:p>
      <w:pPr>
        <w:spacing w:after="120"/>
      </w:pPr>
      <w:r>
        <w:t xml:space="preserve">Re-verify Part A baseline issues on the current backend, run a full npm dependency audit across every service, review .env and docker-compose for weak secrets and unsafe defaults, and check whether secrets are printed in service logs (B-06).</w:t>
      </w:r>
    </w:p>
    <w:p>
      <w:pPr>
        <w:pStyle w:val="Heading1"/>
        <w:spacing w:after="120" w:before="300"/>
      </w:pPr>
      <w:r>
        <w:t xml:space="preserve">2. Dependency Audit</w:t>
      </w:r>
    </w:p>
    <w:p>
      <w:pPr>
        <w:spacing w:after="120"/>
      </w:pPr>
      <w:r>
        <w:t xml:space="preserve">npm audit was run against all five Node-based services in the repository.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Moderate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11</w:t>
            </w:r>
          </w:p>
        </w:tc>
      </w:tr>
      <w:tr>
        <w:tc>
          <w:p>
            <w:r>
              <w:t xml:space="preserve">mobilebackend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alertmobile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frontend/Frontend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50</w:t>
            </w:r>
          </w:p>
        </w:tc>
      </w:tr>
    </w:tbl>
    <w:p>
      <w:pPr>
        <w:spacing w:after="120"/>
      </w:pPr>
      <w:r>
        <w:br/>
        <w:t xml:space="preserve">The backend service's 11 vulnerabilities (1 low, 5 moderate, 5 high) match baseline item B-05 exactly and were re-confirmed live via npm audit inside the running container's build context.</w:t>
      </w:r>
    </w:p>
    <w:p>
      <w:pPr>
        <w:pStyle w:val="Heading1"/>
        <w:spacing w:after="120" w:before="300"/>
      </w:pPr>
      <w:r>
        <w:t xml:space="preserve">3. Configuration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p>
            <w:r>
              <w:t xml:space="preserve">CFG-01</w:t>
            </w:r>
          </w:p>
        </w:tc>
        <w:tc>
          <w:p>
            <w:r>
              <w:t xml:space="preserve">Weak JWT access secret: AUTH_JWT_SECRET=secret123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CFG-02</w:t>
            </w:r>
          </w:p>
        </w:tc>
        <w:tc>
          <w:p>
            <w:r>
              <w:t xml:space="preserve">Weak JWT refresh secret: AUTH_JWT_REFRESH_SECRET=refreshsecret123</w:t>
            </w:r>
          </w:p>
        </w:tc>
        <w:tc>
          <w:p>
            <w:r>
              <w:t xml:space="preserve">Critical</w:t>
            </w:r>
          </w:p>
        </w:tc>
      </w:tr>
      <w:tr>
        <w:tc>
          <w:p>
            <w:r>
              <w:t xml:space="preserve">CFG-03</w:t>
            </w:r>
          </w:p>
        </w:tc>
        <w:tc>
          <w:p>
            <w:r>
              <w:t xml:space="preserve">Weak service passwords: RABBITMQ_DEFAULT_PASS=phoenix_123, POSTGRES_PASSWORD=phoenix_pass@123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CFG-04</w:t>
            </w:r>
          </w:p>
        </w:tc>
        <w:tc>
          <w:p>
            <w:r>
              <w:t xml:space="preserve">Live Supabase database credentials distributed in a plaintext .env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CFG-05</w:t>
            </w:r>
          </w:p>
        </w:tc>
        <w:tc>
          <w:p>
            <w:r>
              <w:t xml:space="preserve">NODE_ENV inconsistency: root .env sets development; backend/docker-compose.yaml hardcodes production for api-gateway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CFG-06</w:t>
            </w:r>
          </w:p>
        </w:tc>
        <w:tc>
          <w:p>
            <w:r>
              <w:t xml:space="preserve">Hard-coded credentials committed in docker-compose files (POSTGRES_USER / POSTGRES_PASSWORD)</w:t>
            </w:r>
          </w:p>
        </w:tc>
        <w:tc>
          <w:p>
            <w:r>
              <w:t xml:space="preserve">Medium</w:t>
            </w:r>
          </w:p>
        </w:tc>
      </w:tr>
    </w:tbl>
    <w:p>
      <w:pPr>
        <w:pStyle w:val="Heading1"/>
        <w:spacing w:after="120" w:before="300"/>
      </w:pPr>
      <w:r>
        <w:t xml:space="preserve">4. Secrets-in-Logs Check (B-06)</w:t>
      </w:r>
    </w:p>
    <w:p>
      <w:pPr>
        <w:spacing w:after="120"/>
      </w:pPr>
      <w:r>
        <w:t xml:space="preserve">At the time of the original audit report, only the PostgreSQL container was running, so B-06 (secrets printed in Node service logs) could not be verified and was left open.</w:t>
      </w:r>
    </w:p>
    <w:p>
      <w:pPr>
        <w:spacing w:after="120"/>
      </w:pPr>
      <w:r>
        <w:t xml:space="preserve">With the full backend stack now running (Week 1), this was re-tested directly: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logs data-ingestion-service</w:t>
      </w:r>
    </w:p>
    <w:p>
      <w:pPr>
        <w:shd w:fill="EDEDED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ingestion-service | Connecting to RabbitMQ at amqp://phoenix:phoenix_123@rabbitmq:5672</w:t>
      </w:r>
    </w:p>
    <w:p>
      <w:pPr>
        <w:spacing w:after="120"/>
      </w:pPr>
      <w:r>
        <w:t xml:space="preserve">This confirms B-06: the data-ingestion-service prints the RabbitMQ username and password in plaintext to its startup logs. Any process, log aggregator, or person with container log access can read live service credentials.</w:t>
      </w:r>
    </w:p>
    <w:p>
      <w:pPr>
        <w:pStyle w:val="Heading1"/>
        <w:spacing w:after="120" w:before="300"/>
      </w:pPr>
      <w:r>
        <w:t xml:space="preserve">5.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dependency audit across 5 services (50 vulnerabilities total) — carried from the existing Dependency &amp; Configuration Audit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Configuration audit note — CFG-01 through CFG-06.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B-06 closed with direct log evidence (RabbitMQ credentials leak in data-ingestion-service).</w:t>
      </w:r>
    </w:p>
    <w:p>
      <w:pPr>
        <w:spacing w:after="200" w:before="200"/>
      </w:pPr>
      <w:r>
        <w:rPr>
          <w:b/>
          <w:bCs/>
        </w:rPr>
        <w:t xml:space="preserve">Status: </w:t>
      </w:r>
      <w:r>
        <w:rPr>
          <w:b/>
          <w:bCs/>
          <w:color w:val="1F7A1F"/>
        </w:rPr>
        <w:t xml:space="preserve">Complete — B-06 closed this week using the environment stood up in Week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2026-08-17T10:54:20.870Z</dcterms:created>
  <dcterms:modified xsi:type="dcterms:W3CDTF">2026-08-17T10:54:20.870Z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