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E7AB" w14:textId="77777777" w:rsidR="00D706F8" w:rsidRDefault="0077749B" w:rsidP="00096FDD">
      <w:pPr>
        <w:rPr>
          <w:rStyle w:val="BookTitle"/>
          <w:rFonts w:ascii="Avenir Heavy" w:hAnsi="Avenir Heavy"/>
          <w:i w:val="0"/>
          <w:iCs w:val="0"/>
          <w:sz w:val="28"/>
          <w:szCs w:val="28"/>
        </w:rPr>
      </w:pPr>
      <w:bookmarkStart w:id="0" w:name="_Toc163308999"/>
      <w:bookmarkStart w:id="1" w:name="_Toc163309135"/>
      <w:r w:rsidRPr="00096FDD">
        <w:rPr>
          <w:rStyle w:val="BookTitle"/>
          <w:rFonts w:ascii="Avenir Heavy" w:hAnsi="Avenir Heavy"/>
          <w:i w:val="0"/>
          <w:iCs w:val="0"/>
          <w:sz w:val="28"/>
          <w:szCs w:val="28"/>
        </w:rPr>
        <w:t>Fortifying the Digital Frontier: Tailoring Cybersecurity Strategies for SMEs in Developing Economies</w:t>
      </w:r>
      <w:bookmarkEnd w:id="0"/>
      <w:bookmarkEnd w:id="1"/>
    </w:p>
    <w:sdt>
      <w:sdtPr>
        <w:id w:val="-1813240216"/>
        <w:docPartObj>
          <w:docPartGallery w:val="Table of Contents"/>
          <w:docPartUnique/>
        </w:docPartObj>
      </w:sdtPr>
      <w:sdtEndPr>
        <w:rPr>
          <w:rFonts w:ascii="Avenir Light" w:eastAsiaTheme="minorHAnsi" w:hAnsi="Avenir Light" w:cstheme="minorBidi"/>
          <w:noProof/>
          <w:color w:val="auto"/>
          <w:kern w:val="2"/>
          <w:sz w:val="20"/>
          <w:szCs w:val="24"/>
          <w:lang w:val="en-AU"/>
          <w14:ligatures w14:val="standardContextual"/>
        </w:rPr>
      </w:sdtEndPr>
      <w:sdtContent>
        <w:p w14:paraId="0BFC9F5D" w14:textId="16D023B5" w:rsidR="009E032E" w:rsidRPr="009E032E" w:rsidRDefault="009E032E">
          <w:pPr>
            <w:pStyle w:val="TOCHeading"/>
            <w:rPr>
              <w:rFonts w:ascii="Avenir Light" w:hAnsi="Avenir Light"/>
              <w:b w:val="0"/>
              <w:bCs w:val="0"/>
              <w:sz w:val="18"/>
              <w:szCs w:val="18"/>
            </w:rPr>
          </w:pPr>
          <w:r w:rsidRPr="009E032E">
            <w:rPr>
              <w:rFonts w:ascii="Avenir Light" w:hAnsi="Avenir Light"/>
              <w:b w:val="0"/>
              <w:bCs w:val="0"/>
              <w:sz w:val="18"/>
              <w:szCs w:val="18"/>
            </w:rPr>
            <w:t>Table of Contents</w:t>
          </w:r>
        </w:p>
        <w:p w14:paraId="2394C3FB" w14:textId="78285941"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r w:rsidRPr="009E032E">
            <w:rPr>
              <w:rFonts w:ascii="Avenir Light" w:hAnsi="Avenir Light"/>
              <w:b w:val="0"/>
              <w:bCs w:val="0"/>
              <w:i w:val="0"/>
              <w:iCs w:val="0"/>
              <w:sz w:val="18"/>
              <w:szCs w:val="18"/>
            </w:rPr>
            <w:fldChar w:fldCharType="begin"/>
          </w:r>
          <w:r w:rsidRPr="009E032E">
            <w:rPr>
              <w:rFonts w:ascii="Avenir Light" w:hAnsi="Avenir Light"/>
              <w:b w:val="0"/>
              <w:bCs w:val="0"/>
              <w:i w:val="0"/>
              <w:iCs w:val="0"/>
              <w:sz w:val="18"/>
              <w:szCs w:val="18"/>
            </w:rPr>
            <w:instrText xml:space="preserve"> TOC \o "1-3" \h \z \u </w:instrText>
          </w:r>
          <w:r w:rsidRPr="009E032E">
            <w:rPr>
              <w:rFonts w:ascii="Avenir Light" w:hAnsi="Avenir Light"/>
              <w:b w:val="0"/>
              <w:bCs w:val="0"/>
              <w:i w:val="0"/>
              <w:iCs w:val="0"/>
              <w:sz w:val="18"/>
              <w:szCs w:val="18"/>
            </w:rPr>
            <w:fldChar w:fldCharType="separate"/>
          </w:r>
          <w:hyperlink w:anchor="_Toc163321610" w:history="1">
            <w:r w:rsidRPr="009E032E">
              <w:rPr>
                <w:rStyle w:val="Hyperlink"/>
                <w:rFonts w:ascii="Avenir Light" w:hAnsi="Avenir Light"/>
                <w:b w:val="0"/>
                <w:bCs w:val="0"/>
                <w:i w:val="0"/>
                <w:iCs w:val="0"/>
                <w:noProof/>
                <w:sz w:val="18"/>
                <w:szCs w:val="18"/>
              </w:rPr>
              <w:t>Summary</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_Toc163321610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1</w:t>
            </w:r>
            <w:r w:rsidRPr="009E032E">
              <w:rPr>
                <w:rFonts w:ascii="Avenir Light" w:hAnsi="Avenir Light"/>
                <w:b w:val="0"/>
                <w:bCs w:val="0"/>
                <w:i w:val="0"/>
                <w:iCs w:val="0"/>
                <w:noProof/>
                <w:webHidden/>
                <w:sz w:val="18"/>
                <w:szCs w:val="18"/>
              </w:rPr>
              <w:fldChar w:fldCharType="end"/>
            </w:r>
          </w:hyperlink>
        </w:p>
        <w:p w14:paraId="1D2F3FB7" w14:textId="46AD2775"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11" w:history="1">
            <w:r w:rsidRPr="009E032E">
              <w:rPr>
                <w:rStyle w:val="Hyperlink"/>
                <w:rFonts w:ascii="Avenir Light" w:hAnsi="Avenir Light"/>
                <w:b w:val="0"/>
                <w:bCs w:val="0"/>
                <w:i w:val="0"/>
                <w:iCs w:val="0"/>
                <w:noProof/>
                <w:sz w:val="18"/>
                <w:szCs w:val="18"/>
              </w:rPr>
              <w:t>Introduction</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_Toc163321611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1</w:t>
            </w:r>
            <w:r w:rsidRPr="009E032E">
              <w:rPr>
                <w:rFonts w:ascii="Avenir Light" w:hAnsi="Avenir Light"/>
                <w:b w:val="0"/>
                <w:bCs w:val="0"/>
                <w:i w:val="0"/>
                <w:iCs w:val="0"/>
                <w:noProof/>
                <w:webHidden/>
                <w:sz w:val="18"/>
                <w:szCs w:val="18"/>
              </w:rPr>
              <w:fldChar w:fldCharType="end"/>
            </w:r>
          </w:hyperlink>
        </w:p>
        <w:p w14:paraId="38AC068E" w14:textId="6B764012"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12" w:history="1">
            <w:r w:rsidRPr="009E032E">
              <w:rPr>
                <w:rStyle w:val="Hyperlink"/>
                <w:rFonts w:ascii="Avenir Light" w:hAnsi="Avenir Light"/>
                <w:b w:val="0"/>
                <w:bCs w:val="0"/>
                <w:i w:val="0"/>
                <w:iCs w:val="0"/>
                <w:noProof/>
                <w:sz w:val="18"/>
                <w:szCs w:val="18"/>
              </w:rPr>
              <w:t>Cybersecurity Frameworks</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_Toc163321612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2</w:t>
            </w:r>
            <w:r w:rsidRPr="009E032E">
              <w:rPr>
                <w:rFonts w:ascii="Avenir Light" w:hAnsi="Avenir Light"/>
                <w:b w:val="0"/>
                <w:bCs w:val="0"/>
                <w:i w:val="0"/>
                <w:iCs w:val="0"/>
                <w:noProof/>
                <w:webHidden/>
                <w:sz w:val="18"/>
                <w:szCs w:val="18"/>
              </w:rPr>
              <w:fldChar w:fldCharType="end"/>
            </w:r>
          </w:hyperlink>
        </w:p>
        <w:p w14:paraId="3A843C78" w14:textId="64687A32"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13" w:history="1">
            <w:r w:rsidRPr="009E032E">
              <w:rPr>
                <w:rStyle w:val="Hyperlink"/>
                <w:rFonts w:ascii="Avenir Light" w:hAnsi="Avenir Light"/>
                <w:b w:val="0"/>
                <w:bCs w:val="0"/>
                <w:noProof/>
                <w:sz w:val="18"/>
                <w:szCs w:val="18"/>
              </w:rPr>
              <w:t>NIST Cybersecurity Framework</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_Toc163321613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2</w:t>
            </w:r>
            <w:r w:rsidRPr="009E032E">
              <w:rPr>
                <w:rFonts w:ascii="Avenir Light" w:hAnsi="Avenir Light"/>
                <w:b w:val="0"/>
                <w:bCs w:val="0"/>
                <w:noProof/>
                <w:webHidden/>
                <w:sz w:val="18"/>
                <w:szCs w:val="18"/>
              </w:rPr>
              <w:fldChar w:fldCharType="end"/>
            </w:r>
          </w:hyperlink>
        </w:p>
        <w:p w14:paraId="7E109AFC" w14:textId="2CF369C6"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14" w:history="1">
            <w:r w:rsidRPr="009E032E">
              <w:rPr>
                <w:rStyle w:val="Hyperlink"/>
                <w:rFonts w:ascii="Avenir Light" w:hAnsi="Avenir Light"/>
                <w:b w:val="0"/>
                <w:bCs w:val="0"/>
                <w:noProof/>
                <w:sz w:val="18"/>
                <w:szCs w:val="18"/>
              </w:rPr>
              <w:t>ISO/IEC 27001</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_Toc163321614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3</w:t>
            </w:r>
            <w:r w:rsidRPr="009E032E">
              <w:rPr>
                <w:rFonts w:ascii="Avenir Light" w:hAnsi="Avenir Light"/>
                <w:b w:val="0"/>
                <w:bCs w:val="0"/>
                <w:noProof/>
                <w:webHidden/>
                <w:sz w:val="18"/>
                <w:szCs w:val="18"/>
              </w:rPr>
              <w:fldChar w:fldCharType="end"/>
            </w:r>
          </w:hyperlink>
        </w:p>
        <w:p w14:paraId="5E16BC1E" w14:textId="6BA1B0DA"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15" w:history="1">
            <w:r w:rsidRPr="009E032E">
              <w:rPr>
                <w:rStyle w:val="Hyperlink"/>
                <w:rFonts w:ascii="Avenir Light" w:hAnsi="Avenir Light"/>
                <w:b w:val="0"/>
                <w:bCs w:val="0"/>
                <w:noProof/>
                <w:sz w:val="18"/>
                <w:szCs w:val="18"/>
              </w:rPr>
              <w:t>CIS Controls</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_Toc163321615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3</w:t>
            </w:r>
            <w:r w:rsidRPr="009E032E">
              <w:rPr>
                <w:rFonts w:ascii="Avenir Light" w:hAnsi="Avenir Light"/>
                <w:b w:val="0"/>
                <w:bCs w:val="0"/>
                <w:noProof/>
                <w:webHidden/>
                <w:sz w:val="18"/>
                <w:szCs w:val="18"/>
              </w:rPr>
              <w:fldChar w:fldCharType="end"/>
            </w:r>
          </w:hyperlink>
        </w:p>
        <w:p w14:paraId="293BAD6E" w14:textId="33746879"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16" w:history="1">
            <w:r w:rsidRPr="009E032E">
              <w:rPr>
                <w:rStyle w:val="Hyperlink"/>
                <w:rFonts w:ascii="Avenir Light" w:hAnsi="Avenir Light"/>
                <w:b w:val="0"/>
                <w:bCs w:val="0"/>
                <w:i w:val="0"/>
                <w:iCs w:val="0"/>
                <w:noProof/>
                <w:sz w:val="18"/>
                <w:szCs w:val="18"/>
              </w:rPr>
              <w:t>Challenges and Strategies in Developing Economies</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_Toc163321616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4</w:t>
            </w:r>
            <w:r w:rsidRPr="009E032E">
              <w:rPr>
                <w:rFonts w:ascii="Avenir Light" w:hAnsi="Avenir Light"/>
                <w:b w:val="0"/>
                <w:bCs w:val="0"/>
                <w:i w:val="0"/>
                <w:iCs w:val="0"/>
                <w:noProof/>
                <w:webHidden/>
                <w:sz w:val="18"/>
                <w:szCs w:val="18"/>
              </w:rPr>
              <w:fldChar w:fldCharType="end"/>
            </w:r>
          </w:hyperlink>
        </w:p>
        <w:p w14:paraId="71792954" w14:textId="6FDC1757"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17" w:history="1">
            <w:r w:rsidRPr="009E032E">
              <w:rPr>
                <w:rStyle w:val="Hyperlink"/>
                <w:rFonts w:ascii="Avenir Light" w:hAnsi="Avenir Light"/>
                <w:b w:val="0"/>
                <w:bCs w:val="0"/>
                <w:noProof/>
                <w:sz w:val="18"/>
                <w:szCs w:val="18"/>
              </w:rPr>
              <w:t>Challenges in Developing Economies</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_Toc163321617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4</w:t>
            </w:r>
            <w:r w:rsidRPr="009E032E">
              <w:rPr>
                <w:rFonts w:ascii="Avenir Light" w:hAnsi="Avenir Light"/>
                <w:b w:val="0"/>
                <w:bCs w:val="0"/>
                <w:noProof/>
                <w:webHidden/>
                <w:sz w:val="18"/>
                <w:szCs w:val="18"/>
              </w:rPr>
              <w:fldChar w:fldCharType="end"/>
            </w:r>
          </w:hyperlink>
        </w:p>
        <w:p w14:paraId="50336996" w14:textId="3D94D3AD"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18" w:history="1">
            <w:r w:rsidRPr="009E032E">
              <w:rPr>
                <w:rStyle w:val="Hyperlink"/>
                <w:rFonts w:ascii="Avenir Light" w:hAnsi="Avenir Light"/>
                <w:b w:val="0"/>
                <w:bCs w:val="0"/>
                <w:noProof/>
                <w:sz w:val="18"/>
                <w:szCs w:val="18"/>
              </w:rPr>
              <w:t>Strategic Approaches to Overcome Challenges</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_Toc163321618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4</w:t>
            </w:r>
            <w:r w:rsidRPr="009E032E">
              <w:rPr>
                <w:rFonts w:ascii="Avenir Light" w:hAnsi="Avenir Light"/>
                <w:b w:val="0"/>
                <w:bCs w:val="0"/>
                <w:noProof/>
                <w:webHidden/>
                <w:sz w:val="18"/>
                <w:szCs w:val="18"/>
              </w:rPr>
              <w:fldChar w:fldCharType="end"/>
            </w:r>
          </w:hyperlink>
        </w:p>
        <w:p w14:paraId="5F6672E3" w14:textId="33D1AA0F"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19" w:history="1">
            <w:r w:rsidRPr="009E032E">
              <w:rPr>
                <w:rStyle w:val="Hyperlink"/>
                <w:rFonts w:ascii="Avenir Light" w:hAnsi="Avenir Light"/>
                <w:b w:val="0"/>
                <w:bCs w:val="0"/>
                <w:i w:val="0"/>
                <w:iCs w:val="0"/>
                <w:noProof/>
                <w:sz w:val="18"/>
                <w:szCs w:val="18"/>
              </w:rPr>
              <w:t>Operational Realities for SMEs in Cybersecurity</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_Toc163321619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5</w:t>
            </w:r>
            <w:r w:rsidRPr="009E032E">
              <w:rPr>
                <w:rFonts w:ascii="Avenir Light" w:hAnsi="Avenir Light"/>
                <w:b w:val="0"/>
                <w:bCs w:val="0"/>
                <w:i w:val="0"/>
                <w:iCs w:val="0"/>
                <w:noProof/>
                <w:webHidden/>
                <w:sz w:val="18"/>
                <w:szCs w:val="18"/>
              </w:rPr>
              <w:fldChar w:fldCharType="end"/>
            </w:r>
          </w:hyperlink>
        </w:p>
        <w:p w14:paraId="78524EAB" w14:textId="10A24CEC"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20" w:history="1">
            <w:r w:rsidRPr="009E032E">
              <w:rPr>
                <w:rStyle w:val="Hyperlink"/>
                <w:rFonts w:ascii="Avenir Light" w:hAnsi="Avenir Light"/>
                <w:b w:val="0"/>
                <w:bCs w:val="0"/>
                <w:noProof/>
                <w:sz w:val="18"/>
                <w:szCs w:val="18"/>
              </w:rPr>
              <w:t>Strategic Approaches for SMEs</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_Toc163321620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5</w:t>
            </w:r>
            <w:r w:rsidRPr="009E032E">
              <w:rPr>
                <w:rFonts w:ascii="Avenir Light" w:hAnsi="Avenir Light"/>
                <w:b w:val="0"/>
                <w:bCs w:val="0"/>
                <w:noProof/>
                <w:webHidden/>
                <w:sz w:val="18"/>
                <w:szCs w:val="18"/>
              </w:rPr>
              <w:fldChar w:fldCharType="end"/>
            </w:r>
          </w:hyperlink>
        </w:p>
        <w:p w14:paraId="08A0FF05" w14:textId="0A4F2DC6" w:rsidR="009E032E" w:rsidRPr="009E032E" w:rsidRDefault="009E032E">
          <w:pPr>
            <w:pStyle w:val="TOC2"/>
            <w:tabs>
              <w:tab w:val="right" w:leader="dot" w:pos="9010"/>
            </w:tabs>
            <w:rPr>
              <w:rFonts w:ascii="Avenir Light" w:eastAsiaTheme="minorEastAsia" w:hAnsi="Avenir Light"/>
              <w:b w:val="0"/>
              <w:bCs w:val="0"/>
              <w:noProof/>
              <w:sz w:val="18"/>
              <w:szCs w:val="18"/>
              <w:lang w:eastAsia="en-GB"/>
            </w:rPr>
          </w:pPr>
          <w:hyperlink w:anchor="_Toc163321621" w:history="1">
            <w:r w:rsidRPr="009E032E">
              <w:rPr>
                <w:rStyle w:val="Hyperlink"/>
                <w:rFonts w:ascii="Avenir Light" w:hAnsi="Avenir Light"/>
                <w:b w:val="0"/>
                <w:bCs w:val="0"/>
                <w:noProof/>
                <w:sz w:val="18"/>
                <w:szCs w:val="18"/>
              </w:rPr>
              <w:t>Framework Customisation for SMEs</w:t>
            </w:r>
            <w:r w:rsidRPr="009E032E">
              <w:rPr>
                <w:rFonts w:ascii="Avenir Light" w:hAnsi="Avenir Light"/>
                <w:b w:val="0"/>
                <w:bCs w:val="0"/>
                <w:noProof/>
                <w:webHidden/>
                <w:sz w:val="18"/>
                <w:szCs w:val="18"/>
              </w:rPr>
              <w:tab/>
            </w:r>
            <w:r w:rsidRPr="009E032E">
              <w:rPr>
                <w:rFonts w:ascii="Avenir Light" w:hAnsi="Avenir Light"/>
                <w:b w:val="0"/>
                <w:bCs w:val="0"/>
                <w:noProof/>
                <w:webHidden/>
                <w:sz w:val="18"/>
                <w:szCs w:val="18"/>
              </w:rPr>
              <w:fldChar w:fldCharType="begin"/>
            </w:r>
            <w:r w:rsidRPr="009E032E">
              <w:rPr>
                <w:rFonts w:ascii="Avenir Light" w:hAnsi="Avenir Light"/>
                <w:b w:val="0"/>
                <w:bCs w:val="0"/>
                <w:noProof/>
                <w:webHidden/>
                <w:sz w:val="18"/>
                <w:szCs w:val="18"/>
              </w:rPr>
              <w:instrText xml:space="preserve"> PAGEREF _Toc163321621 \h </w:instrText>
            </w:r>
            <w:r w:rsidRPr="009E032E">
              <w:rPr>
                <w:rFonts w:ascii="Avenir Light" w:hAnsi="Avenir Light"/>
                <w:b w:val="0"/>
                <w:bCs w:val="0"/>
                <w:noProof/>
                <w:webHidden/>
                <w:sz w:val="18"/>
                <w:szCs w:val="18"/>
              </w:rPr>
            </w:r>
            <w:r w:rsidRPr="009E032E">
              <w:rPr>
                <w:rFonts w:ascii="Avenir Light" w:hAnsi="Avenir Light"/>
                <w:b w:val="0"/>
                <w:bCs w:val="0"/>
                <w:noProof/>
                <w:webHidden/>
                <w:sz w:val="18"/>
                <w:szCs w:val="18"/>
              </w:rPr>
              <w:fldChar w:fldCharType="separate"/>
            </w:r>
            <w:r w:rsidRPr="009E032E">
              <w:rPr>
                <w:rFonts w:ascii="Avenir Light" w:hAnsi="Avenir Light"/>
                <w:b w:val="0"/>
                <w:bCs w:val="0"/>
                <w:noProof/>
                <w:webHidden/>
                <w:sz w:val="18"/>
                <w:szCs w:val="18"/>
              </w:rPr>
              <w:t>6</w:t>
            </w:r>
            <w:r w:rsidRPr="009E032E">
              <w:rPr>
                <w:rFonts w:ascii="Avenir Light" w:hAnsi="Avenir Light"/>
                <w:b w:val="0"/>
                <w:bCs w:val="0"/>
                <w:noProof/>
                <w:webHidden/>
                <w:sz w:val="18"/>
                <w:szCs w:val="18"/>
              </w:rPr>
              <w:fldChar w:fldCharType="end"/>
            </w:r>
          </w:hyperlink>
        </w:p>
        <w:p w14:paraId="236410E6" w14:textId="2B049AFE"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22" w:history="1">
            <w:r w:rsidRPr="009E032E">
              <w:rPr>
                <w:rStyle w:val="Hyperlink"/>
                <w:rFonts w:ascii="Avenir Light" w:hAnsi="Avenir Light"/>
                <w:b w:val="0"/>
                <w:bCs w:val="0"/>
                <w:i w:val="0"/>
                <w:iCs w:val="0"/>
                <w:noProof/>
                <w:sz w:val="18"/>
                <w:szCs w:val="18"/>
              </w:rPr>
              <w:t>Key Insights and Strategic Pathways</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_Toc163321622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8</w:t>
            </w:r>
            <w:r w:rsidRPr="009E032E">
              <w:rPr>
                <w:rFonts w:ascii="Avenir Light" w:hAnsi="Avenir Light"/>
                <w:b w:val="0"/>
                <w:bCs w:val="0"/>
                <w:i w:val="0"/>
                <w:iCs w:val="0"/>
                <w:noProof/>
                <w:webHidden/>
                <w:sz w:val="18"/>
                <w:szCs w:val="18"/>
              </w:rPr>
              <w:fldChar w:fldCharType="end"/>
            </w:r>
          </w:hyperlink>
        </w:p>
        <w:p w14:paraId="50E9163B" w14:textId="505389DB"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23" w:history="1">
            <w:r w:rsidRPr="009E032E">
              <w:rPr>
                <w:rStyle w:val="Hyperlink"/>
                <w:rFonts w:ascii="Avenir Light" w:hAnsi="Avenir Light"/>
                <w:b w:val="0"/>
                <w:bCs w:val="0"/>
                <w:i w:val="0"/>
                <w:iCs w:val="0"/>
                <w:noProof/>
                <w:sz w:val="18"/>
                <w:szCs w:val="18"/>
              </w:rPr>
              <w:t>Concluding Reflections</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_Toc163321623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8</w:t>
            </w:r>
            <w:r w:rsidRPr="009E032E">
              <w:rPr>
                <w:rFonts w:ascii="Avenir Light" w:hAnsi="Avenir Light"/>
                <w:b w:val="0"/>
                <w:bCs w:val="0"/>
                <w:i w:val="0"/>
                <w:iCs w:val="0"/>
                <w:noProof/>
                <w:webHidden/>
                <w:sz w:val="18"/>
                <w:szCs w:val="18"/>
              </w:rPr>
              <w:fldChar w:fldCharType="end"/>
            </w:r>
          </w:hyperlink>
        </w:p>
        <w:p w14:paraId="1906A4A3" w14:textId="01365402" w:rsidR="009E032E" w:rsidRPr="009E032E" w:rsidRDefault="009E032E">
          <w:pPr>
            <w:pStyle w:val="TOC1"/>
            <w:tabs>
              <w:tab w:val="right" w:leader="dot" w:pos="9010"/>
            </w:tabs>
            <w:rPr>
              <w:rFonts w:ascii="Avenir Light" w:eastAsiaTheme="minorEastAsia" w:hAnsi="Avenir Light"/>
              <w:b w:val="0"/>
              <w:bCs w:val="0"/>
              <w:i w:val="0"/>
              <w:iCs w:val="0"/>
              <w:noProof/>
              <w:sz w:val="18"/>
              <w:szCs w:val="18"/>
              <w:lang w:eastAsia="en-GB"/>
            </w:rPr>
          </w:pPr>
          <w:hyperlink w:anchor="_Toc163321624" w:history="1">
            <w:r w:rsidRPr="009E032E">
              <w:rPr>
                <w:rStyle w:val="Hyperlink"/>
                <w:rFonts w:ascii="Avenir Light" w:hAnsi="Avenir Light"/>
                <w:b w:val="0"/>
                <w:bCs w:val="0"/>
                <w:i w:val="0"/>
                <w:iCs w:val="0"/>
                <w:noProof/>
                <w:sz w:val="18"/>
                <w:szCs w:val="18"/>
              </w:rPr>
              <w:t>Citations</w:t>
            </w:r>
            <w:r w:rsidRPr="009E032E">
              <w:rPr>
                <w:rFonts w:ascii="Avenir Light" w:hAnsi="Avenir Light"/>
                <w:b w:val="0"/>
                <w:bCs w:val="0"/>
                <w:i w:val="0"/>
                <w:iCs w:val="0"/>
                <w:noProof/>
                <w:webHidden/>
                <w:sz w:val="18"/>
                <w:szCs w:val="18"/>
              </w:rPr>
              <w:tab/>
            </w:r>
            <w:r w:rsidRPr="009E032E">
              <w:rPr>
                <w:rFonts w:ascii="Avenir Light" w:hAnsi="Avenir Light"/>
                <w:b w:val="0"/>
                <w:bCs w:val="0"/>
                <w:i w:val="0"/>
                <w:iCs w:val="0"/>
                <w:noProof/>
                <w:webHidden/>
                <w:sz w:val="18"/>
                <w:szCs w:val="18"/>
              </w:rPr>
              <w:fldChar w:fldCharType="begin"/>
            </w:r>
            <w:r w:rsidRPr="009E032E">
              <w:rPr>
                <w:rFonts w:ascii="Avenir Light" w:hAnsi="Avenir Light"/>
                <w:b w:val="0"/>
                <w:bCs w:val="0"/>
                <w:i w:val="0"/>
                <w:iCs w:val="0"/>
                <w:noProof/>
                <w:webHidden/>
                <w:sz w:val="18"/>
                <w:szCs w:val="18"/>
              </w:rPr>
              <w:instrText xml:space="preserve"> PAGEREF _Toc163321624 \h </w:instrText>
            </w:r>
            <w:r w:rsidRPr="009E032E">
              <w:rPr>
                <w:rFonts w:ascii="Avenir Light" w:hAnsi="Avenir Light"/>
                <w:b w:val="0"/>
                <w:bCs w:val="0"/>
                <w:i w:val="0"/>
                <w:iCs w:val="0"/>
                <w:noProof/>
                <w:webHidden/>
                <w:sz w:val="18"/>
                <w:szCs w:val="18"/>
              </w:rPr>
            </w:r>
            <w:r w:rsidRPr="009E032E">
              <w:rPr>
                <w:rFonts w:ascii="Avenir Light" w:hAnsi="Avenir Light"/>
                <w:b w:val="0"/>
                <w:bCs w:val="0"/>
                <w:i w:val="0"/>
                <w:iCs w:val="0"/>
                <w:noProof/>
                <w:webHidden/>
                <w:sz w:val="18"/>
                <w:szCs w:val="18"/>
              </w:rPr>
              <w:fldChar w:fldCharType="separate"/>
            </w:r>
            <w:r w:rsidRPr="009E032E">
              <w:rPr>
                <w:rFonts w:ascii="Avenir Light" w:hAnsi="Avenir Light"/>
                <w:b w:val="0"/>
                <w:bCs w:val="0"/>
                <w:i w:val="0"/>
                <w:iCs w:val="0"/>
                <w:noProof/>
                <w:webHidden/>
                <w:sz w:val="18"/>
                <w:szCs w:val="18"/>
              </w:rPr>
              <w:t>10</w:t>
            </w:r>
            <w:r w:rsidRPr="009E032E">
              <w:rPr>
                <w:rFonts w:ascii="Avenir Light" w:hAnsi="Avenir Light"/>
                <w:b w:val="0"/>
                <w:bCs w:val="0"/>
                <w:i w:val="0"/>
                <w:iCs w:val="0"/>
                <w:noProof/>
                <w:webHidden/>
                <w:sz w:val="18"/>
                <w:szCs w:val="18"/>
              </w:rPr>
              <w:fldChar w:fldCharType="end"/>
            </w:r>
          </w:hyperlink>
        </w:p>
        <w:p w14:paraId="757A5FF7" w14:textId="1C41791E" w:rsidR="009E032E" w:rsidRDefault="009E032E">
          <w:r w:rsidRPr="009E032E">
            <w:rPr>
              <w:noProof/>
              <w:sz w:val="18"/>
              <w:szCs w:val="18"/>
            </w:rPr>
            <w:fldChar w:fldCharType="end"/>
          </w:r>
        </w:p>
      </w:sdtContent>
    </w:sdt>
    <w:p w14:paraId="2750A070" w14:textId="2B56F046" w:rsidR="00096FDD" w:rsidRPr="009E032E" w:rsidRDefault="00096FDD" w:rsidP="009E032E">
      <w:pPr>
        <w:pStyle w:val="Heading1"/>
        <w:rPr>
          <w:rStyle w:val="BookTitle"/>
          <w:b w:val="0"/>
          <w:bCs w:val="0"/>
          <w:i w:val="0"/>
          <w:iCs w:val="0"/>
          <w:spacing w:val="0"/>
        </w:rPr>
      </w:pPr>
      <w:bookmarkStart w:id="2" w:name="_Toc163321610"/>
      <w:r w:rsidRPr="009E032E">
        <w:rPr>
          <w:rStyle w:val="BookTitle"/>
          <w:b w:val="0"/>
          <w:bCs w:val="0"/>
          <w:i w:val="0"/>
          <w:iCs w:val="0"/>
          <w:spacing w:val="0"/>
        </w:rPr>
        <w:t>Summary</w:t>
      </w:r>
      <w:bookmarkEnd w:id="2"/>
    </w:p>
    <w:p w14:paraId="6A88E1EC" w14:textId="2F6C3FF8" w:rsidR="00115E62" w:rsidRPr="00115E62" w:rsidRDefault="00115E62" w:rsidP="00115E62">
      <w:r w:rsidRPr="00115E62">
        <w:t>This paper addresses the critical challenge of enhancing cybersecurity among Small and Medium Enterprises (SMEs) in developing economies, underscored by the expanding digital landscape and the escalating sophistication of cyber threats. Recogni</w:t>
      </w:r>
      <w:r w:rsidRPr="00115E62">
        <w:t>s</w:t>
      </w:r>
      <w:r w:rsidRPr="00115E62">
        <w:t>ing the compounded vulnerabilities due to limited resources, varied digital literacy levels, and a general absence of speciali</w:t>
      </w:r>
      <w:r w:rsidRPr="00115E62">
        <w:t>s</w:t>
      </w:r>
      <w:r w:rsidRPr="00115E62">
        <w:t>ed cybersecurity expertise, this research delves into a systematic evaluation of cybersecurity frameworks, best practices, standards, and controls, with a keen focus on their adaptability and applicability to the unique operational realities of SMEs.</w:t>
      </w:r>
    </w:p>
    <w:p w14:paraId="204FF82C" w14:textId="7D3E496B" w:rsidR="00115E62" w:rsidRPr="00115E62" w:rsidRDefault="00115E62" w:rsidP="00115E62">
      <w:r>
        <w:t>The NIST Cybersecurity Framework (CSF), ISO/IEC 27001, and CIS Controls are central to the investigation</w:t>
      </w:r>
      <w:r w:rsidRPr="00115E62">
        <w:t xml:space="preserve"> for their comprehensive yet flexible approach towards managing cybersecurity risks. These frameworks, characteri</w:t>
      </w:r>
      <w:r w:rsidRPr="00115E62">
        <w:t>s</w:t>
      </w:r>
      <w:r w:rsidRPr="00115E62">
        <w:t>ed by their encompassing nature—spanning identification, protection, detection, response, and recovery processes—were assessed for their practicality and customi</w:t>
      </w:r>
      <w:r w:rsidRPr="00115E62">
        <w:t>s</w:t>
      </w:r>
      <w:r w:rsidRPr="00115E62">
        <w:t>ation potential in the context of SME operational and resource constraints.</w:t>
      </w:r>
    </w:p>
    <w:p w14:paraId="36F076DE" w14:textId="25F789D0" w:rsidR="00115E62" w:rsidRPr="00115E62" w:rsidRDefault="00115E62" w:rsidP="00115E62">
      <w:r w:rsidRPr="00115E62">
        <w:t>The study further explore</w:t>
      </w:r>
      <w:r w:rsidR="009E032E">
        <w:t>s</w:t>
      </w:r>
      <w:r w:rsidRPr="00115E62">
        <w:t xml:space="preserve"> essential cybersecurity best practices pivotal for SMEs, including regular risk assessments, data encryption, </w:t>
      </w:r>
      <w:r>
        <w:t>implementing Multi-Factor Authentication (MFA), and promoting</w:t>
      </w:r>
      <w:r w:rsidRPr="00115E62">
        <w:t xml:space="preserve"> security awareness among employees. These practices lay the foundational pillars for establishing a robust cybersecurity posture, offering a buffer against prevalent cyber threats.</w:t>
      </w:r>
    </w:p>
    <w:p w14:paraId="420CF60B" w14:textId="5C62EB40" w:rsidR="00115E62" w:rsidRPr="00115E62" w:rsidRDefault="00115E62" w:rsidP="00115E62">
      <w:r w:rsidRPr="00115E62">
        <w:t xml:space="preserve">Addressing the gap in </w:t>
      </w:r>
      <w:r>
        <w:t xml:space="preserve">the </w:t>
      </w:r>
      <w:r w:rsidRPr="00115E62">
        <w:t xml:space="preserve">current literature, this paper proposes tailored strategies for the effective implementation of cybersecurity measures within SMEs operating in developing economies. It </w:t>
      </w:r>
      <w:r w:rsidRPr="00115E62">
        <w:t>prioritises actions that deliver substantial security enhancements at minimal costs and simplifies</w:t>
      </w:r>
      <w:r w:rsidRPr="00115E62">
        <w:t xml:space="preserve"> </w:t>
      </w:r>
      <w:r w:rsidRPr="00115E62">
        <w:lastRenderedPageBreak/>
        <w:t>complex cybersecurity guidelines into executable steps. The paper advocates for leveraging support from governmental and industrial sectors and engaging in cybersecurity communities to foster a collective defen</w:t>
      </w:r>
      <w:r w:rsidRPr="00115E62">
        <w:t>c</w:t>
      </w:r>
      <w:r w:rsidRPr="00115E62">
        <w:t>e approach.</w:t>
      </w:r>
    </w:p>
    <w:p w14:paraId="572D2637" w14:textId="50C11CDC" w:rsidR="00096FDD" w:rsidRDefault="00115E62" w:rsidP="00096FDD">
      <w:r w:rsidRPr="00115E62">
        <w:t>The paper concludes by underscoring the imperative need for SMEs in developing economies to adopt and effectively implement tailored cybersecurity frameworks, standards, and controls to safeguard their operational integrity and promote sustainable growth</w:t>
      </w:r>
      <w:r>
        <w:t>, calling</w:t>
      </w:r>
      <w:r w:rsidRPr="00115E62">
        <w:t xml:space="preserve"> for further research into innovative strategies that can alleviate implementation challenges and enhance the cybersecurity culture among SMEs, thereby fortifying their </w:t>
      </w:r>
      <w:r w:rsidRPr="00115E62">
        <w:t>defences</w:t>
      </w:r>
      <w:r w:rsidRPr="00115E62">
        <w:t xml:space="preserve"> against an ever-evolving cyber threat landscape.</w:t>
      </w:r>
      <w:r w:rsidR="009E032E" w:rsidRPr="009E032E">
        <w:rPr>
          <w:rFonts w:ascii="Segoe UI" w:hAnsi="Segoe UI" w:cs="Segoe UI"/>
          <w:color w:val="0D0D0D"/>
          <w:shd w:val="clear" w:color="auto" w:fill="FFFFFF"/>
        </w:rPr>
        <w:t xml:space="preserve"> </w:t>
      </w:r>
      <w:r w:rsidR="009E032E" w:rsidRPr="009E032E">
        <w:t xml:space="preserve">This </w:t>
      </w:r>
      <w:r w:rsidR="009E032E">
        <w:t>research</w:t>
      </w:r>
      <w:r w:rsidR="009E032E" w:rsidRPr="009E032E">
        <w:t xml:space="preserve"> contributes significantly to </w:t>
      </w:r>
      <w:r w:rsidR="009E032E">
        <w:t>cybersecurity</w:t>
      </w:r>
      <w:r w:rsidR="009E032E" w:rsidRPr="009E032E">
        <w:t xml:space="preserve"> by offering a structured analysis of the challenges and solutions pertinent to SMEs in developing economies, highlighting the critical role of tailored cybersecurity measures in mitigating risks and enhancing resilience.</w:t>
      </w:r>
    </w:p>
    <w:p w14:paraId="57503588" w14:textId="56C46530" w:rsidR="00115E62" w:rsidRPr="00096FDD" w:rsidRDefault="00115E62" w:rsidP="00115E62">
      <w:pPr>
        <w:pStyle w:val="Heading1"/>
      </w:pPr>
      <w:bookmarkStart w:id="3" w:name="_Toc163321611"/>
      <w:r>
        <w:t>Introduction</w:t>
      </w:r>
      <w:bookmarkEnd w:id="3"/>
    </w:p>
    <w:p w14:paraId="0C906C7B" w14:textId="236CF2C2" w:rsidR="000C7124" w:rsidRPr="000C7124" w:rsidRDefault="009D0C73" w:rsidP="00D706F8">
      <w:pPr>
        <w:rPr>
          <w:spacing w:val="5"/>
          <w:szCs w:val="20"/>
        </w:rPr>
      </w:pPr>
      <w:r w:rsidRPr="00096FDD">
        <w:rPr>
          <w:color w:val="000000" w:themeColor="text1"/>
          <w:szCs w:val="20"/>
        </w:rPr>
        <w:t xml:space="preserve">As businesses embrace digital transformation, Small and Medium Enterprises (SMEs) must navigate a complex cybersecurity landscape. Relying on digital technologies for operational efficiency, market expansion, and customer engagement exposes SMEs to cybersecurity threats. In developing economies, where SMEs are often the backbone of the economy, resource constraints, varying levels of digital literacy, and infrastructural limitations can exacerbate these risks. </w:t>
      </w:r>
      <w:r w:rsidR="00BD3AE6" w:rsidRPr="00096FDD">
        <w:rPr>
          <w:color w:val="000000" w:themeColor="text1"/>
          <w:szCs w:val="20"/>
        </w:rPr>
        <w:t>It's</w:t>
      </w:r>
      <w:r w:rsidRPr="00096FDD">
        <w:rPr>
          <w:color w:val="000000" w:themeColor="text1"/>
          <w:szCs w:val="20"/>
        </w:rPr>
        <w:t xml:space="preserve"> crucial for SMEs to implement </w:t>
      </w:r>
      <w:r w:rsidR="00BD3AE6" w:rsidRPr="00096FDD">
        <w:rPr>
          <w:color w:val="000000" w:themeColor="text1"/>
          <w:szCs w:val="20"/>
        </w:rPr>
        <w:t>adequate</w:t>
      </w:r>
      <w:r w:rsidRPr="00096FDD">
        <w:rPr>
          <w:color w:val="000000" w:themeColor="text1"/>
          <w:szCs w:val="20"/>
        </w:rPr>
        <w:t xml:space="preserve"> cybersecurity measures to ensure business continuity, protect sensitive data, and maintain customer trust.</w:t>
      </w:r>
    </w:p>
    <w:p w14:paraId="1B9E6774" w14:textId="33A75C6B" w:rsidR="000C7124" w:rsidRPr="000C7124" w:rsidRDefault="009D0C73" w:rsidP="000C7124">
      <w:pPr>
        <w:rPr>
          <w:color w:val="000000" w:themeColor="text1"/>
          <w:szCs w:val="20"/>
        </w:rPr>
      </w:pPr>
      <w:r w:rsidRPr="00096FDD">
        <w:rPr>
          <w:color w:val="000000" w:themeColor="text1"/>
          <w:szCs w:val="20"/>
        </w:rPr>
        <w:t xml:space="preserve">The field of cybersecurity is expansive and constantly evolving, with fresh hazards arising as rapidly as technology advances. Consequently, </w:t>
      </w:r>
      <w:r w:rsidR="00BD3AE6" w:rsidRPr="00096FDD">
        <w:rPr>
          <w:color w:val="000000" w:themeColor="text1"/>
          <w:szCs w:val="20"/>
        </w:rPr>
        <w:t>various</w:t>
      </w:r>
      <w:r w:rsidRPr="00096FDD">
        <w:rPr>
          <w:color w:val="000000" w:themeColor="text1"/>
          <w:szCs w:val="20"/>
        </w:rPr>
        <w:t xml:space="preserve"> cybersecurity frameworks, best practices, standards, and controls have been established to assist businesses in safeguarding themselves against these threats</w:t>
      </w:r>
      <w:r w:rsidR="00DC1705" w:rsidRPr="00096FDD">
        <w:rPr>
          <w:color w:val="000000" w:themeColor="text1"/>
          <w:szCs w:val="20"/>
        </w:rPr>
        <w:t xml:space="preserve"> </w:t>
      </w:r>
      <w:sdt>
        <w:sdtPr>
          <w:rPr>
            <w:color w:val="000000" w:themeColor="text1"/>
            <w:szCs w:val="20"/>
          </w:rPr>
          <w:id w:val="-560333924"/>
          <w:citation/>
        </w:sdtPr>
        <w:sdtContent>
          <w:r w:rsidR="00DC1705" w:rsidRPr="00096FDD">
            <w:rPr>
              <w:color w:val="000000" w:themeColor="text1"/>
              <w:szCs w:val="20"/>
            </w:rPr>
            <w:fldChar w:fldCharType="begin"/>
          </w:r>
          <w:r w:rsidR="00DC1705" w:rsidRPr="00096FDD">
            <w:rPr>
              <w:color w:val="000000" w:themeColor="text1"/>
              <w:szCs w:val="20"/>
            </w:rPr>
            <w:instrText xml:space="preserve"> CITATION Ded19 \l 3081 </w:instrText>
          </w:r>
          <w:r w:rsidR="00DC1705" w:rsidRPr="00096FDD">
            <w:rPr>
              <w:color w:val="000000" w:themeColor="text1"/>
              <w:szCs w:val="20"/>
            </w:rPr>
            <w:fldChar w:fldCharType="separate"/>
          </w:r>
          <w:r w:rsidR="00DC1705" w:rsidRPr="00096FDD">
            <w:rPr>
              <w:noProof/>
              <w:color w:val="000000" w:themeColor="text1"/>
              <w:szCs w:val="20"/>
            </w:rPr>
            <w:t>(Dedeke &amp; Masterson, 2019)</w:t>
          </w:r>
          <w:r w:rsidR="00DC1705" w:rsidRPr="00096FDD">
            <w:rPr>
              <w:color w:val="000000" w:themeColor="text1"/>
              <w:szCs w:val="20"/>
            </w:rPr>
            <w:fldChar w:fldCharType="end"/>
          </w:r>
        </w:sdtContent>
      </w:sdt>
      <w:r w:rsidRPr="00096FDD">
        <w:rPr>
          <w:color w:val="000000" w:themeColor="text1"/>
          <w:szCs w:val="20"/>
        </w:rPr>
        <w:t>. However, implementing and applying these cybersecurity measures can be particularly daunting for small and medium-sized enterprises (SMEs) in developing economies</w:t>
      </w:r>
      <w:r w:rsidR="005E4FEB" w:rsidRPr="00096FDD">
        <w:rPr>
          <w:color w:val="000000" w:themeColor="text1"/>
          <w:szCs w:val="20"/>
        </w:rPr>
        <w:t xml:space="preserve"> </w:t>
      </w:r>
      <w:sdt>
        <w:sdtPr>
          <w:rPr>
            <w:color w:val="000000" w:themeColor="text1"/>
            <w:szCs w:val="20"/>
          </w:rPr>
          <w:id w:val="788396089"/>
          <w:citation/>
        </w:sdtPr>
        <w:sdtContent>
          <w:r w:rsidR="005E4FEB" w:rsidRPr="00096FDD">
            <w:rPr>
              <w:color w:val="000000" w:themeColor="text1"/>
              <w:szCs w:val="20"/>
            </w:rPr>
            <w:fldChar w:fldCharType="begin"/>
          </w:r>
          <w:r w:rsidR="005E4FEB" w:rsidRPr="00096FDD">
            <w:rPr>
              <w:color w:val="000000" w:themeColor="text1"/>
              <w:szCs w:val="20"/>
            </w:rPr>
            <w:instrText xml:space="preserve"> CITATION Kab18 \l 3081 </w:instrText>
          </w:r>
          <w:r w:rsidR="005E4FEB" w:rsidRPr="00096FDD">
            <w:rPr>
              <w:color w:val="000000" w:themeColor="text1"/>
              <w:szCs w:val="20"/>
            </w:rPr>
            <w:fldChar w:fldCharType="separate"/>
          </w:r>
          <w:r w:rsidR="005E4FEB" w:rsidRPr="00096FDD">
            <w:rPr>
              <w:noProof/>
              <w:color w:val="000000" w:themeColor="text1"/>
              <w:szCs w:val="20"/>
            </w:rPr>
            <w:t>(Kabanda, et al., 2018)</w:t>
          </w:r>
          <w:r w:rsidR="005E4FEB" w:rsidRPr="00096FDD">
            <w:rPr>
              <w:color w:val="000000" w:themeColor="text1"/>
              <w:szCs w:val="20"/>
            </w:rPr>
            <w:fldChar w:fldCharType="end"/>
          </w:r>
        </w:sdtContent>
      </w:sdt>
      <w:r w:rsidR="00F05A0F" w:rsidRPr="00096FDD">
        <w:rPr>
          <w:color w:val="000000" w:themeColor="text1"/>
          <w:szCs w:val="20"/>
        </w:rPr>
        <w:t xml:space="preserve"> </w:t>
      </w:r>
      <w:sdt>
        <w:sdtPr>
          <w:rPr>
            <w:color w:val="000000" w:themeColor="text1"/>
            <w:szCs w:val="20"/>
          </w:rPr>
          <w:id w:val="-1236475087"/>
          <w:citation/>
        </w:sdtPr>
        <w:sdtContent>
          <w:r w:rsidR="00F05A0F" w:rsidRPr="00096FDD">
            <w:rPr>
              <w:color w:val="000000" w:themeColor="text1"/>
              <w:szCs w:val="20"/>
            </w:rPr>
            <w:fldChar w:fldCharType="begin"/>
          </w:r>
          <w:r w:rsidR="00F05A0F" w:rsidRPr="00096FDD">
            <w:rPr>
              <w:color w:val="000000" w:themeColor="text1"/>
              <w:szCs w:val="20"/>
            </w:rPr>
            <w:instrText xml:space="preserve"> CITATION The21 \l 3081 </w:instrText>
          </w:r>
          <w:r w:rsidR="00F05A0F" w:rsidRPr="00096FDD">
            <w:rPr>
              <w:color w:val="000000" w:themeColor="text1"/>
              <w:szCs w:val="20"/>
            </w:rPr>
            <w:fldChar w:fldCharType="separate"/>
          </w:r>
          <w:r w:rsidR="00F05A0F" w:rsidRPr="00096FDD">
            <w:rPr>
              <w:noProof/>
              <w:color w:val="000000" w:themeColor="text1"/>
              <w:szCs w:val="20"/>
            </w:rPr>
            <w:t>(The European Union Agency for Cybersecurity, 2021)</w:t>
          </w:r>
          <w:r w:rsidR="00F05A0F" w:rsidRPr="00096FDD">
            <w:rPr>
              <w:color w:val="000000" w:themeColor="text1"/>
              <w:szCs w:val="20"/>
            </w:rPr>
            <w:fldChar w:fldCharType="end"/>
          </w:r>
        </w:sdtContent>
      </w:sdt>
      <w:r w:rsidRPr="00096FDD">
        <w:rPr>
          <w:color w:val="000000" w:themeColor="text1"/>
          <w:szCs w:val="20"/>
        </w:rPr>
        <w:t xml:space="preserve">. These obstacles arise from a scarcity of financial and human resources, inadequate </w:t>
      </w:r>
      <w:r w:rsidR="00BD3AE6" w:rsidRPr="00096FDD">
        <w:rPr>
          <w:color w:val="000000" w:themeColor="text1"/>
          <w:szCs w:val="20"/>
        </w:rPr>
        <w:t>specialised</w:t>
      </w:r>
      <w:r w:rsidRPr="00096FDD">
        <w:rPr>
          <w:color w:val="000000" w:themeColor="text1"/>
          <w:szCs w:val="20"/>
        </w:rPr>
        <w:t xml:space="preserve"> knowledge, and the dynamic nature of cyber threats, necessitating the continuous monitoring and updating of cybersecurity protocols</w:t>
      </w:r>
      <w:r w:rsidR="00876F84" w:rsidRPr="00096FDD">
        <w:rPr>
          <w:color w:val="000000" w:themeColor="text1"/>
          <w:szCs w:val="20"/>
        </w:rPr>
        <w:t xml:space="preserve"> </w:t>
      </w:r>
      <w:sdt>
        <w:sdtPr>
          <w:rPr>
            <w:color w:val="000000" w:themeColor="text1"/>
            <w:szCs w:val="20"/>
          </w:rPr>
          <w:id w:val="1614947771"/>
          <w:citation/>
        </w:sdtPr>
        <w:sdtContent>
          <w:r w:rsidR="00876F84" w:rsidRPr="00096FDD">
            <w:rPr>
              <w:color w:val="000000" w:themeColor="text1"/>
              <w:szCs w:val="20"/>
            </w:rPr>
            <w:fldChar w:fldCharType="begin"/>
          </w:r>
          <w:r w:rsidR="00876F84" w:rsidRPr="00096FDD">
            <w:rPr>
              <w:color w:val="000000" w:themeColor="text1"/>
              <w:szCs w:val="20"/>
            </w:rPr>
            <w:instrText xml:space="preserve"> CITATION Per221 \l 3081 </w:instrText>
          </w:r>
          <w:r w:rsidR="00876F84" w:rsidRPr="00096FDD">
            <w:rPr>
              <w:color w:val="000000" w:themeColor="text1"/>
              <w:szCs w:val="20"/>
            </w:rPr>
            <w:fldChar w:fldCharType="separate"/>
          </w:r>
          <w:r w:rsidR="00876F84" w:rsidRPr="00096FDD">
            <w:rPr>
              <w:noProof/>
              <w:color w:val="000000" w:themeColor="text1"/>
              <w:szCs w:val="20"/>
            </w:rPr>
            <w:t>(Perozzo, et al., 2022)</w:t>
          </w:r>
          <w:r w:rsidR="00876F84" w:rsidRPr="00096FDD">
            <w:rPr>
              <w:color w:val="000000" w:themeColor="text1"/>
              <w:szCs w:val="20"/>
            </w:rPr>
            <w:fldChar w:fldCharType="end"/>
          </w:r>
        </w:sdtContent>
      </w:sdt>
      <w:r w:rsidR="009E09EE" w:rsidRPr="00096FDD">
        <w:rPr>
          <w:color w:val="000000" w:themeColor="text1"/>
          <w:szCs w:val="20"/>
        </w:rPr>
        <w:t xml:space="preserve"> </w:t>
      </w:r>
      <w:sdt>
        <w:sdtPr>
          <w:rPr>
            <w:color w:val="000000" w:themeColor="text1"/>
            <w:szCs w:val="20"/>
          </w:rPr>
          <w:id w:val="-209114123"/>
          <w:citation/>
        </w:sdtPr>
        <w:sdtContent>
          <w:r w:rsidR="009E09EE" w:rsidRPr="00096FDD">
            <w:rPr>
              <w:color w:val="000000" w:themeColor="text1"/>
              <w:szCs w:val="20"/>
            </w:rPr>
            <w:fldChar w:fldCharType="begin"/>
          </w:r>
          <w:r w:rsidR="009E09EE" w:rsidRPr="00096FDD">
            <w:rPr>
              <w:color w:val="000000" w:themeColor="text1"/>
              <w:szCs w:val="20"/>
            </w:rPr>
            <w:instrText xml:space="preserve"> CITATION Ksh10 \l 3081 </w:instrText>
          </w:r>
          <w:r w:rsidR="009E09EE" w:rsidRPr="00096FDD">
            <w:rPr>
              <w:color w:val="000000" w:themeColor="text1"/>
              <w:szCs w:val="20"/>
            </w:rPr>
            <w:fldChar w:fldCharType="separate"/>
          </w:r>
          <w:r w:rsidR="009E09EE" w:rsidRPr="00096FDD">
            <w:rPr>
              <w:noProof/>
              <w:color w:val="000000" w:themeColor="text1"/>
              <w:szCs w:val="20"/>
            </w:rPr>
            <w:t>(Kshetri, 2010)</w:t>
          </w:r>
          <w:r w:rsidR="009E09EE" w:rsidRPr="00096FDD">
            <w:rPr>
              <w:color w:val="000000" w:themeColor="text1"/>
              <w:szCs w:val="20"/>
            </w:rPr>
            <w:fldChar w:fldCharType="end"/>
          </w:r>
        </w:sdtContent>
      </w:sdt>
      <w:r w:rsidR="00257015" w:rsidRPr="00096FDD">
        <w:rPr>
          <w:color w:val="000000" w:themeColor="text1"/>
          <w:szCs w:val="20"/>
        </w:rPr>
        <w:t xml:space="preserve"> </w:t>
      </w:r>
      <w:sdt>
        <w:sdtPr>
          <w:rPr>
            <w:color w:val="000000" w:themeColor="text1"/>
            <w:szCs w:val="20"/>
          </w:rPr>
          <w:id w:val="857167367"/>
          <w:citation/>
        </w:sdtPr>
        <w:sdtContent>
          <w:r w:rsidR="00257015" w:rsidRPr="00096FDD">
            <w:rPr>
              <w:color w:val="000000" w:themeColor="text1"/>
              <w:szCs w:val="20"/>
            </w:rPr>
            <w:fldChar w:fldCharType="begin"/>
          </w:r>
          <w:r w:rsidR="00257015" w:rsidRPr="00096FDD">
            <w:rPr>
              <w:color w:val="000000" w:themeColor="text1"/>
              <w:szCs w:val="20"/>
            </w:rPr>
            <w:instrText xml:space="preserve"> CITATION Pal23 \l 3081 </w:instrText>
          </w:r>
          <w:r w:rsidR="00257015" w:rsidRPr="00096FDD">
            <w:rPr>
              <w:color w:val="000000" w:themeColor="text1"/>
              <w:szCs w:val="20"/>
            </w:rPr>
            <w:fldChar w:fldCharType="separate"/>
          </w:r>
          <w:r w:rsidR="00257015" w:rsidRPr="00096FDD">
            <w:rPr>
              <w:noProof/>
              <w:color w:val="000000" w:themeColor="text1"/>
              <w:szCs w:val="20"/>
            </w:rPr>
            <w:t>(Palhad &amp; Civilcharran, 2023)</w:t>
          </w:r>
          <w:r w:rsidR="00257015" w:rsidRPr="00096FDD">
            <w:rPr>
              <w:color w:val="000000" w:themeColor="text1"/>
              <w:szCs w:val="20"/>
            </w:rPr>
            <w:fldChar w:fldCharType="end"/>
          </w:r>
        </w:sdtContent>
      </w:sdt>
      <w:r w:rsidRPr="00096FDD">
        <w:rPr>
          <w:color w:val="000000" w:themeColor="text1"/>
          <w:szCs w:val="20"/>
        </w:rPr>
        <w:t>.</w:t>
      </w:r>
    </w:p>
    <w:p w14:paraId="26F38C88" w14:textId="3AE1206D" w:rsidR="000C7124" w:rsidRPr="000C7124" w:rsidRDefault="009D0C73" w:rsidP="000C7124">
      <w:pPr>
        <w:rPr>
          <w:color w:val="000000" w:themeColor="text1"/>
          <w:szCs w:val="20"/>
        </w:rPr>
      </w:pPr>
      <w:r w:rsidRPr="00096FDD">
        <w:rPr>
          <w:color w:val="000000" w:themeColor="text1"/>
          <w:szCs w:val="20"/>
        </w:rPr>
        <w:t xml:space="preserve">Within this context, </w:t>
      </w:r>
      <w:r w:rsidR="00BD3AE6" w:rsidRPr="00096FDD">
        <w:rPr>
          <w:color w:val="000000" w:themeColor="text1"/>
          <w:szCs w:val="20"/>
        </w:rPr>
        <w:t>developing</w:t>
      </w:r>
      <w:r w:rsidRPr="00096FDD">
        <w:rPr>
          <w:color w:val="000000" w:themeColor="text1"/>
          <w:szCs w:val="20"/>
        </w:rPr>
        <w:t xml:space="preserve"> a cybersecurity threat mirror tailored to address the unique needs of small and medium-sized enterprises (SMEs) in developing economies</w:t>
      </w:r>
      <w:r w:rsidR="00BD3AE6" w:rsidRPr="00096FDD">
        <w:rPr>
          <w:color w:val="000000" w:themeColor="text1"/>
          <w:szCs w:val="20"/>
        </w:rPr>
        <w:t xml:space="preserve"> is essential and reasonable</w:t>
      </w:r>
      <w:r w:rsidRPr="00096FDD">
        <w:rPr>
          <w:color w:val="000000" w:themeColor="text1"/>
          <w:szCs w:val="20"/>
        </w:rPr>
        <w:t xml:space="preserve">. This undertaking calls for </w:t>
      </w:r>
      <w:r w:rsidR="00BD3AE6" w:rsidRPr="00096FDD">
        <w:rPr>
          <w:color w:val="000000" w:themeColor="text1"/>
          <w:szCs w:val="20"/>
        </w:rPr>
        <w:t>thoroughly exploring</w:t>
      </w:r>
      <w:r w:rsidRPr="00096FDD">
        <w:rPr>
          <w:color w:val="000000" w:themeColor="text1"/>
          <w:szCs w:val="20"/>
        </w:rPr>
        <w:t xml:space="preserve"> existing cybersecurity frameworks, including the NIST Cybersecurity Framework, ISO/IEC 27001, and CIS Controls, to assess their applicability, flexibility, and efficacy within the SME context. Additionally, it requires </w:t>
      </w:r>
      <w:r w:rsidR="009E09EE" w:rsidRPr="00096FDD">
        <w:rPr>
          <w:color w:val="000000" w:themeColor="text1"/>
          <w:szCs w:val="20"/>
        </w:rPr>
        <w:t xml:space="preserve">examining strategic methods to overcome operational challenges, using custom-designed cybersecurity frameworks, and </w:t>
      </w:r>
      <w:r w:rsidR="00BD3AE6" w:rsidRPr="00096FDD">
        <w:rPr>
          <w:color w:val="000000" w:themeColor="text1"/>
          <w:szCs w:val="20"/>
        </w:rPr>
        <w:t>mobilising</w:t>
      </w:r>
      <w:r w:rsidRPr="00096FDD">
        <w:rPr>
          <w:color w:val="000000" w:themeColor="text1"/>
          <w:szCs w:val="20"/>
        </w:rPr>
        <w:t xml:space="preserve"> support from </w:t>
      </w:r>
      <w:r w:rsidR="00BD3AE6" w:rsidRPr="00096FDD">
        <w:rPr>
          <w:color w:val="000000" w:themeColor="text1"/>
          <w:szCs w:val="20"/>
        </w:rPr>
        <w:t xml:space="preserve">the </w:t>
      </w:r>
      <w:r w:rsidRPr="00096FDD">
        <w:rPr>
          <w:color w:val="000000" w:themeColor="text1"/>
          <w:szCs w:val="20"/>
        </w:rPr>
        <w:t>governmental, private sector, and international entities</w:t>
      </w:r>
      <w:r w:rsidR="009E09EE" w:rsidRPr="00096FDD">
        <w:rPr>
          <w:color w:val="000000" w:themeColor="text1"/>
          <w:szCs w:val="20"/>
        </w:rPr>
        <w:t xml:space="preserve"> </w:t>
      </w:r>
      <w:sdt>
        <w:sdtPr>
          <w:rPr>
            <w:color w:val="000000" w:themeColor="text1"/>
            <w:szCs w:val="20"/>
          </w:rPr>
          <w:id w:val="1189111088"/>
          <w:citation/>
        </w:sdtPr>
        <w:sdtContent>
          <w:r w:rsidR="009E09EE" w:rsidRPr="00096FDD">
            <w:rPr>
              <w:color w:val="000000" w:themeColor="text1"/>
              <w:szCs w:val="20"/>
            </w:rPr>
            <w:fldChar w:fldCharType="begin"/>
          </w:r>
          <w:r w:rsidR="009E09EE" w:rsidRPr="00096FDD">
            <w:rPr>
              <w:color w:val="000000" w:themeColor="text1"/>
              <w:szCs w:val="20"/>
            </w:rPr>
            <w:instrText xml:space="preserve"> CITATION Kar19 \l 3081 </w:instrText>
          </w:r>
          <w:r w:rsidR="009E09EE" w:rsidRPr="00096FDD">
            <w:rPr>
              <w:color w:val="000000" w:themeColor="text1"/>
              <w:szCs w:val="20"/>
            </w:rPr>
            <w:fldChar w:fldCharType="separate"/>
          </w:r>
          <w:r w:rsidR="009E09EE" w:rsidRPr="00096FDD">
            <w:rPr>
              <w:noProof/>
              <w:color w:val="000000" w:themeColor="text1"/>
              <w:szCs w:val="20"/>
            </w:rPr>
            <w:t>(Karake, et al., 2019)</w:t>
          </w:r>
          <w:r w:rsidR="009E09EE" w:rsidRPr="00096FDD">
            <w:rPr>
              <w:color w:val="000000" w:themeColor="text1"/>
              <w:szCs w:val="20"/>
            </w:rPr>
            <w:fldChar w:fldCharType="end"/>
          </w:r>
        </w:sdtContent>
      </w:sdt>
      <w:r w:rsidR="00DC1705" w:rsidRPr="00096FDD">
        <w:rPr>
          <w:color w:val="000000" w:themeColor="text1"/>
          <w:szCs w:val="20"/>
        </w:rPr>
        <w:t xml:space="preserve"> </w:t>
      </w:r>
      <w:sdt>
        <w:sdtPr>
          <w:rPr>
            <w:color w:val="000000" w:themeColor="text1"/>
            <w:szCs w:val="20"/>
          </w:rPr>
          <w:id w:val="-1488239606"/>
          <w:citation/>
        </w:sdtPr>
        <w:sdtContent>
          <w:r w:rsidR="00DC1705" w:rsidRPr="00096FDD">
            <w:rPr>
              <w:color w:val="000000" w:themeColor="text1"/>
              <w:szCs w:val="20"/>
            </w:rPr>
            <w:fldChar w:fldCharType="begin"/>
          </w:r>
          <w:r w:rsidR="00DC1705" w:rsidRPr="00096FDD">
            <w:rPr>
              <w:color w:val="000000" w:themeColor="text1"/>
              <w:szCs w:val="20"/>
            </w:rPr>
            <w:instrText xml:space="preserve"> CITATION Teu20 \l 3081 </w:instrText>
          </w:r>
          <w:r w:rsidR="00DC1705" w:rsidRPr="00096FDD">
            <w:rPr>
              <w:color w:val="000000" w:themeColor="text1"/>
              <w:szCs w:val="20"/>
            </w:rPr>
            <w:fldChar w:fldCharType="separate"/>
          </w:r>
          <w:r w:rsidR="00DC1705" w:rsidRPr="00096FDD">
            <w:rPr>
              <w:noProof/>
              <w:color w:val="000000" w:themeColor="text1"/>
              <w:szCs w:val="20"/>
            </w:rPr>
            <w:t>(Teufel, et al., 2020)</w:t>
          </w:r>
          <w:r w:rsidR="00DC1705" w:rsidRPr="00096FDD">
            <w:rPr>
              <w:color w:val="000000" w:themeColor="text1"/>
              <w:szCs w:val="20"/>
            </w:rPr>
            <w:fldChar w:fldCharType="end"/>
          </w:r>
        </w:sdtContent>
      </w:sdt>
      <w:r w:rsidRPr="00096FDD">
        <w:rPr>
          <w:color w:val="000000" w:themeColor="text1"/>
          <w:szCs w:val="20"/>
        </w:rPr>
        <w:t>.</w:t>
      </w:r>
    </w:p>
    <w:p w14:paraId="1D595A7E" w14:textId="77777777" w:rsidR="00096FDD" w:rsidRDefault="009D0C73" w:rsidP="00096FDD">
      <w:pPr>
        <w:rPr>
          <w:color w:val="000000" w:themeColor="text1"/>
          <w:szCs w:val="20"/>
        </w:rPr>
      </w:pPr>
      <w:r w:rsidRPr="00096FDD">
        <w:rPr>
          <w:color w:val="000000" w:themeColor="text1"/>
          <w:szCs w:val="20"/>
        </w:rPr>
        <w:t>Th</w:t>
      </w:r>
      <w:r w:rsidR="009E09EE" w:rsidRPr="00096FDD">
        <w:rPr>
          <w:color w:val="000000" w:themeColor="text1"/>
          <w:szCs w:val="20"/>
        </w:rPr>
        <w:t>is paper aim</w:t>
      </w:r>
      <w:r w:rsidRPr="00096FDD">
        <w:rPr>
          <w:color w:val="000000" w:themeColor="text1"/>
          <w:szCs w:val="20"/>
        </w:rPr>
        <w:t xml:space="preserve">s to provide a thorough and informative guide on cybersecurity for small and medium-sized enterprises (SMEs) in developing economies. It aims to shed light on essential frameworks, best practices, and strategic pathways to achieve a robust cybersecurity posture. By navigating the unique challenges and leveraging potential support mechanisms, SMEs can embark on a journey toward enhancing their cybersecurity posture </w:t>
      </w:r>
      <w:r w:rsidR="00BD3AE6" w:rsidRPr="00096FDD">
        <w:rPr>
          <w:color w:val="000000" w:themeColor="text1"/>
          <w:szCs w:val="20"/>
        </w:rPr>
        <w:t>and</w:t>
      </w:r>
      <w:r w:rsidRPr="00096FDD">
        <w:rPr>
          <w:color w:val="000000" w:themeColor="text1"/>
          <w:szCs w:val="20"/>
        </w:rPr>
        <w:t xml:space="preserve"> fortifying their position in the digital economy. This exploration endeavours to equip SMEs with the necessary knowledge and tools to navigate the cybersecurity landscape effectively, ensuring their resilience against an ever-evolving array of cyber threats.</w:t>
      </w:r>
      <w:bookmarkStart w:id="4" w:name="_Toc163309000"/>
      <w:bookmarkStart w:id="5" w:name="_Toc163309136"/>
    </w:p>
    <w:p w14:paraId="7C62A007" w14:textId="318A2FD2" w:rsidR="000C7124" w:rsidRPr="00096FDD" w:rsidRDefault="000C7124" w:rsidP="00096FDD">
      <w:pPr>
        <w:pStyle w:val="Heading1"/>
      </w:pPr>
      <w:bookmarkStart w:id="6" w:name="_Toc163321612"/>
      <w:r w:rsidRPr="00096FDD">
        <w:lastRenderedPageBreak/>
        <w:t>Cybersecurity Frameworks</w:t>
      </w:r>
      <w:bookmarkEnd w:id="4"/>
      <w:bookmarkEnd w:id="5"/>
      <w:bookmarkEnd w:id="6"/>
    </w:p>
    <w:p w14:paraId="76B1B807" w14:textId="0FB124C5" w:rsidR="009D0C73" w:rsidRPr="00096FDD" w:rsidRDefault="009D0C73" w:rsidP="00096FDD">
      <w:pPr>
        <w:pStyle w:val="Heading2"/>
      </w:pPr>
      <w:bookmarkStart w:id="7" w:name="_Toc163309001"/>
      <w:bookmarkStart w:id="8" w:name="_Toc163309137"/>
      <w:bookmarkStart w:id="9" w:name="_Toc163321613"/>
      <w:r w:rsidRPr="00096FDD">
        <w:t>NIST Cybersecurity Framework</w:t>
      </w:r>
      <w:bookmarkEnd w:id="7"/>
      <w:bookmarkEnd w:id="8"/>
      <w:bookmarkEnd w:id="9"/>
    </w:p>
    <w:p w14:paraId="1F24C971" w14:textId="6B33CE56" w:rsidR="009D0C73" w:rsidRPr="00096FDD" w:rsidRDefault="000C7124" w:rsidP="009D0C73">
      <w:pPr>
        <w:rPr>
          <w:color w:val="000000" w:themeColor="text1"/>
          <w:szCs w:val="20"/>
        </w:rPr>
      </w:pPr>
      <w:r w:rsidRPr="000C7124">
        <w:rPr>
          <w:color w:val="000000" w:themeColor="text1"/>
          <w:szCs w:val="20"/>
        </w:rPr>
        <w:t xml:space="preserve">The NIST Cybersecurity Framework (CSF) is designed to help </w:t>
      </w:r>
      <w:r w:rsidR="00BD3AE6" w:rsidRPr="00096FDD">
        <w:rPr>
          <w:color w:val="000000" w:themeColor="text1"/>
          <w:szCs w:val="20"/>
        </w:rPr>
        <w:t>organisations</w:t>
      </w:r>
      <w:r w:rsidRPr="000C7124">
        <w:rPr>
          <w:color w:val="000000" w:themeColor="text1"/>
          <w:szCs w:val="20"/>
        </w:rPr>
        <w:t xml:space="preserve"> manage and mitigate cybersecurity risk</w:t>
      </w:r>
      <w:r w:rsidR="00C70AE2" w:rsidRPr="00096FDD">
        <w:rPr>
          <w:color w:val="000000" w:themeColor="text1"/>
          <w:szCs w:val="20"/>
        </w:rPr>
        <w:t xml:space="preserve"> </w:t>
      </w:r>
      <w:sdt>
        <w:sdtPr>
          <w:rPr>
            <w:color w:val="000000" w:themeColor="text1"/>
            <w:szCs w:val="20"/>
          </w:rPr>
          <w:id w:val="-1368903699"/>
          <w:citation/>
        </w:sdtPr>
        <w:sdtContent>
          <w:r w:rsidR="00C70AE2" w:rsidRPr="00096FDD">
            <w:rPr>
              <w:color w:val="000000" w:themeColor="text1"/>
              <w:szCs w:val="20"/>
            </w:rPr>
            <w:fldChar w:fldCharType="begin"/>
          </w:r>
          <w:r w:rsidR="00C70AE2" w:rsidRPr="00096FDD">
            <w:rPr>
              <w:color w:val="000000" w:themeColor="text1"/>
              <w:szCs w:val="20"/>
            </w:rPr>
            <w:instrText xml:space="preserve">CITATION The24 \l 3081 </w:instrText>
          </w:r>
          <w:r w:rsidR="00C70AE2" w:rsidRPr="00096FDD">
            <w:rPr>
              <w:color w:val="000000" w:themeColor="text1"/>
              <w:szCs w:val="20"/>
            </w:rPr>
            <w:fldChar w:fldCharType="separate"/>
          </w:r>
          <w:r w:rsidR="00C70AE2" w:rsidRPr="00096FDD">
            <w:rPr>
              <w:noProof/>
              <w:color w:val="000000" w:themeColor="text1"/>
              <w:szCs w:val="20"/>
            </w:rPr>
            <w:t>(National Institute of Standards and Technology, 2024)</w:t>
          </w:r>
          <w:r w:rsidR="00C70AE2" w:rsidRPr="00096FDD">
            <w:rPr>
              <w:color w:val="000000" w:themeColor="text1"/>
              <w:szCs w:val="20"/>
            </w:rPr>
            <w:fldChar w:fldCharType="end"/>
          </w:r>
        </w:sdtContent>
      </w:sdt>
      <w:r w:rsidRPr="000C7124">
        <w:rPr>
          <w:color w:val="000000" w:themeColor="text1"/>
          <w:szCs w:val="20"/>
        </w:rPr>
        <w:t>. It is structured around five core functions that form the backbone of a comprehensive cybersecurity program:</w:t>
      </w:r>
    </w:p>
    <w:p w14:paraId="128FFC98" w14:textId="6773CF95" w:rsidR="000C7124" w:rsidRPr="000C7124" w:rsidRDefault="000C7124" w:rsidP="000C7124">
      <w:pPr>
        <w:numPr>
          <w:ilvl w:val="0"/>
          <w:numId w:val="21"/>
        </w:numPr>
        <w:rPr>
          <w:color w:val="000000" w:themeColor="text1"/>
          <w:szCs w:val="20"/>
        </w:rPr>
      </w:pPr>
      <w:r w:rsidRPr="000C7124">
        <w:rPr>
          <w:color w:val="000000" w:themeColor="text1"/>
          <w:szCs w:val="20"/>
        </w:rPr>
        <w:t xml:space="preserve">Identify: Establishing a baseline understanding of the </w:t>
      </w:r>
      <w:r w:rsidR="00BD3AE6" w:rsidRPr="00096FDD">
        <w:rPr>
          <w:color w:val="000000" w:themeColor="text1"/>
          <w:szCs w:val="20"/>
        </w:rPr>
        <w:t>organisation's</w:t>
      </w:r>
      <w:r w:rsidRPr="000C7124">
        <w:rPr>
          <w:color w:val="000000" w:themeColor="text1"/>
          <w:szCs w:val="20"/>
        </w:rPr>
        <w:t xml:space="preserve"> systems, assets, data, and capabilities, which are critical to managing cybersecurity risk.</w:t>
      </w:r>
    </w:p>
    <w:p w14:paraId="38DA0499" w14:textId="77777777" w:rsidR="000C7124" w:rsidRPr="000C7124" w:rsidRDefault="000C7124" w:rsidP="000C7124">
      <w:pPr>
        <w:numPr>
          <w:ilvl w:val="0"/>
          <w:numId w:val="21"/>
        </w:numPr>
        <w:rPr>
          <w:color w:val="000000" w:themeColor="text1"/>
          <w:szCs w:val="20"/>
        </w:rPr>
      </w:pPr>
      <w:r w:rsidRPr="000C7124">
        <w:rPr>
          <w:color w:val="000000" w:themeColor="text1"/>
          <w:szCs w:val="20"/>
        </w:rPr>
        <w:t>Protect: Implementing safeguards to ensure delivery of critical infrastructure services.</w:t>
      </w:r>
    </w:p>
    <w:p w14:paraId="1EEF3B76" w14:textId="77777777" w:rsidR="000C7124" w:rsidRPr="000C7124" w:rsidRDefault="000C7124" w:rsidP="000C7124">
      <w:pPr>
        <w:numPr>
          <w:ilvl w:val="0"/>
          <w:numId w:val="21"/>
        </w:numPr>
        <w:rPr>
          <w:color w:val="000000" w:themeColor="text1"/>
          <w:szCs w:val="20"/>
        </w:rPr>
      </w:pPr>
      <w:r w:rsidRPr="000C7124">
        <w:rPr>
          <w:color w:val="000000" w:themeColor="text1"/>
          <w:szCs w:val="20"/>
        </w:rPr>
        <w:t>Detect: Developing and implementing appropriate activities to identify the occurrence of a cybersecurity event.</w:t>
      </w:r>
    </w:p>
    <w:p w14:paraId="5AC8DFCE" w14:textId="77777777" w:rsidR="000C7124" w:rsidRPr="000C7124" w:rsidRDefault="000C7124" w:rsidP="000C7124">
      <w:pPr>
        <w:numPr>
          <w:ilvl w:val="0"/>
          <w:numId w:val="21"/>
        </w:numPr>
        <w:rPr>
          <w:color w:val="000000" w:themeColor="text1"/>
          <w:szCs w:val="20"/>
        </w:rPr>
      </w:pPr>
      <w:r w:rsidRPr="000C7124">
        <w:rPr>
          <w:color w:val="000000" w:themeColor="text1"/>
          <w:szCs w:val="20"/>
        </w:rPr>
        <w:t xml:space="preserve">Respond: </w:t>
      </w:r>
      <w:proofErr w:type="gramStart"/>
      <w:r w:rsidRPr="000C7124">
        <w:rPr>
          <w:color w:val="000000" w:themeColor="text1"/>
          <w:szCs w:val="20"/>
        </w:rPr>
        <w:t>Taking action</w:t>
      </w:r>
      <w:proofErr w:type="gramEnd"/>
      <w:r w:rsidRPr="000C7124">
        <w:rPr>
          <w:color w:val="000000" w:themeColor="text1"/>
          <w:szCs w:val="20"/>
        </w:rPr>
        <w:t xml:space="preserve"> regarding a detected cybersecurity incident.</w:t>
      </w:r>
    </w:p>
    <w:p w14:paraId="674AF819" w14:textId="23AE1979" w:rsidR="009D0C73" w:rsidRPr="00096FDD" w:rsidRDefault="000C7124" w:rsidP="000C7124">
      <w:pPr>
        <w:numPr>
          <w:ilvl w:val="0"/>
          <w:numId w:val="21"/>
        </w:numPr>
        <w:rPr>
          <w:color w:val="000000" w:themeColor="text1"/>
          <w:szCs w:val="20"/>
        </w:rPr>
      </w:pPr>
      <w:r w:rsidRPr="000C7124">
        <w:rPr>
          <w:color w:val="000000" w:themeColor="text1"/>
          <w:szCs w:val="20"/>
        </w:rPr>
        <w:t xml:space="preserve">Recover: Maintaining plans for resilience and </w:t>
      </w:r>
      <w:r w:rsidR="009D0C73" w:rsidRPr="00096FDD">
        <w:rPr>
          <w:color w:val="000000" w:themeColor="text1"/>
          <w:szCs w:val="20"/>
        </w:rPr>
        <w:t>restoring</w:t>
      </w:r>
      <w:r w:rsidRPr="000C7124">
        <w:rPr>
          <w:color w:val="000000" w:themeColor="text1"/>
          <w:szCs w:val="20"/>
        </w:rPr>
        <w:t xml:space="preserve"> any capabilities or services impaired due to a cybersecurity incident.</w:t>
      </w:r>
    </w:p>
    <w:p w14:paraId="27B68974" w14:textId="5BE428BA" w:rsidR="000C7124" w:rsidRPr="000C7124" w:rsidRDefault="009D0C73" w:rsidP="009D0C73">
      <w:pPr>
        <w:rPr>
          <w:color w:val="000000" w:themeColor="text1"/>
          <w:szCs w:val="20"/>
        </w:rPr>
      </w:pPr>
      <w:r w:rsidRPr="00096FDD">
        <w:rPr>
          <w:color w:val="000000" w:themeColor="text1"/>
          <w:szCs w:val="20"/>
        </w:rPr>
        <w:t xml:space="preserve">The flexibility of the NIST CSF is </w:t>
      </w:r>
      <w:r w:rsidR="00FA46AE" w:rsidRPr="00096FDD">
        <w:rPr>
          <w:color w:val="000000" w:themeColor="text1"/>
          <w:szCs w:val="20"/>
        </w:rPr>
        <w:t>critical</w:t>
      </w:r>
      <w:r w:rsidRPr="00096FDD">
        <w:rPr>
          <w:color w:val="000000" w:themeColor="text1"/>
          <w:szCs w:val="20"/>
        </w:rPr>
        <w:t xml:space="preserve"> for SMEs</w:t>
      </w:r>
      <w:r w:rsidR="000C7124" w:rsidRPr="000C7124">
        <w:rPr>
          <w:color w:val="000000" w:themeColor="text1"/>
          <w:szCs w:val="20"/>
        </w:rPr>
        <w:t xml:space="preserve">. Small businesses can focus on the </w:t>
      </w:r>
      <w:r w:rsidR="00BD3AE6" w:rsidRPr="00096FDD">
        <w:rPr>
          <w:color w:val="000000" w:themeColor="text1"/>
          <w:szCs w:val="20"/>
        </w:rPr>
        <w:t>"</w:t>
      </w:r>
      <w:r w:rsidR="000C7124" w:rsidRPr="000C7124">
        <w:rPr>
          <w:color w:val="000000" w:themeColor="text1"/>
          <w:szCs w:val="20"/>
        </w:rPr>
        <w:t>Identify</w:t>
      </w:r>
      <w:r w:rsidR="00BD3AE6" w:rsidRPr="00096FDD">
        <w:rPr>
          <w:color w:val="000000" w:themeColor="text1"/>
          <w:szCs w:val="20"/>
        </w:rPr>
        <w:t>"</w:t>
      </w:r>
      <w:r w:rsidR="000C7124" w:rsidRPr="000C7124">
        <w:rPr>
          <w:color w:val="000000" w:themeColor="text1"/>
          <w:szCs w:val="20"/>
        </w:rPr>
        <w:t xml:space="preserve"> and </w:t>
      </w:r>
      <w:r w:rsidR="00BD3AE6" w:rsidRPr="00096FDD">
        <w:rPr>
          <w:color w:val="000000" w:themeColor="text1"/>
          <w:szCs w:val="20"/>
        </w:rPr>
        <w:t>"</w:t>
      </w:r>
      <w:r w:rsidR="000C7124" w:rsidRPr="000C7124">
        <w:rPr>
          <w:color w:val="000000" w:themeColor="text1"/>
          <w:szCs w:val="20"/>
        </w:rPr>
        <w:t>Protect</w:t>
      </w:r>
      <w:r w:rsidR="00BD3AE6" w:rsidRPr="00096FDD">
        <w:rPr>
          <w:color w:val="000000" w:themeColor="text1"/>
          <w:szCs w:val="20"/>
        </w:rPr>
        <w:t>"</w:t>
      </w:r>
      <w:r w:rsidR="000C7124" w:rsidRPr="000C7124">
        <w:rPr>
          <w:color w:val="000000" w:themeColor="text1"/>
          <w:szCs w:val="20"/>
        </w:rPr>
        <w:t xml:space="preserve"> functions as foundational steps, </w:t>
      </w:r>
      <w:r w:rsidR="00BD3AE6" w:rsidRPr="00096FDD">
        <w:rPr>
          <w:color w:val="000000" w:themeColor="text1"/>
          <w:szCs w:val="20"/>
        </w:rPr>
        <w:t>prioritising</w:t>
      </w:r>
      <w:r w:rsidR="000C7124" w:rsidRPr="000C7124">
        <w:rPr>
          <w:color w:val="000000" w:themeColor="text1"/>
          <w:szCs w:val="20"/>
        </w:rPr>
        <w:t xml:space="preserve"> asset management, risk assessment, and protective technologies tailored to their needs and resources.</w:t>
      </w:r>
    </w:p>
    <w:p w14:paraId="20C3FDD6" w14:textId="12659A62" w:rsidR="000C7124" w:rsidRPr="000C7124" w:rsidRDefault="000C7124" w:rsidP="000C7124">
      <w:pPr>
        <w:numPr>
          <w:ilvl w:val="0"/>
          <w:numId w:val="22"/>
        </w:numPr>
        <w:rPr>
          <w:color w:val="000000" w:themeColor="text1"/>
          <w:szCs w:val="20"/>
        </w:rPr>
      </w:pPr>
      <w:r w:rsidRPr="000C7124">
        <w:rPr>
          <w:color w:val="000000" w:themeColor="text1"/>
          <w:szCs w:val="20"/>
        </w:rPr>
        <w:t>Identify: SME</w:t>
      </w:r>
      <w:r w:rsidR="009D0C73" w:rsidRPr="00096FDD">
        <w:rPr>
          <w:color w:val="000000" w:themeColor="text1"/>
          <w:szCs w:val="20"/>
        </w:rPr>
        <w:t>s should start by t</w:t>
      </w:r>
      <w:r w:rsidR="009E09EE" w:rsidRPr="00096FDD">
        <w:rPr>
          <w:color w:val="000000" w:themeColor="text1"/>
          <w:szCs w:val="20"/>
        </w:rPr>
        <w:t>horoughly inventorying</w:t>
      </w:r>
      <w:r w:rsidRPr="000C7124">
        <w:rPr>
          <w:color w:val="000000" w:themeColor="text1"/>
          <w:szCs w:val="20"/>
        </w:rPr>
        <w:t xml:space="preserve"> their digital and physical assets to understand what needs to be protected.</w:t>
      </w:r>
    </w:p>
    <w:p w14:paraId="19EDB44A" w14:textId="0B8CB78C" w:rsidR="000C7124" w:rsidRPr="000C7124" w:rsidRDefault="000C7124" w:rsidP="000C7124">
      <w:pPr>
        <w:numPr>
          <w:ilvl w:val="0"/>
          <w:numId w:val="22"/>
        </w:numPr>
        <w:rPr>
          <w:color w:val="000000" w:themeColor="text1"/>
          <w:szCs w:val="20"/>
        </w:rPr>
      </w:pPr>
      <w:r w:rsidRPr="000C7124">
        <w:rPr>
          <w:color w:val="000000" w:themeColor="text1"/>
          <w:szCs w:val="20"/>
        </w:rPr>
        <w:t>Protect</w:t>
      </w:r>
      <w:r w:rsidR="009D0C73" w:rsidRPr="00096FDD">
        <w:rPr>
          <w:color w:val="000000" w:themeColor="text1"/>
          <w:szCs w:val="20"/>
        </w:rPr>
        <w:t>:</w:t>
      </w:r>
      <w:r w:rsidRPr="000C7124">
        <w:rPr>
          <w:color w:val="000000" w:themeColor="text1"/>
          <w:szCs w:val="20"/>
        </w:rPr>
        <w:t xml:space="preserve"> Basic cybersecurity measures, including employee training, access control, and data encryption, can be effective starting points.</w:t>
      </w:r>
    </w:p>
    <w:p w14:paraId="4F2A418A" w14:textId="77777777" w:rsidR="000C7124" w:rsidRPr="000C7124" w:rsidRDefault="000C7124" w:rsidP="000C7124">
      <w:pPr>
        <w:rPr>
          <w:color w:val="000000" w:themeColor="text1"/>
          <w:szCs w:val="20"/>
        </w:rPr>
      </w:pPr>
      <w:r w:rsidRPr="000C7124">
        <w:rPr>
          <w:color w:val="000000" w:themeColor="text1"/>
          <w:szCs w:val="20"/>
        </w:rPr>
        <w:t>This approach allows SMEs to gradually build their cybersecurity capabilities without overwhelming their resources.</w:t>
      </w:r>
    </w:p>
    <w:p w14:paraId="23212FFD" w14:textId="77777777" w:rsidR="000C7124" w:rsidRPr="00096FDD" w:rsidRDefault="000C7124" w:rsidP="00096FDD">
      <w:pPr>
        <w:pStyle w:val="Heading2"/>
      </w:pPr>
      <w:bookmarkStart w:id="10" w:name="_Toc163309002"/>
      <w:bookmarkStart w:id="11" w:name="_Toc163309138"/>
      <w:bookmarkStart w:id="12" w:name="_Toc163321614"/>
      <w:r w:rsidRPr="00096FDD">
        <w:t>ISO/IEC 27001</w:t>
      </w:r>
      <w:bookmarkEnd w:id="10"/>
      <w:bookmarkEnd w:id="11"/>
      <w:bookmarkEnd w:id="12"/>
    </w:p>
    <w:p w14:paraId="285C374F" w14:textId="4FE6C028" w:rsidR="000C7124" w:rsidRPr="000C7124" w:rsidRDefault="000C7124" w:rsidP="000C7124">
      <w:pPr>
        <w:rPr>
          <w:color w:val="000000" w:themeColor="text1"/>
          <w:szCs w:val="20"/>
        </w:rPr>
      </w:pPr>
      <w:r w:rsidRPr="000C7124">
        <w:rPr>
          <w:color w:val="000000" w:themeColor="text1"/>
          <w:szCs w:val="20"/>
        </w:rPr>
        <w:t xml:space="preserve">ISO/IEC 27001 is an international standard for managing information security. It outlines the requirements for establishing, implementing, maintaining, and continually improving an Information Security Management System (ISMS). The standard is based on a risk management process designed to </w:t>
      </w:r>
      <w:r w:rsidR="009D0C73" w:rsidRPr="00096FDD">
        <w:rPr>
          <w:color w:val="000000" w:themeColor="text1"/>
          <w:szCs w:val="20"/>
        </w:rPr>
        <w:t>apply to any</w:t>
      </w:r>
      <w:r w:rsidRPr="000C7124">
        <w:rPr>
          <w:color w:val="000000" w:themeColor="text1"/>
          <w:szCs w:val="20"/>
        </w:rPr>
        <w:t xml:space="preserve"> </w:t>
      </w:r>
      <w:r w:rsidR="00BD3AE6" w:rsidRPr="00096FDD">
        <w:rPr>
          <w:color w:val="000000" w:themeColor="text1"/>
          <w:szCs w:val="20"/>
        </w:rPr>
        <w:t>organisation</w:t>
      </w:r>
      <w:r w:rsidR="00096FDD">
        <w:rPr>
          <w:color w:val="000000" w:themeColor="text1"/>
          <w:szCs w:val="20"/>
        </w:rPr>
        <w:t xml:space="preserve"> </w:t>
      </w:r>
      <w:sdt>
        <w:sdtPr>
          <w:rPr>
            <w:color w:val="000000" w:themeColor="text1"/>
            <w:szCs w:val="20"/>
          </w:rPr>
          <w:id w:val="-632473979"/>
          <w:citation/>
        </w:sdtPr>
        <w:sdtContent>
          <w:r w:rsidR="00096FDD">
            <w:rPr>
              <w:color w:val="000000" w:themeColor="text1"/>
              <w:szCs w:val="20"/>
            </w:rPr>
            <w:fldChar w:fldCharType="begin"/>
          </w:r>
          <w:r w:rsidR="00096FDD">
            <w:rPr>
              <w:color w:val="000000" w:themeColor="text1"/>
              <w:szCs w:val="20"/>
            </w:rPr>
            <w:instrText xml:space="preserve"> CITATION Wat22 \l 3081 </w:instrText>
          </w:r>
          <w:r w:rsidR="00096FDD">
            <w:rPr>
              <w:color w:val="000000" w:themeColor="text1"/>
              <w:szCs w:val="20"/>
            </w:rPr>
            <w:fldChar w:fldCharType="separate"/>
          </w:r>
          <w:r w:rsidR="00096FDD" w:rsidRPr="00096FDD">
            <w:rPr>
              <w:noProof/>
              <w:color w:val="000000" w:themeColor="text1"/>
              <w:szCs w:val="20"/>
            </w:rPr>
            <w:t>(Watkins, 2022)</w:t>
          </w:r>
          <w:r w:rsidR="00096FDD">
            <w:rPr>
              <w:color w:val="000000" w:themeColor="text1"/>
              <w:szCs w:val="20"/>
            </w:rPr>
            <w:fldChar w:fldCharType="end"/>
          </w:r>
        </w:sdtContent>
      </w:sdt>
      <w:r w:rsidRPr="000C7124">
        <w:rPr>
          <w:color w:val="000000" w:themeColor="text1"/>
          <w:szCs w:val="20"/>
        </w:rPr>
        <w:t>.</w:t>
      </w:r>
    </w:p>
    <w:p w14:paraId="663F5839" w14:textId="77777777" w:rsidR="000C7124" w:rsidRPr="000C7124" w:rsidRDefault="000C7124" w:rsidP="000C7124">
      <w:pPr>
        <w:rPr>
          <w:color w:val="000000" w:themeColor="text1"/>
          <w:szCs w:val="20"/>
        </w:rPr>
      </w:pPr>
      <w:r w:rsidRPr="000C7124">
        <w:rPr>
          <w:color w:val="000000" w:themeColor="text1"/>
          <w:szCs w:val="20"/>
        </w:rPr>
        <w:t>SMEs can benefit from ISO/IEC 27001 by focusing on the most relevant aspects of the standard that apply to their business. Implementing an ISMS can help SMEs systematically manage their information security risks, including legal, physical, and technical controls.</w:t>
      </w:r>
    </w:p>
    <w:p w14:paraId="272876EC" w14:textId="77777777" w:rsidR="000C7124" w:rsidRPr="000C7124" w:rsidRDefault="000C7124" w:rsidP="000C7124">
      <w:pPr>
        <w:numPr>
          <w:ilvl w:val="0"/>
          <w:numId w:val="23"/>
        </w:numPr>
        <w:rPr>
          <w:color w:val="000000" w:themeColor="text1"/>
          <w:szCs w:val="20"/>
        </w:rPr>
      </w:pPr>
      <w:r w:rsidRPr="000C7124">
        <w:rPr>
          <w:color w:val="000000" w:themeColor="text1"/>
          <w:szCs w:val="20"/>
        </w:rPr>
        <w:t>SMEs should start by identifying their most sensitive information and assessing potential risks.</w:t>
      </w:r>
    </w:p>
    <w:p w14:paraId="56670B02" w14:textId="457E6844" w:rsidR="000C7124" w:rsidRPr="000C7124" w:rsidRDefault="000C7124" w:rsidP="000C7124">
      <w:pPr>
        <w:numPr>
          <w:ilvl w:val="0"/>
          <w:numId w:val="23"/>
        </w:numPr>
        <w:rPr>
          <w:color w:val="000000" w:themeColor="text1"/>
          <w:szCs w:val="20"/>
        </w:rPr>
      </w:pPr>
      <w:r w:rsidRPr="000C7124">
        <w:rPr>
          <w:color w:val="000000" w:themeColor="text1"/>
          <w:szCs w:val="20"/>
        </w:rPr>
        <w:t xml:space="preserve">Implementing critical controls, such as access management, incident management, and information security policies, can </w:t>
      </w:r>
      <w:r w:rsidR="00BD3AE6" w:rsidRPr="00096FDD">
        <w:rPr>
          <w:color w:val="000000" w:themeColor="text1"/>
          <w:szCs w:val="20"/>
        </w:rPr>
        <w:t>significantly improve security</w:t>
      </w:r>
      <w:r w:rsidRPr="000C7124">
        <w:rPr>
          <w:color w:val="000000" w:themeColor="text1"/>
          <w:szCs w:val="20"/>
        </w:rPr>
        <w:t>.</w:t>
      </w:r>
    </w:p>
    <w:p w14:paraId="4A1E2C4F" w14:textId="1D72D325" w:rsidR="000C7124" w:rsidRPr="000C7124" w:rsidRDefault="000C7124" w:rsidP="000C7124">
      <w:pPr>
        <w:rPr>
          <w:color w:val="000000" w:themeColor="text1"/>
          <w:szCs w:val="20"/>
        </w:rPr>
      </w:pPr>
      <w:r w:rsidRPr="000C7124">
        <w:rPr>
          <w:color w:val="000000" w:themeColor="text1"/>
          <w:szCs w:val="20"/>
        </w:rPr>
        <w:t xml:space="preserve">Adopting ISO/IEC 27001 can enhance client trust and </w:t>
      </w:r>
      <w:r w:rsidR="009D0C73" w:rsidRPr="00096FDD">
        <w:rPr>
          <w:color w:val="000000" w:themeColor="text1"/>
          <w:szCs w:val="20"/>
        </w:rPr>
        <w:t>open</w:t>
      </w:r>
      <w:r w:rsidRPr="000C7124">
        <w:rPr>
          <w:color w:val="000000" w:themeColor="text1"/>
          <w:szCs w:val="20"/>
        </w:rPr>
        <w:t xml:space="preserve"> new business opportunities by demonstrating a commitment to information security.</w:t>
      </w:r>
    </w:p>
    <w:p w14:paraId="6A2C52E1" w14:textId="110FF05C" w:rsidR="000C7124" w:rsidRPr="00096FDD" w:rsidRDefault="000C7124" w:rsidP="00096FDD">
      <w:pPr>
        <w:pStyle w:val="Heading2"/>
      </w:pPr>
      <w:bookmarkStart w:id="13" w:name="_Toc163309003"/>
      <w:bookmarkStart w:id="14" w:name="_Toc163309139"/>
      <w:bookmarkStart w:id="15" w:name="_Toc163321615"/>
      <w:r w:rsidRPr="00096FDD">
        <w:t>CIS Controls</w:t>
      </w:r>
      <w:bookmarkEnd w:id="13"/>
      <w:bookmarkEnd w:id="14"/>
      <w:bookmarkEnd w:id="15"/>
    </w:p>
    <w:p w14:paraId="417471AF" w14:textId="42C0137E" w:rsidR="000C7124" w:rsidRPr="000C7124" w:rsidRDefault="000C7124" w:rsidP="000C7124">
      <w:pPr>
        <w:rPr>
          <w:color w:val="000000" w:themeColor="text1"/>
          <w:szCs w:val="20"/>
        </w:rPr>
      </w:pPr>
      <w:r w:rsidRPr="000C7124">
        <w:rPr>
          <w:color w:val="000000" w:themeColor="text1"/>
          <w:szCs w:val="20"/>
        </w:rPr>
        <w:t xml:space="preserve">The Critical Security Controls for Effective Cyber </w:t>
      </w:r>
      <w:r w:rsidR="009D0C73" w:rsidRPr="00096FDD">
        <w:rPr>
          <w:color w:val="000000" w:themeColor="text1"/>
          <w:szCs w:val="20"/>
        </w:rPr>
        <w:t>Defence</w:t>
      </w:r>
      <w:r w:rsidRPr="000C7124">
        <w:rPr>
          <w:color w:val="000000" w:themeColor="text1"/>
          <w:szCs w:val="20"/>
        </w:rPr>
        <w:t xml:space="preserve"> (CIS Controls) offer a </w:t>
      </w:r>
      <w:r w:rsidR="00BD3AE6" w:rsidRPr="00096FDD">
        <w:rPr>
          <w:color w:val="000000" w:themeColor="text1"/>
          <w:szCs w:val="20"/>
        </w:rPr>
        <w:t>prioritised</w:t>
      </w:r>
      <w:r w:rsidRPr="000C7124">
        <w:rPr>
          <w:color w:val="000000" w:themeColor="text1"/>
          <w:szCs w:val="20"/>
        </w:rPr>
        <w:t xml:space="preserve"> set of actions for cyber defen</w:t>
      </w:r>
      <w:r w:rsidR="009D0C73" w:rsidRPr="00096FDD">
        <w:rPr>
          <w:color w:val="000000" w:themeColor="text1"/>
          <w:szCs w:val="20"/>
        </w:rPr>
        <w:t>c</w:t>
      </w:r>
      <w:r w:rsidRPr="000C7124">
        <w:rPr>
          <w:color w:val="000000" w:themeColor="text1"/>
          <w:szCs w:val="20"/>
        </w:rPr>
        <w:t xml:space="preserve">e that provide specific and actionable ways to stop </w:t>
      </w:r>
      <w:r w:rsidR="00BD3AE6" w:rsidRPr="00096FDD">
        <w:rPr>
          <w:color w:val="000000" w:themeColor="text1"/>
          <w:szCs w:val="20"/>
        </w:rPr>
        <w:t>today's</w:t>
      </w:r>
      <w:r w:rsidRPr="000C7124">
        <w:rPr>
          <w:color w:val="000000" w:themeColor="text1"/>
          <w:szCs w:val="20"/>
        </w:rPr>
        <w:t xml:space="preserve"> most pervasive and dangerous attacks</w:t>
      </w:r>
      <w:r w:rsidR="00C70AE2" w:rsidRPr="00096FDD">
        <w:rPr>
          <w:color w:val="000000" w:themeColor="text1"/>
          <w:szCs w:val="20"/>
        </w:rPr>
        <w:t xml:space="preserve"> </w:t>
      </w:r>
      <w:sdt>
        <w:sdtPr>
          <w:rPr>
            <w:color w:val="000000" w:themeColor="text1"/>
            <w:szCs w:val="20"/>
          </w:rPr>
          <w:id w:val="-1680334849"/>
          <w:citation/>
        </w:sdtPr>
        <w:sdtContent>
          <w:r w:rsidR="00C70AE2" w:rsidRPr="00096FDD">
            <w:rPr>
              <w:color w:val="000000" w:themeColor="text1"/>
              <w:szCs w:val="20"/>
            </w:rPr>
            <w:fldChar w:fldCharType="begin"/>
          </w:r>
          <w:r w:rsidR="00C70AE2" w:rsidRPr="00096FDD">
            <w:rPr>
              <w:color w:val="000000" w:themeColor="text1"/>
              <w:szCs w:val="20"/>
            </w:rPr>
            <w:instrText xml:space="preserve"> CITATION Cen24 \l 3081 </w:instrText>
          </w:r>
          <w:r w:rsidR="00C70AE2" w:rsidRPr="00096FDD">
            <w:rPr>
              <w:color w:val="000000" w:themeColor="text1"/>
              <w:szCs w:val="20"/>
            </w:rPr>
            <w:fldChar w:fldCharType="separate"/>
          </w:r>
          <w:r w:rsidR="00C70AE2" w:rsidRPr="00096FDD">
            <w:rPr>
              <w:noProof/>
              <w:color w:val="000000" w:themeColor="text1"/>
              <w:szCs w:val="20"/>
            </w:rPr>
            <w:t>(Center for Internet Security, n.d.)</w:t>
          </w:r>
          <w:r w:rsidR="00C70AE2" w:rsidRPr="00096FDD">
            <w:rPr>
              <w:color w:val="000000" w:themeColor="text1"/>
              <w:szCs w:val="20"/>
            </w:rPr>
            <w:fldChar w:fldCharType="end"/>
          </w:r>
        </w:sdtContent>
      </w:sdt>
      <w:r w:rsidRPr="000C7124">
        <w:rPr>
          <w:color w:val="000000" w:themeColor="text1"/>
          <w:szCs w:val="20"/>
        </w:rPr>
        <w:t xml:space="preserve">. The controls are divided into basic, foundational, and </w:t>
      </w:r>
      <w:r w:rsidR="00BD3AE6" w:rsidRPr="00096FDD">
        <w:rPr>
          <w:color w:val="000000" w:themeColor="text1"/>
          <w:szCs w:val="20"/>
        </w:rPr>
        <w:t>organisational</w:t>
      </w:r>
      <w:r w:rsidRPr="000C7124">
        <w:rPr>
          <w:color w:val="000000" w:themeColor="text1"/>
          <w:szCs w:val="20"/>
        </w:rPr>
        <w:t xml:space="preserve"> categories, each addressing a specific aspect of cybersecurity.</w:t>
      </w:r>
    </w:p>
    <w:p w14:paraId="6FCF361E" w14:textId="0DA26576" w:rsidR="000C7124" w:rsidRPr="000C7124" w:rsidRDefault="000C7124" w:rsidP="000C7124">
      <w:pPr>
        <w:rPr>
          <w:color w:val="000000" w:themeColor="text1"/>
          <w:szCs w:val="20"/>
        </w:rPr>
      </w:pPr>
      <w:r w:rsidRPr="000C7124">
        <w:rPr>
          <w:color w:val="000000" w:themeColor="text1"/>
          <w:szCs w:val="20"/>
        </w:rPr>
        <w:lastRenderedPageBreak/>
        <w:t xml:space="preserve">SMEs can start with the basic controls, which cover essential hygiene and are designed to be implementable even by </w:t>
      </w:r>
      <w:r w:rsidR="00BD3AE6" w:rsidRPr="00096FDD">
        <w:rPr>
          <w:color w:val="000000" w:themeColor="text1"/>
          <w:szCs w:val="20"/>
        </w:rPr>
        <w:t>organisations</w:t>
      </w:r>
      <w:r w:rsidRPr="000C7124">
        <w:rPr>
          <w:color w:val="000000" w:themeColor="text1"/>
          <w:szCs w:val="20"/>
        </w:rPr>
        <w:t xml:space="preserve"> with limited resources:</w:t>
      </w:r>
    </w:p>
    <w:p w14:paraId="7B5C0DBD" w14:textId="77777777" w:rsidR="000C7124" w:rsidRPr="000C7124" w:rsidRDefault="000C7124" w:rsidP="000C7124">
      <w:pPr>
        <w:numPr>
          <w:ilvl w:val="0"/>
          <w:numId w:val="24"/>
        </w:numPr>
        <w:rPr>
          <w:color w:val="000000" w:themeColor="text1"/>
          <w:szCs w:val="20"/>
        </w:rPr>
      </w:pPr>
      <w:r w:rsidRPr="000C7124">
        <w:rPr>
          <w:color w:val="000000" w:themeColor="text1"/>
          <w:szCs w:val="20"/>
        </w:rPr>
        <w:t>Inventory and Control of Hardware Assets: Knowing what devices are connected to the network.</w:t>
      </w:r>
    </w:p>
    <w:p w14:paraId="1587FAC8" w14:textId="6F00A343" w:rsidR="000C7124" w:rsidRPr="000C7124" w:rsidRDefault="000C7124" w:rsidP="000C7124">
      <w:pPr>
        <w:numPr>
          <w:ilvl w:val="0"/>
          <w:numId w:val="24"/>
        </w:numPr>
        <w:rPr>
          <w:color w:val="000000" w:themeColor="text1"/>
          <w:szCs w:val="20"/>
        </w:rPr>
      </w:pPr>
      <w:r w:rsidRPr="000C7124">
        <w:rPr>
          <w:color w:val="000000" w:themeColor="text1"/>
          <w:szCs w:val="20"/>
        </w:rPr>
        <w:t xml:space="preserve">Inventory and Control of Software Assets: Understanding and managing the software used in the </w:t>
      </w:r>
      <w:r w:rsidR="00BD3AE6" w:rsidRPr="00096FDD">
        <w:rPr>
          <w:color w:val="000000" w:themeColor="text1"/>
          <w:szCs w:val="20"/>
        </w:rPr>
        <w:t>organisation</w:t>
      </w:r>
      <w:r w:rsidRPr="000C7124">
        <w:rPr>
          <w:color w:val="000000" w:themeColor="text1"/>
          <w:szCs w:val="20"/>
        </w:rPr>
        <w:t>.</w:t>
      </w:r>
    </w:p>
    <w:p w14:paraId="1CAC8C85" w14:textId="77777777" w:rsidR="000C7124" w:rsidRPr="000C7124" w:rsidRDefault="000C7124" w:rsidP="000C7124">
      <w:pPr>
        <w:numPr>
          <w:ilvl w:val="0"/>
          <w:numId w:val="24"/>
        </w:numPr>
        <w:rPr>
          <w:color w:val="000000" w:themeColor="text1"/>
          <w:szCs w:val="20"/>
        </w:rPr>
      </w:pPr>
      <w:r w:rsidRPr="000C7124">
        <w:rPr>
          <w:color w:val="000000" w:themeColor="text1"/>
          <w:szCs w:val="20"/>
        </w:rPr>
        <w:t>Continuous Vulnerability Management: Regularly identifying, assessing, and mitigating vulnerabilities.</w:t>
      </w:r>
    </w:p>
    <w:p w14:paraId="22979732" w14:textId="77777777" w:rsidR="000C7124" w:rsidRPr="000C7124" w:rsidRDefault="000C7124" w:rsidP="000C7124">
      <w:pPr>
        <w:numPr>
          <w:ilvl w:val="0"/>
          <w:numId w:val="24"/>
        </w:numPr>
        <w:rPr>
          <w:color w:val="000000" w:themeColor="text1"/>
          <w:szCs w:val="20"/>
        </w:rPr>
      </w:pPr>
      <w:r w:rsidRPr="000C7124">
        <w:rPr>
          <w:color w:val="000000" w:themeColor="text1"/>
          <w:szCs w:val="20"/>
        </w:rPr>
        <w:t>Controlled Use of Administrative Privileges: Managing the use and access of administrative accounts.</w:t>
      </w:r>
    </w:p>
    <w:p w14:paraId="2C901A94" w14:textId="77777777" w:rsidR="000C7124" w:rsidRPr="000C7124" w:rsidRDefault="000C7124" w:rsidP="000C7124">
      <w:pPr>
        <w:numPr>
          <w:ilvl w:val="0"/>
          <w:numId w:val="24"/>
        </w:numPr>
        <w:rPr>
          <w:color w:val="000000" w:themeColor="text1"/>
          <w:szCs w:val="20"/>
        </w:rPr>
      </w:pPr>
      <w:r w:rsidRPr="000C7124">
        <w:rPr>
          <w:color w:val="000000" w:themeColor="text1"/>
          <w:szCs w:val="20"/>
        </w:rPr>
        <w:t>Secure Configuration for Hardware and Software: Establishing, maintaining, and enforcing security configurations.</w:t>
      </w:r>
    </w:p>
    <w:p w14:paraId="6DC87D4D" w14:textId="299ACD38" w:rsidR="000C7124" w:rsidRPr="000C7124" w:rsidRDefault="000C7124" w:rsidP="000C7124">
      <w:pPr>
        <w:rPr>
          <w:color w:val="000000" w:themeColor="text1"/>
          <w:szCs w:val="20"/>
        </w:rPr>
      </w:pPr>
      <w:r w:rsidRPr="000C7124">
        <w:rPr>
          <w:color w:val="000000" w:themeColor="text1"/>
          <w:szCs w:val="20"/>
        </w:rPr>
        <w:t>By focusing on these basic controls, SMEs can significantly reduce their cyber risk exposure with manageable effort and cost.</w:t>
      </w:r>
    </w:p>
    <w:p w14:paraId="418D8978" w14:textId="74178A2B" w:rsidR="006D156B" w:rsidRPr="00096FDD" w:rsidRDefault="000C7124" w:rsidP="000C7124">
      <w:pPr>
        <w:rPr>
          <w:color w:val="000000" w:themeColor="text1"/>
          <w:szCs w:val="20"/>
        </w:rPr>
      </w:pPr>
      <w:r w:rsidRPr="00096FDD">
        <w:rPr>
          <w:color w:val="000000" w:themeColor="text1"/>
          <w:szCs w:val="20"/>
        </w:rPr>
        <w:t>Each of these frameworks provides a different approach to cybersecurity</w:t>
      </w:r>
      <w:r w:rsidR="00FA46AE" w:rsidRPr="00096FDD">
        <w:rPr>
          <w:color w:val="000000" w:themeColor="text1"/>
          <w:szCs w:val="20"/>
        </w:rPr>
        <w:t>. Still,</w:t>
      </w:r>
      <w:r w:rsidRPr="00096FDD">
        <w:rPr>
          <w:color w:val="000000" w:themeColor="text1"/>
          <w:szCs w:val="20"/>
        </w:rPr>
        <w:t xml:space="preserve"> all </w:t>
      </w:r>
      <w:r w:rsidR="00BD3AE6" w:rsidRPr="00096FDD">
        <w:rPr>
          <w:color w:val="000000" w:themeColor="text1"/>
          <w:szCs w:val="20"/>
        </w:rPr>
        <w:t>emphasise</w:t>
      </w:r>
      <w:r w:rsidRPr="00096FDD">
        <w:rPr>
          <w:color w:val="000000" w:themeColor="text1"/>
          <w:szCs w:val="20"/>
        </w:rPr>
        <w:t xml:space="preserve"> the importance of risk management, the need for a tailored approach based on the </w:t>
      </w:r>
      <w:r w:rsidR="00BD3AE6" w:rsidRPr="00096FDD">
        <w:rPr>
          <w:color w:val="000000" w:themeColor="text1"/>
          <w:szCs w:val="20"/>
        </w:rPr>
        <w:t>organisation's</w:t>
      </w:r>
      <w:r w:rsidRPr="00096FDD">
        <w:rPr>
          <w:color w:val="000000" w:themeColor="text1"/>
          <w:szCs w:val="20"/>
        </w:rPr>
        <w:t xml:space="preserve"> specific context, and the critical role of leadership in cybersecurity efforts. For SMEs, starting with foundational aspects of these frameworks and gradually building a more comprehensive cybersecurity program as resources allow is a practical strategy</w:t>
      </w:r>
      <w:r w:rsidR="00C70AE2" w:rsidRPr="00096FDD">
        <w:rPr>
          <w:color w:val="000000" w:themeColor="text1"/>
          <w:szCs w:val="20"/>
        </w:rPr>
        <w:t xml:space="preserve"> </w:t>
      </w:r>
      <w:sdt>
        <w:sdtPr>
          <w:rPr>
            <w:color w:val="000000" w:themeColor="text1"/>
            <w:szCs w:val="20"/>
          </w:rPr>
          <w:id w:val="-2046367674"/>
          <w:citation/>
        </w:sdtPr>
        <w:sdtContent>
          <w:r w:rsidR="00C70AE2" w:rsidRPr="00096FDD">
            <w:rPr>
              <w:color w:val="000000" w:themeColor="text1"/>
              <w:szCs w:val="20"/>
            </w:rPr>
            <w:fldChar w:fldCharType="begin"/>
          </w:r>
          <w:r w:rsidR="00C70AE2" w:rsidRPr="00096FDD">
            <w:rPr>
              <w:color w:val="000000" w:themeColor="text1"/>
              <w:szCs w:val="20"/>
            </w:rPr>
            <w:instrText xml:space="preserve"> CITATION Aus172 \l 3081 </w:instrText>
          </w:r>
          <w:r w:rsidR="00C70AE2" w:rsidRPr="00096FDD">
            <w:rPr>
              <w:color w:val="000000" w:themeColor="text1"/>
              <w:szCs w:val="20"/>
            </w:rPr>
            <w:fldChar w:fldCharType="separate"/>
          </w:r>
          <w:r w:rsidR="00C70AE2" w:rsidRPr="00096FDD">
            <w:rPr>
              <w:noProof/>
              <w:color w:val="000000" w:themeColor="text1"/>
              <w:szCs w:val="20"/>
            </w:rPr>
            <w:t>(Australian Cyber Security Centre, 2017)</w:t>
          </w:r>
          <w:r w:rsidR="00C70AE2" w:rsidRPr="00096FDD">
            <w:rPr>
              <w:color w:val="000000" w:themeColor="text1"/>
              <w:szCs w:val="20"/>
            </w:rPr>
            <w:fldChar w:fldCharType="end"/>
          </w:r>
        </w:sdtContent>
      </w:sdt>
      <w:r w:rsidR="00C70AE2" w:rsidRPr="00096FDD">
        <w:rPr>
          <w:color w:val="000000" w:themeColor="text1"/>
          <w:szCs w:val="20"/>
        </w:rPr>
        <w:t xml:space="preserve">. </w:t>
      </w:r>
      <w:r w:rsidRPr="00096FDD">
        <w:rPr>
          <w:color w:val="000000" w:themeColor="text1"/>
          <w:szCs w:val="20"/>
        </w:rPr>
        <w:t>Collaboration</w:t>
      </w:r>
      <w:r w:rsidR="009D0C73" w:rsidRPr="00096FDD">
        <w:rPr>
          <w:color w:val="000000" w:themeColor="text1"/>
          <w:szCs w:val="20"/>
        </w:rPr>
        <w:t xml:space="preserve"> through industry partnerships or government programs</w:t>
      </w:r>
      <w:r w:rsidRPr="00096FDD">
        <w:rPr>
          <w:color w:val="000000" w:themeColor="text1"/>
          <w:szCs w:val="20"/>
        </w:rPr>
        <w:t xml:space="preserve"> can also provide additional support and resources for implementing these frameworks.</w:t>
      </w:r>
    </w:p>
    <w:p w14:paraId="7D79538C" w14:textId="5C5474B8" w:rsidR="000C7124" w:rsidRPr="00096FDD" w:rsidRDefault="000C7124" w:rsidP="00096FDD">
      <w:pPr>
        <w:pStyle w:val="Heading1"/>
      </w:pPr>
      <w:bookmarkStart w:id="16" w:name="_Toc163309004"/>
      <w:bookmarkStart w:id="17" w:name="_Toc163309140"/>
      <w:bookmarkStart w:id="18" w:name="_Toc163321616"/>
      <w:r w:rsidRPr="00096FDD">
        <w:t>Challenges and Strategies in Developing Economies</w:t>
      </w:r>
      <w:bookmarkEnd w:id="16"/>
      <w:bookmarkEnd w:id="17"/>
      <w:bookmarkEnd w:id="18"/>
    </w:p>
    <w:p w14:paraId="7089FC3B" w14:textId="7954CA22" w:rsidR="000C7124" w:rsidRPr="00096FDD" w:rsidRDefault="000C7124" w:rsidP="000C7124">
      <w:pPr>
        <w:rPr>
          <w:color w:val="000000" w:themeColor="text1"/>
          <w:szCs w:val="20"/>
        </w:rPr>
      </w:pPr>
      <w:r w:rsidRPr="00096FDD">
        <w:rPr>
          <w:color w:val="000000" w:themeColor="text1"/>
          <w:szCs w:val="20"/>
        </w:rPr>
        <w:t xml:space="preserve">Addressing the challenges and outlining </w:t>
      </w:r>
      <w:r w:rsidR="00BD3AE6" w:rsidRPr="00096FDD">
        <w:rPr>
          <w:color w:val="000000" w:themeColor="text1"/>
          <w:szCs w:val="20"/>
        </w:rPr>
        <w:t>practical</w:t>
      </w:r>
      <w:r w:rsidRPr="00096FDD">
        <w:rPr>
          <w:color w:val="000000" w:themeColor="text1"/>
          <w:szCs w:val="20"/>
        </w:rPr>
        <w:t xml:space="preserve"> strategies for implementing cybersecurity frameworks in SMEs, particularly in developing economies, requires a nuanced understanding of the</w:t>
      </w:r>
      <w:r w:rsidR="009D0C73" w:rsidRPr="00096FDD">
        <w:rPr>
          <w:color w:val="000000" w:themeColor="text1"/>
          <w:szCs w:val="20"/>
        </w:rPr>
        <w:t xml:space="preserve">se </w:t>
      </w:r>
      <w:r w:rsidR="00BD3AE6" w:rsidRPr="00096FDD">
        <w:rPr>
          <w:color w:val="000000" w:themeColor="text1"/>
          <w:szCs w:val="20"/>
        </w:rPr>
        <w:t>entities'</w:t>
      </w:r>
      <w:r w:rsidR="009D0C73" w:rsidRPr="00096FDD">
        <w:rPr>
          <w:color w:val="000000" w:themeColor="text1"/>
          <w:szCs w:val="20"/>
        </w:rPr>
        <w:t xml:space="preserve"> specific obstacles</w:t>
      </w:r>
      <w:r w:rsidRPr="00096FDD">
        <w:rPr>
          <w:color w:val="000000" w:themeColor="text1"/>
          <w:szCs w:val="20"/>
        </w:rPr>
        <w:t xml:space="preserve">. These challenges can significantly impact </w:t>
      </w:r>
      <w:r w:rsidR="009D0C73" w:rsidRPr="00096FDD">
        <w:rPr>
          <w:color w:val="000000" w:themeColor="text1"/>
          <w:szCs w:val="20"/>
        </w:rPr>
        <w:t>adopting and maintaining</w:t>
      </w:r>
      <w:r w:rsidRPr="00096FDD">
        <w:rPr>
          <w:color w:val="000000" w:themeColor="text1"/>
          <w:szCs w:val="20"/>
        </w:rPr>
        <w:t xml:space="preserve"> robust cybersecurity practices</w:t>
      </w:r>
      <w:r w:rsidR="00E0464C" w:rsidRPr="00096FDD">
        <w:rPr>
          <w:color w:val="000000" w:themeColor="text1"/>
          <w:szCs w:val="20"/>
        </w:rPr>
        <w:t xml:space="preserve"> </w:t>
      </w:r>
      <w:sdt>
        <w:sdtPr>
          <w:rPr>
            <w:color w:val="000000" w:themeColor="text1"/>
            <w:szCs w:val="20"/>
          </w:rPr>
          <w:id w:val="-1629003003"/>
          <w:citation/>
        </w:sdtPr>
        <w:sdtContent>
          <w:r w:rsidR="00E0464C" w:rsidRPr="00096FDD">
            <w:rPr>
              <w:color w:val="000000" w:themeColor="text1"/>
              <w:szCs w:val="20"/>
            </w:rPr>
            <w:fldChar w:fldCharType="begin"/>
          </w:r>
          <w:r w:rsidR="00E0464C" w:rsidRPr="00096FDD">
            <w:rPr>
              <w:color w:val="000000" w:themeColor="text1"/>
              <w:szCs w:val="20"/>
            </w:rPr>
            <w:instrText xml:space="preserve"> CITATION Van22 \l 3081 </w:instrText>
          </w:r>
          <w:r w:rsidR="00E0464C" w:rsidRPr="00096FDD">
            <w:rPr>
              <w:color w:val="000000" w:themeColor="text1"/>
              <w:szCs w:val="20"/>
            </w:rPr>
            <w:fldChar w:fldCharType="separate"/>
          </w:r>
          <w:r w:rsidR="00E0464C" w:rsidRPr="00096FDD">
            <w:rPr>
              <w:noProof/>
              <w:color w:val="000000" w:themeColor="text1"/>
              <w:szCs w:val="20"/>
            </w:rPr>
            <w:t>(Van Dijk, 2022)</w:t>
          </w:r>
          <w:r w:rsidR="00E0464C" w:rsidRPr="00096FDD">
            <w:rPr>
              <w:color w:val="000000" w:themeColor="text1"/>
              <w:szCs w:val="20"/>
            </w:rPr>
            <w:fldChar w:fldCharType="end"/>
          </w:r>
        </w:sdtContent>
      </w:sdt>
      <w:r w:rsidR="005E4FEB" w:rsidRPr="00096FDD">
        <w:rPr>
          <w:color w:val="000000" w:themeColor="text1"/>
          <w:szCs w:val="20"/>
        </w:rPr>
        <w:t xml:space="preserve"> </w:t>
      </w:r>
      <w:sdt>
        <w:sdtPr>
          <w:rPr>
            <w:color w:val="000000" w:themeColor="text1"/>
            <w:szCs w:val="20"/>
          </w:rPr>
          <w:id w:val="1497755823"/>
          <w:citation/>
        </w:sdtPr>
        <w:sdtContent>
          <w:r w:rsidR="005E4FEB" w:rsidRPr="00096FDD">
            <w:rPr>
              <w:color w:val="000000" w:themeColor="text1"/>
              <w:szCs w:val="20"/>
            </w:rPr>
            <w:fldChar w:fldCharType="begin"/>
          </w:r>
          <w:r w:rsidR="005E4FEB" w:rsidRPr="00096FDD">
            <w:rPr>
              <w:color w:val="000000" w:themeColor="text1"/>
              <w:szCs w:val="20"/>
            </w:rPr>
            <w:instrText xml:space="preserve"> CITATION Kab18 \l 3081 </w:instrText>
          </w:r>
          <w:r w:rsidR="005E4FEB" w:rsidRPr="00096FDD">
            <w:rPr>
              <w:color w:val="000000" w:themeColor="text1"/>
              <w:szCs w:val="20"/>
            </w:rPr>
            <w:fldChar w:fldCharType="separate"/>
          </w:r>
          <w:r w:rsidR="005E4FEB" w:rsidRPr="00096FDD">
            <w:rPr>
              <w:noProof/>
              <w:color w:val="000000" w:themeColor="text1"/>
              <w:szCs w:val="20"/>
            </w:rPr>
            <w:t>(Kabanda, et al., 2018)</w:t>
          </w:r>
          <w:r w:rsidR="005E4FEB" w:rsidRPr="00096FDD">
            <w:rPr>
              <w:color w:val="000000" w:themeColor="text1"/>
              <w:szCs w:val="20"/>
            </w:rPr>
            <w:fldChar w:fldCharType="end"/>
          </w:r>
        </w:sdtContent>
      </w:sdt>
      <w:r w:rsidR="00F05A0F" w:rsidRPr="00096FDD">
        <w:rPr>
          <w:color w:val="000000" w:themeColor="text1"/>
          <w:szCs w:val="20"/>
        </w:rPr>
        <w:t xml:space="preserve"> </w:t>
      </w:r>
      <w:sdt>
        <w:sdtPr>
          <w:rPr>
            <w:color w:val="000000" w:themeColor="text1"/>
            <w:szCs w:val="20"/>
          </w:rPr>
          <w:id w:val="-2082673613"/>
          <w:citation/>
        </w:sdtPr>
        <w:sdtContent>
          <w:r w:rsidR="00F05A0F" w:rsidRPr="00096FDD">
            <w:rPr>
              <w:color w:val="000000" w:themeColor="text1"/>
              <w:szCs w:val="20"/>
            </w:rPr>
            <w:fldChar w:fldCharType="begin"/>
          </w:r>
          <w:r w:rsidR="00F05A0F" w:rsidRPr="00096FDD">
            <w:rPr>
              <w:color w:val="000000" w:themeColor="text1"/>
              <w:szCs w:val="20"/>
            </w:rPr>
            <w:instrText xml:space="preserve"> CITATION Pri21 \l 3081 </w:instrText>
          </w:r>
          <w:r w:rsidR="00F05A0F" w:rsidRPr="00096FDD">
            <w:rPr>
              <w:color w:val="000000" w:themeColor="text1"/>
              <w:szCs w:val="20"/>
            </w:rPr>
            <w:fldChar w:fldCharType="separate"/>
          </w:r>
          <w:r w:rsidR="00F05A0F" w:rsidRPr="00096FDD">
            <w:rPr>
              <w:noProof/>
              <w:color w:val="000000" w:themeColor="text1"/>
              <w:szCs w:val="20"/>
            </w:rPr>
            <w:t>(PricewaterhouseCoopers, 2021)</w:t>
          </w:r>
          <w:r w:rsidR="00F05A0F" w:rsidRPr="00096FDD">
            <w:rPr>
              <w:color w:val="000000" w:themeColor="text1"/>
              <w:szCs w:val="20"/>
            </w:rPr>
            <w:fldChar w:fldCharType="end"/>
          </w:r>
        </w:sdtContent>
      </w:sdt>
      <w:r w:rsidR="00953752" w:rsidRPr="00096FDD">
        <w:rPr>
          <w:color w:val="000000" w:themeColor="text1"/>
          <w:szCs w:val="20"/>
        </w:rPr>
        <w:t xml:space="preserve"> </w:t>
      </w:r>
      <w:sdt>
        <w:sdtPr>
          <w:rPr>
            <w:color w:val="000000" w:themeColor="text1"/>
            <w:szCs w:val="20"/>
          </w:rPr>
          <w:id w:val="689266649"/>
          <w:citation/>
        </w:sdtPr>
        <w:sdtContent>
          <w:r w:rsidR="00953752" w:rsidRPr="00096FDD">
            <w:rPr>
              <w:color w:val="000000" w:themeColor="text1"/>
              <w:szCs w:val="20"/>
            </w:rPr>
            <w:fldChar w:fldCharType="begin"/>
          </w:r>
          <w:r w:rsidR="00953752" w:rsidRPr="00096FDD">
            <w:rPr>
              <w:color w:val="000000" w:themeColor="text1"/>
              <w:szCs w:val="20"/>
            </w:rPr>
            <w:instrText xml:space="preserve"> CITATION Hel21 \l 3081 </w:instrText>
          </w:r>
          <w:r w:rsidR="00953752" w:rsidRPr="00096FDD">
            <w:rPr>
              <w:color w:val="000000" w:themeColor="text1"/>
              <w:szCs w:val="20"/>
            </w:rPr>
            <w:fldChar w:fldCharType="separate"/>
          </w:r>
          <w:r w:rsidR="00953752" w:rsidRPr="00096FDD">
            <w:rPr>
              <w:noProof/>
              <w:color w:val="000000" w:themeColor="text1"/>
              <w:szCs w:val="20"/>
            </w:rPr>
            <w:t>(Help Net Security, 2021)</w:t>
          </w:r>
          <w:r w:rsidR="00953752" w:rsidRPr="00096FDD">
            <w:rPr>
              <w:color w:val="000000" w:themeColor="text1"/>
              <w:szCs w:val="20"/>
            </w:rPr>
            <w:fldChar w:fldCharType="end"/>
          </w:r>
        </w:sdtContent>
      </w:sdt>
      <w:r w:rsidRPr="00096FDD">
        <w:rPr>
          <w:color w:val="000000" w:themeColor="text1"/>
          <w:szCs w:val="20"/>
        </w:rPr>
        <w:t>.</w:t>
      </w:r>
    </w:p>
    <w:p w14:paraId="3A06C256" w14:textId="77777777" w:rsidR="000C7124" w:rsidRPr="00096FDD" w:rsidRDefault="000C7124" w:rsidP="00096FDD">
      <w:pPr>
        <w:pStyle w:val="Heading2"/>
      </w:pPr>
      <w:bookmarkStart w:id="19" w:name="_Toc163309005"/>
      <w:bookmarkStart w:id="20" w:name="_Toc163309141"/>
      <w:bookmarkStart w:id="21" w:name="_Toc163321617"/>
      <w:r w:rsidRPr="00096FDD">
        <w:t>Challenges in Developing Economies</w:t>
      </w:r>
      <w:bookmarkEnd w:id="19"/>
      <w:bookmarkEnd w:id="20"/>
      <w:bookmarkEnd w:id="21"/>
    </w:p>
    <w:p w14:paraId="305A4086" w14:textId="77777777" w:rsidR="000C7124" w:rsidRPr="000C7124" w:rsidRDefault="000C7124" w:rsidP="000C7124">
      <w:pPr>
        <w:numPr>
          <w:ilvl w:val="0"/>
          <w:numId w:val="25"/>
        </w:numPr>
        <w:rPr>
          <w:color w:val="000000" w:themeColor="text1"/>
          <w:szCs w:val="20"/>
        </w:rPr>
      </w:pPr>
      <w:r w:rsidRPr="000C7124">
        <w:rPr>
          <w:color w:val="000000" w:themeColor="text1"/>
          <w:szCs w:val="20"/>
        </w:rPr>
        <w:t>Limited Financial Resources: SMEs often operate with tight budgets, making it difficult to allocate funds for cybersecurity measures, which they might see as non-essential overhead rather than a critical investment.</w:t>
      </w:r>
    </w:p>
    <w:p w14:paraId="116A2202" w14:textId="31AEDA22" w:rsidR="000C7124" w:rsidRPr="000C7124" w:rsidRDefault="000C7124" w:rsidP="000C7124">
      <w:pPr>
        <w:numPr>
          <w:ilvl w:val="0"/>
          <w:numId w:val="25"/>
        </w:numPr>
        <w:rPr>
          <w:color w:val="000000" w:themeColor="text1"/>
          <w:szCs w:val="20"/>
        </w:rPr>
      </w:pPr>
      <w:r w:rsidRPr="000C7124">
        <w:rPr>
          <w:color w:val="000000" w:themeColor="text1"/>
          <w:szCs w:val="20"/>
        </w:rPr>
        <w:t xml:space="preserve">Lack of Cybersecurity Awareness: </w:t>
      </w:r>
      <w:r w:rsidR="009D0C73" w:rsidRPr="00096FDD">
        <w:rPr>
          <w:color w:val="000000" w:themeColor="text1"/>
          <w:szCs w:val="20"/>
        </w:rPr>
        <w:t>SMEs in developing economies are generally unaware of cybersecurity risks and best practic</w:t>
      </w:r>
      <w:r w:rsidRPr="000C7124">
        <w:rPr>
          <w:color w:val="000000" w:themeColor="text1"/>
          <w:szCs w:val="20"/>
        </w:rPr>
        <w:t xml:space="preserve">es. This </w:t>
      </w:r>
      <w:r w:rsidR="00BD3AE6" w:rsidRPr="00096FDD">
        <w:rPr>
          <w:color w:val="000000" w:themeColor="text1"/>
          <w:szCs w:val="20"/>
        </w:rPr>
        <w:t>knowledge gap</w:t>
      </w:r>
      <w:r w:rsidRPr="000C7124">
        <w:rPr>
          <w:color w:val="000000" w:themeColor="text1"/>
          <w:szCs w:val="20"/>
        </w:rPr>
        <w:t xml:space="preserve"> can lead to underestimating the importance of cybersecurity and not taking the necessary precautions.</w:t>
      </w:r>
    </w:p>
    <w:p w14:paraId="2FA76B96" w14:textId="77777777" w:rsidR="000C7124" w:rsidRPr="000C7124" w:rsidRDefault="000C7124" w:rsidP="000C7124">
      <w:pPr>
        <w:numPr>
          <w:ilvl w:val="0"/>
          <w:numId w:val="25"/>
        </w:numPr>
        <w:rPr>
          <w:color w:val="000000" w:themeColor="text1"/>
          <w:szCs w:val="20"/>
        </w:rPr>
      </w:pPr>
      <w:r w:rsidRPr="000C7124">
        <w:rPr>
          <w:color w:val="000000" w:themeColor="text1"/>
          <w:szCs w:val="20"/>
        </w:rPr>
        <w:t>Insufficient Access to Cybersecurity Expertise: Developing economies may have a limited pool of cybersecurity professionals. SMEs struggle to find and afford skilled cybersecurity staff to design and implement security measures.</w:t>
      </w:r>
    </w:p>
    <w:p w14:paraId="44D7308F" w14:textId="1BF30AF1" w:rsidR="000C7124" w:rsidRPr="000C7124" w:rsidRDefault="000C7124" w:rsidP="000C7124">
      <w:pPr>
        <w:numPr>
          <w:ilvl w:val="0"/>
          <w:numId w:val="25"/>
        </w:numPr>
        <w:rPr>
          <w:color w:val="000000" w:themeColor="text1"/>
          <w:szCs w:val="20"/>
        </w:rPr>
      </w:pPr>
      <w:r w:rsidRPr="000C7124">
        <w:rPr>
          <w:color w:val="000000" w:themeColor="text1"/>
          <w:szCs w:val="20"/>
        </w:rPr>
        <w:t>Regulatory and Compliance Challenges: Navigating the complex landscape of laws and regulations regarding data protection and cybersecurity can be daunting. SMEs might lack the legal expertise to ensure compliance, especially in international trade.</w:t>
      </w:r>
    </w:p>
    <w:p w14:paraId="0E6EBA57" w14:textId="77777777" w:rsidR="000C7124" w:rsidRPr="000C7124" w:rsidRDefault="000C7124" w:rsidP="000C7124">
      <w:pPr>
        <w:numPr>
          <w:ilvl w:val="0"/>
          <w:numId w:val="25"/>
        </w:numPr>
        <w:rPr>
          <w:color w:val="000000" w:themeColor="text1"/>
          <w:szCs w:val="20"/>
        </w:rPr>
      </w:pPr>
      <w:r w:rsidRPr="000C7124">
        <w:rPr>
          <w:color w:val="000000" w:themeColor="text1"/>
          <w:szCs w:val="20"/>
        </w:rPr>
        <w:t xml:space="preserve">Technology Infrastructure Gaps: In some developing economies, the technology infrastructure might not be robust enough to support advanced cybersecurity measures. </w:t>
      </w:r>
      <w:r w:rsidRPr="000C7124">
        <w:rPr>
          <w:color w:val="000000" w:themeColor="text1"/>
          <w:szCs w:val="20"/>
        </w:rPr>
        <w:lastRenderedPageBreak/>
        <w:t>Limited internet bandwidth and outdated hardware can hinder the implementation of security solutions.</w:t>
      </w:r>
    </w:p>
    <w:p w14:paraId="48EF4DA8" w14:textId="77777777" w:rsidR="000C7124" w:rsidRPr="00096FDD" w:rsidRDefault="000C7124" w:rsidP="00096FDD">
      <w:pPr>
        <w:pStyle w:val="Heading2"/>
      </w:pPr>
      <w:bookmarkStart w:id="22" w:name="_Toc163309006"/>
      <w:bookmarkStart w:id="23" w:name="_Toc163309142"/>
      <w:bookmarkStart w:id="24" w:name="_Toc163321618"/>
      <w:r w:rsidRPr="00096FDD">
        <w:t>Strategic Approaches to Overcome Challenges</w:t>
      </w:r>
      <w:bookmarkEnd w:id="22"/>
      <w:bookmarkEnd w:id="23"/>
      <w:bookmarkEnd w:id="24"/>
    </w:p>
    <w:p w14:paraId="1F830CC3" w14:textId="77777777" w:rsidR="000C7124" w:rsidRPr="000C7124" w:rsidRDefault="000C7124" w:rsidP="000C7124">
      <w:pPr>
        <w:rPr>
          <w:color w:val="000000" w:themeColor="text1"/>
          <w:szCs w:val="20"/>
        </w:rPr>
      </w:pPr>
      <w:r w:rsidRPr="000C7124">
        <w:rPr>
          <w:color w:val="000000" w:themeColor="text1"/>
          <w:szCs w:val="20"/>
        </w:rPr>
        <w:t>Financial Resource Allocation</w:t>
      </w:r>
    </w:p>
    <w:p w14:paraId="018D4972" w14:textId="1451BF32" w:rsidR="000C7124" w:rsidRPr="000C7124" w:rsidRDefault="000C7124" w:rsidP="000C7124">
      <w:pPr>
        <w:numPr>
          <w:ilvl w:val="0"/>
          <w:numId w:val="26"/>
        </w:numPr>
        <w:rPr>
          <w:color w:val="000000" w:themeColor="text1"/>
          <w:szCs w:val="20"/>
        </w:rPr>
      </w:pPr>
      <w:r w:rsidRPr="000C7124">
        <w:rPr>
          <w:color w:val="000000" w:themeColor="text1"/>
          <w:szCs w:val="20"/>
        </w:rPr>
        <w:t xml:space="preserve">Cost-effective Solutions: Encourage the adoption of free or low-cost cybersecurity tools and services that can provide </w:t>
      </w:r>
      <w:r w:rsidR="00BD3AE6" w:rsidRPr="00096FDD">
        <w:rPr>
          <w:color w:val="000000" w:themeColor="text1"/>
          <w:szCs w:val="20"/>
        </w:rPr>
        <w:t>essential</w:t>
      </w:r>
      <w:r w:rsidRPr="000C7124">
        <w:rPr>
          <w:color w:val="000000" w:themeColor="text1"/>
          <w:szCs w:val="20"/>
        </w:rPr>
        <w:t xml:space="preserve"> protection without significant investment. Examples include open-source antivirus software, firewalls, and encryption tools.</w:t>
      </w:r>
    </w:p>
    <w:p w14:paraId="24473B29" w14:textId="77777777" w:rsidR="000C7124" w:rsidRPr="000C7124" w:rsidRDefault="000C7124" w:rsidP="000C7124">
      <w:pPr>
        <w:numPr>
          <w:ilvl w:val="0"/>
          <w:numId w:val="26"/>
        </w:numPr>
        <w:rPr>
          <w:color w:val="000000" w:themeColor="text1"/>
          <w:szCs w:val="20"/>
        </w:rPr>
      </w:pPr>
      <w:r w:rsidRPr="000C7124">
        <w:rPr>
          <w:color w:val="000000" w:themeColor="text1"/>
          <w:szCs w:val="20"/>
        </w:rPr>
        <w:t>Government Subsidies and Incentives: Advocate for government programs that offer financial assistance, subsidies, or tax incentives for SMEs to invest in cybersecurity infrastructure and training.</w:t>
      </w:r>
    </w:p>
    <w:p w14:paraId="5BB555D5" w14:textId="77777777" w:rsidR="000C7124" w:rsidRPr="000C7124" w:rsidRDefault="000C7124" w:rsidP="000C7124">
      <w:pPr>
        <w:rPr>
          <w:color w:val="000000" w:themeColor="text1"/>
          <w:szCs w:val="20"/>
        </w:rPr>
      </w:pPr>
      <w:r w:rsidRPr="000C7124">
        <w:rPr>
          <w:color w:val="000000" w:themeColor="text1"/>
          <w:szCs w:val="20"/>
        </w:rPr>
        <w:t>Enhancing Cybersecurity Awareness</w:t>
      </w:r>
    </w:p>
    <w:p w14:paraId="56AAABB9" w14:textId="42490E5A" w:rsidR="000C7124" w:rsidRPr="000C7124" w:rsidRDefault="000C7124" w:rsidP="000C7124">
      <w:pPr>
        <w:numPr>
          <w:ilvl w:val="0"/>
          <w:numId w:val="27"/>
        </w:numPr>
        <w:rPr>
          <w:color w:val="000000" w:themeColor="text1"/>
          <w:szCs w:val="20"/>
        </w:rPr>
      </w:pPr>
      <w:r w:rsidRPr="000C7124">
        <w:rPr>
          <w:color w:val="000000" w:themeColor="text1"/>
          <w:szCs w:val="20"/>
        </w:rPr>
        <w:t xml:space="preserve">Education and Training Programs: Implement national or regional campaigns </w:t>
      </w:r>
      <w:r w:rsidR="00BD3AE6" w:rsidRPr="00096FDD">
        <w:rPr>
          <w:color w:val="000000" w:themeColor="text1"/>
          <w:szCs w:val="20"/>
        </w:rPr>
        <w:t>to raise</w:t>
      </w:r>
      <w:r w:rsidRPr="000C7124">
        <w:rPr>
          <w:color w:val="000000" w:themeColor="text1"/>
          <w:szCs w:val="20"/>
        </w:rPr>
        <w:t xml:space="preserve"> awareness about cybersecurity risks and best practices. These programs could include workshops, online courses, and resources tailored to the needs of SME owners and employees.</w:t>
      </w:r>
    </w:p>
    <w:p w14:paraId="6C8ACA8C" w14:textId="77777777" w:rsidR="000C7124" w:rsidRPr="000C7124" w:rsidRDefault="000C7124" w:rsidP="000C7124">
      <w:pPr>
        <w:numPr>
          <w:ilvl w:val="0"/>
          <w:numId w:val="27"/>
        </w:numPr>
        <w:rPr>
          <w:color w:val="000000" w:themeColor="text1"/>
          <w:szCs w:val="20"/>
        </w:rPr>
      </w:pPr>
      <w:r w:rsidRPr="000C7124">
        <w:rPr>
          <w:color w:val="000000" w:themeColor="text1"/>
          <w:szCs w:val="20"/>
        </w:rPr>
        <w:t>Industry Partnerships: Develop partnerships between SMEs, cybersecurity firms, and academic institutions to facilitate knowledge exchange and provide access to the latest cybersecurity research and technologies.</w:t>
      </w:r>
    </w:p>
    <w:p w14:paraId="23893DBE" w14:textId="77777777" w:rsidR="000C7124" w:rsidRPr="000C7124" w:rsidRDefault="000C7124" w:rsidP="000C7124">
      <w:pPr>
        <w:rPr>
          <w:color w:val="000000" w:themeColor="text1"/>
          <w:szCs w:val="20"/>
        </w:rPr>
      </w:pPr>
      <w:r w:rsidRPr="000C7124">
        <w:rPr>
          <w:color w:val="000000" w:themeColor="text1"/>
          <w:szCs w:val="20"/>
        </w:rPr>
        <w:t>Access to Cybersecurity Expertise</w:t>
      </w:r>
    </w:p>
    <w:p w14:paraId="6312769E" w14:textId="77777777" w:rsidR="000C7124" w:rsidRPr="000C7124" w:rsidRDefault="000C7124" w:rsidP="000C7124">
      <w:pPr>
        <w:numPr>
          <w:ilvl w:val="0"/>
          <w:numId w:val="28"/>
        </w:numPr>
        <w:rPr>
          <w:color w:val="000000" w:themeColor="text1"/>
          <w:szCs w:val="20"/>
        </w:rPr>
      </w:pPr>
      <w:r w:rsidRPr="000C7124">
        <w:rPr>
          <w:color w:val="000000" w:themeColor="text1"/>
          <w:szCs w:val="20"/>
        </w:rPr>
        <w:t>Shared Security Services: Promote models that allow SMEs to share access to cybersecurity professionals or services. This could include cooperative groups that hire a cybersecurity team to serve multiple SMEs, reducing individual costs.</w:t>
      </w:r>
    </w:p>
    <w:p w14:paraId="565D6802" w14:textId="1311CEFB" w:rsidR="000C7124" w:rsidRPr="000C7124" w:rsidRDefault="000C7124" w:rsidP="000C7124">
      <w:pPr>
        <w:numPr>
          <w:ilvl w:val="0"/>
          <w:numId w:val="28"/>
        </w:numPr>
        <w:rPr>
          <w:color w:val="000000" w:themeColor="text1"/>
          <w:szCs w:val="20"/>
        </w:rPr>
      </w:pPr>
      <w:r w:rsidRPr="000C7124">
        <w:rPr>
          <w:color w:val="000000" w:themeColor="text1"/>
          <w:szCs w:val="20"/>
        </w:rPr>
        <w:t xml:space="preserve">Cybersecurity as a Service (CaaS): Encourage </w:t>
      </w:r>
      <w:r w:rsidR="00BD3AE6" w:rsidRPr="00096FDD">
        <w:rPr>
          <w:color w:val="000000" w:themeColor="text1"/>
          <w:szCs w:val="20"/>
        </w:rPr>
        <w:t>the use of</w:t>
      </w:r>
      <w:r w:rsidRPr="000C7124">
        <w:rPr>
          <w:color w:val="000000" w:themeColor="text1"/>
          <w:szCs w:val="20"/>
        </w:rPr>
        <w:t xml:space="preserve"> CaaS models, where SMEs can outsource their cybersecurity needs to </w:t>
      </w:r>
      <w:r w:rsidR="00BD3AE6" w:rsidRPr="00096FDD">
        <w:rPr>
          <w:color w:val="000000" w:themeColor="text1"/>
          <w:szCs w:val="20"/>
        </w:rPr>
        <w:t>specialised</w:t>
      </w:r>
      <w:r w:rsidRPr="000C7124">
        <w:rPr>
          <w:color w:val="000000" w:themeColor="text1"/>
          <w:szCs w:val="20"/>
        </w:rPr>
        <w:t xml:space="preserve"> firms. This approach can provide access to high-level expertise without </w:t>
      </w:r>
      <w:r w:rsidR="00BD3AE6" w:rsidRPr="00096FDD">
        <w:rPr>
          <w:color w:val="000000" w:themeColor="text1"/>
          <w:szCs w:val="20"/>
        </w:rPr>
        <w:t>needing</w:t>
      </w:r>
      <w:r w:rsidRPr="000C7124">
        <w:rPr>
          <w:color w:val="000000" w:themeColor="text1"/>
          <w:szCs w:val="20"/>
        </w:rPr>
        <w:t xml:space="preserve"> in-house staff.</w:t>
      </w:r>
    </w:p>
    <w:p w14:paraId="586C020C" w14:textId="77777777" w:rsidR="000C7124" w:rsidRPr="000C7124" w:rsidRDefault="000C7124" w:rsidP="000C7124">
      <w:pPr>
        <w:rPr>
          <w:color w:val="000000" w:themeColor="text1"/>
          <w:szCs w:val="20"/>
        </w:rPr>
      </w:pPr>
      <w:r w:rsidRPr="000C7124">
        <w:rPr>
          <w:color w:val="000000" w:themeColor="text1"/>
          <w:szCs w:val="20"/>
        </w:rPr>
        <w:t>Navigating Regulatory and Compliance Challenges</w:t>
      </w:r>
    </w:p>
    <w:p w14:paraId="429760B9" w14:textId="77777777" w:rsidR="000C7124" w:rsidRPr="000C7124" w:rsidRDefault="000C7124" w:rsidP="000C7124">
      <w:pPr>
        <w:numPr>
          <w:ilvl w:val="0"/>
          <w:numId w:val="29"/>
        </w:numPr>
        <w:rPr>
          <w:color w:val="000000" w:themeColor="text1"/>
          <w:szCs w:val="20"/>
        </w:rPr>
      </w:pPr>
      <w:r w:rsidRPr="000C7124">
        <w:rPr>
          <w:color w:val="000000" w:themeColor="text1"/>
          <w:szCs w:val="20"/>
        </w:rPr>
        <w:t>Simplified Guidelines: Work with regulatory bodies to develop simplified cybersecurity compliance guides tailored to SMEs. These guides can help demystify legal requirements and provide clear steps for compliance.</w:t>
      </w:r>
    </w:p>
    <w:p w14:paraId="4466754B" w14:textId="77777777" w:rsidR="000C7124" w:rsidRPr="000C7124" w:rsidRDefault="000C7124" w:rsidP="000C7124">
      <w:pPr>
        <w:numPr>
          <w:ilvl w:val="0"/>
          <w:numId w:val="29"/>
        </w:numPr>
        <w:rPr>
          <w:color w:val="000000" w:themeColor="text1"/>
          <w:szCs w:val="20"/>
        </w:rPr>
      </w:pPr>
      <w:r w:rsidRPr="000C7124">
        <w:rPr>
          <w:color w:val="000000" w:themeColor="text1"/>
          <w:szCs w:val="20"/>
        </w:rPr>
        <w:t>Compliance Assistance Programs: Establish programs to assist SMEs in meeting regulatory requirements, possibly including audits, compliance checklists, and advisory services.</w:t>
      </w:r>
    </w:p>
    <w:p w14:paraId="29AEA127" w14:textId="77777777" w:rsidR="000C7124" w:rsidRPr="000C7124" w:rsidRDefault="000C7124" w:rsidP="000C7124">
      <w:pPr>
        <w:rPr>
          <w:color w:val="000000" w:themeColor="text1"/>
          <w:szCs w:val="20"/>
        </w:rPr>
      </w:pPr>
      <w:r w:rsidRPr="000C7124">
        <w:rPr>
          <w:color w:val="000000" w:themeColor="text1"/>
          <w:szCs w:val="20"/>
        </w:rPr>
        <w:t>Addressing Technology Infrastructure Gaps</w:t>
      </w:r>
    </w:p>
    <w:p w14:paraId="2B692604" w14:textId="12CBECB6" w:rsidR="000C7124" w:rsidRPr="000C7124" w:rsidRDefault="000C7124" w:rsidP="000C7124">
      <w:pPr>
        <w:numPr>
          <w:ilvl w:val="0"/>
          <w:numId w:val="30"/>
        </w:numPr>
        <w:rPr>
          <w:color w:val="000000" w:themeColor="text1"/>
          <w:szCs w:val="20"/>
        </w:rPr>
      </w:pPr>
      <w:r w:rsidRPr="000C7124">
        <w:rPr>
          <w:color w:val="000000" w:themeColor="text1"/>
          <w:szCs w:val="20"/>
        </w:rPr>
        <w:t xml:space="preserve">Public-Private Infrastructure Development: Collaborate with private sector partners to invest in technology infrastructure improvements that support cybersecurity needs, such as more reliable internet service and </w:t>
      </w:r>
      <w:r w:rsidR="009D0C73" w:rsidRPr="00096FDD">
        <w:rPr>
          <w:color w:val="000000" w:themeColor="text1"/>
          <w:szCs w:val="20"/>
        </w:rPr>
        <w:t>modern hardware and software access</w:t>
      </w:r>
      <w:r w:rsidRPr="000C7124">
        <w:rPr>
          <w:color w:val="000000" w:themeColor="text1"/>
          <w:szCs w:val="20"/>
        </w:rPr>
        <w:t>.</w:t>
      </w:r>
    </w:p>
    <w:p w14:paraId="7E9B4C90" w14:textId="08377ADE" w:rsidR="000C7124" w:rsidRPr="000C7124" w:rsidRDefault="000C7124" w:rsidP="000C7124">
      <w:pPr>
        <w:numPr>
          <w:ilvl w:val="0"/>
          <w:numId w:val="30"/>
        </w:numPr>
        <w:rPr>
          <w:color w:val="000000" w:themeColor="text1"/>
          <w:szCs w:val="20"/>
        </w:rPr>
      </w:pPr>
      <w:r w:rsidRPr="000C7124">
        <w:rPr>
          <w:color w:val="000000" w:themeColor="text1"/>
          <w:szCs w:val="20"/>
        </w:rPr>
        <w:t xml:space="preserve">Cloud-Based Solutions: Promote cloud-based cybersecurity services, which can offer SMEs advanced security measures without substantial internal hardware and can be scaled according to the </w:t>
      </w:r>
      <w:r w:rsidR="00BD3AE6" w:rsidRPr="00096FDD">
        <w:rPr>
          <w:color w:val="000000" w:themeColor="text1"/>
          <w:szCs w:val="20"/>
        </w:rPr>
        <w:t>SME's</w:t>
      </w:r>
      <w:r w:rsidRPr="000C7124">
        <w:rPr>
          <w:color w:val="000000" w:themeColor="text1"/>
          <w:szCs w:val="20"/>
        </w:rPr>
        <w:t xml:space="preserve"> size and needs.</w:t>
      </w:r>
    </w:p>
    <w:p w14:paraId="26D51E62" w14:textId="4A2CD56D" w:rsidR="000C7124" w:rsidRPr="000C7124" w:rsidRDefault="000C7124" w:rsidP="000C7124">
      <w:pPr>
        <w:rPr>
          <w:color w:val="000000" w:themeColor="text1"/>
          <w:szCs w:val="20"/>
        </w:rPr>
      </w:pPr>
      <w:r w:rsidRPr="000C7124">
        <w:rPr>
          <w:color w:val="000000" w:themeColor="text1"/>
          <w:szCs w:val="20"/>
        </w:rPr>
        <w:t>The successful implementation of cybersecurity frameworks in SMEs within developing economies hinges on addressing these challenges through targeted strategies</w:t>
      </w:r>
      <w:r w:rsidR="00E0464C" w:rsidRPr="00096FDD">
        <w:rPr>
          <w:color w:val="000000" w:themeColor="text1"/>
          <w:szCs w:val="20"/>
        </w:rPr>
        <w:t xml:space="preserve"> </w:t>
      </w:r>
      <w:sdt>
        <w:sdtPr>
          <w:rPr>
            <w:color w:val="000000" w:themeColor="text1"/>
            <w:szCs w:val="20"/>
          </w:rPr>
          <w:id w:val="-1066879450"/>
          <w:citation/>
        </w:sdtPr>
        <w:sdtContent>
          <w:r w:rsidR="00E0464C" w:rsidRPr="00096FDD">
            <w:rPr>
              <w:color w:val="000000" w:themeColor="text1"/>
              <w:szCs w:val="20"/>
            </w:rPr>
            <w:fldChar w:fldCharType="begin"/>
          </w:r>
          <w:r w:rsidR="00E0464C" w:rsidRPr="00096FDD">
            <w:rPr>
              <w:color w:val="000000" w:themeColor="text1"/>
              <w:szCs w:val="20"/>
            </w:rPr>
            <w:instrText xml:space="preserve"> CITATION Van22 \l 3081 </w:instrText>
          </w:r>
          <w:r w:rsidR="00E0464C" w:rsidRPr="00096FDD">
            <w:rPr>
              <w:color w:val="000000" w:themeColor="text1"/>
              <w:szCs w:val="20"/>
            </w:rPr>
            <w:fldChar w:fldCharType="separate"/>
          </w:r>
          <w:r w:rsidR="00E0464C" w:rsidRPr="00096FDD">
            <w:rPr>
              <w:noProof/>
              <w:color w:val="000000" w:themeColor="text1"/>
              <w:szCs w:val="20"/>
            </w:rPr>
            <w:t>(Van Dijk, 2022)</w:t>
          </w:r>
          <w:r w:rsidR="00E0464C" w:rsidRPr="00096FDD">
            <w:rPr>
              <w:color w:val="000000" w:themeColor="text1"/>
              <w:szCs w:val="20"/>
            </w:rPr>
            <w:fldChar w:fldCharType="end"/>
          </w:r>
        </w:sdtContent>
      </w:sdt>
      <w:r w:rsidR="005E4FEB" w:rsidRPr="00096FDD">
        <w:rPr>
          <w:color w:val="000000" w:themeColor="text1"/>
          <w:szCs w:val="20"/>
        </w:rPr>
        <w:t xml:space="preserve"> </w:t>
      </w:r>
      <w:sdt>
        <w:sdtPr>
          <w:rPr>
            <w:color w:val="000000" w:themeColor="text1"/>
            <w:szCs w:val="20"/>
          </w:rPr>
          <w:id w:val="144251788"/>
          <w:citation/>
        </w:sdtPr>
        <w:sdtContent>
          <w:r w:rsidR="005E4FEB" w:rsidRPr="00096FDD">
            <w:rPr>
              <w:color w:val="000000" w:themeColor="text1"/>
              <w:szCs w:val="20"/>
            </w:rPr>
            <w:fldChar w:fldCharType="begin"/>
          </w:r>
          <w:r w:rsidR="005E4FEB" w:rsidRPr="00096FDD">
            <w:rPr>
              <w:color w:val="000000" w:themeColor="text1"/>
              <w:szCs w:val="20"/>
            </w:rPr>
            <w:instrText xml:space="preserve"> CITATION Kab18 \l 3081 </w:instrText>
          </w:r>
          <w:r w:rsidR="005E4FEB" w:rsidRPr="00096FDD">
            <w:rPr>
              <w:color w:val="000000" w:themeColor="text1"/>
              <w:szCs w:val="20"/>
            </w:rPr>
            <w:fldChar w:fldCharType="separate"/>
          </w:r>
          <w:r w:rsidR="005E4FEB" w:rsidRPr="00096FDD">
            <w:rPr>
              <w:noProof/>
              <w:color w:val="000000" w:themeColor="text1"/>
              <w:szCs w:val="20"/>
            </w:rPr>
            <w:t>(Kabanda, et al., 2018)</w:t>
          </w:r>
          <w:r w:rsidR="005E4FEB" w:rsidRPr="00096FDD">
            <w:rPr>
              <w:color w:val="000000" w:themeColor="text1"/>
              <w:szCs w:val="20"/>
            </w:rPr>
            <w:fldChar w:fldCharType="end"/>
          </w:r>
        </w:sdtContent>
      </w:sdt>
      <w:r w:rsidRPr="000C7124">
        <w:rPr>
          <w:color w:val="000000" w:themeColor="text1"/>
          <w:szCs w:val="20"/>
        </w:rPr>
        <w:t xml:space="preserve">. By focusing on accessible education, leveraging cost-effective and scalable technology solutions, and fostering public-private partnerships, SMEs can overcome the barriers to robust </w:t>
      </w:r>
      <w:r w:rsidRPr="000C7124">
        <w:rPr>
          <w:color w:val="000000" w:themeColor="text1"/>
          <w:szCs w:val="20"/>
        </w:rPr>
        <w:lastRenderedPageBreak/>
        <w:t>cybersecurity practices. This approach not only enhances the individual security posture of SMEs but also contributes to the broader digital security and economic stability of developing economies.</w:t>
      </w:r>
    </w:p>
    <w:p w14:paraId="282324D9" w14:textId="77777777" w:rsidR="000C7124" w:rsidRPr="00096FDD" w:rsidRDefault="000C7124" w:rsidP="00096FDD">
      <w:pPr>
        <w:pStyle w:val="Heading1"/>
      </w:pPr>
      <w:bookmarkStart w:id="25" w:name="_Toc163309007"/>
      <w:bookmarkStart w:id="26" w:name="_Toc163309143"/>
      <w:bookmarkStart w:id="27" w:name="_Toc163321619"/>
      <w:r w:rsidRPr="00096FDD">
        <w:t>Operational Realities for SMEs in Cybersecurity</w:t>
      </w:r>
      <w:bookmarkEnd w:id="25"/>
      <w:bookmarkEnd w:id="26"/>
      <w:bookmarkEnd w:id="27"/>
    </w:p>
    <w:p w14:paraId="67496DA6" w14:textId="65C21090" w:rsidR="000C7124" w:rsidRPr="000C7124" w:rsidRDefault="000C7124" w:rsidP="000C7124">
      <w:pPr>
        <w:numPr>
          <w:ilvl w:val="0"/>
          <w:numId w:val="31"/>
        </w:numPr>
        <w:rPr>
          <w:color w:val="000000" w:themeColor="text1"/>
          <w:szCs w:val="20"/>
        </w:rPr>
      </w:pPr>
      <w:r w:rsidRPr="000C7124">
        <w:rPr>
          <w:color w:val="000000" w:themeColor="text1"/>
          <w:szCs w:val="20"/>
        </w:rPr>
        <w:t>Resource Limitations: Unlike larger corporations, SMEs typically have limited financial, human, and technical resources dedicated to cybersecurity. This scarcity of resources affects their ability to implement comprehensive cybersecurity measures</w:t>
      </w:r>
      <w:r w:rsidR="00F05A0F" w:rsidRPr="00096FDD">
        <w:rPr>
          <w:color w:val="000000" w:themeColor="text1"/>
          <w:szCs w:val="20"/>
        </w:rPr>
        <w:t xml:space="preserve"> </w:t>
      </w:r>
      <w:sdt>
        <w:sdtPr>
          <w:rPr>
            <w:color w:val="000000" w:themeColor="text1"/>
            <w:szCs w:val="20"/>
          </w:rPr>
          <w:id w:val="1464000563"/>
          <w:citation/>
        </w:sdtPr>
        <w:sdtContent>
          <w:r w:rsidR="00F05A0F" w:rsidRPr="00096FDD">
            <w:rPr>
              <w:color w:val="000000" w:themeColor="text1"/>
              <w:szCs w:val="20"/>
            </w:rPr>
            <w:fldChar w:fldCharType="begin"/>
          </w:r>
          <w:r w:rsidR="00F05A0F" w:rsidRPr="00096FDD">
            <w:rPr>
              <w:color w:val="000000" w:themeColor="text1"/>
              <w:szCs w:val="20"/>
            </w:rPr>
            <w:instrText xml:space="preserve"> CITATION Aiy21 \l 3081 </w:instrText>
          </w:r>
          <w:r w:rsidR="00F05A0F" w:rsidRPr="00096FDD">
            <w:rPr>
              <w:color w:val="000000" w:themeColor="text1"/>
              <w:szCs w:val="20"/>
            </w:rPr>
            <w:fldChar w:fldCharType="separate"/>
          </w:r>
          <w:r w:rsidR="00F05A0F" w:rsidRPr="00096FDD">
            <w:rPr>
              <w:noProof/>
              <w:color w:val="000000" w:themeColor="text1"/>
              <w:szCs w:val="20"/>
            </w:rPr>
            <w:t>(Aiyer, et al., 2021)</w:t>
          </w:r>
          <w:r w:rsidR="00F05A0F" w:rsidRPr="00096FDD">
            <w:rPr>
              <w:color w:val="000000" w:themeColor="text1"/>
              <w:szCs w:val="20"/>
            </w:rPr>
            <w:fldChar w:fldCharType="end"/>
          </w:r>
        </w:sdtContent>
      </w:sdt>
      <w:r w:rsidRPr="000C7124">
        <w:rPr>
          <w:color w:val="000000" w:themeColor="text1"/>
          <w:szCs w:val="20"/>
        </w:rPr>
        <w:t>.</w:t>
      </w:r>
    </w:p>
    <w:p w14:paraId="07006AD3" w14:textId="746B5354" w:rsidR="000C7124" w:rsidRPr="000C7124" w:rsidRDefault="000C7124" w:rsidP="000C7124">
      <w:pPr>
        <w:numPr>
          <w:ilvl w:val="0"/>
          <w:numId w:val="31"/>
        </w:numPr>
        <w:rPr>
          <w:color w:val="000000" w:themeColor="text1"/>
          <w:szCs w:val="20"/>
        </w:rPr>
      </w:pPr>
      <w:r w:rsidRPr="000C7124">
        <w:rPr>
          <w:color w:val="000000" w:themeColor="text1"/>
          <w:szCs w:val="20"/>
        </w:rPr>
        <w:t>Cybersecurity Expertise Gap: SMEs often lack in-house cybersecurity expertise, which makes it challenging to identify, assess, and mitigate cyber risks effectively. They may also struggle to stay updated with the latest threats and security practices</w:t>
      </w:r>
      <w:r w:rsidR="00953752" w:rsidRPr="00096FDD">
        <w:rPr>
          <w:color w:val="000000" w:themeColor="text1"/>
          <w:szCs w:val="20"/>
        </w:rPr>
        <w:t xml:space="preserve"> </w:t>
      </w:r>
      <w:sdt>
        <w:sdtPr>
          <w:rPr>
            <w:color w:val="000000" w:themeColor="text1"/>
            <w:szCs w:val="20"/>
          </w:rPr>
          <w:id w:val="1847823473"/>
          <w:citation/>
        </w:sdtPr>
        <w:sdtContent>
          <w:r w:rsidR="00953752" w:rsidRPr="00096FDD">
            <w:rPr>
              <w:color w:val="000000" w:themeColor="text1"/>
              <w:szCs w:val="20"/>
            </w:rPr>
            <w:fldChar w:fldCharType="begin"/>
          </w:r>
          <w:r w:rsidR="00953752" w:rsidRPr="00096FDD">
            <w:rPr>
              <w:color w:val="000000" w:themeColor="text1"/>
              <w:szCs w:val="20"/>
            </w:rPr>
            <w:instrText xml:space="preserve">CITATION Boe22 \l 3081 </w:instrText>
          </w:r>
          <w:r w:rsidR="00953752" w:rsidRPr="00096FDD">
            <w:rPr>
              <w:color w:val="000000" w:themeColor="text1"/>
              <w:szCs w:val="20"/>
            </w:rPr>
            <w:fldChar w:fldCharType="separate"/>
          </w:r>
          <w:r w:rsidR="00953752" w:rsidRPr="00096FDD">
            <w:rPr>
              <w:noProof/>
              <w:color w:val="000000" w:themeColor="text1"/>
              <w:szCs w:val="20"/>
            </w:rPr>
            <w:t>(Boehm, et al., 2022)</w:t>
          </w:r>
          <w:r w:rsidR="00953752" w:rsidRPr="00096FDD">
            <w:rPr>
              <w:color w:val="000000" w:themeColor="text1"/>
              <w:szCs w:val="20"/>
            </w:rPr>
            <w:fldChar w:fldCharType="end"/>
          </w:r>
        </w:sdtContent>
      </w:sdt>
      <w:r w:rsidRPr="000C7124">
        <w:rPr>
          <w:color w:val="000000" w:themeColor="text1"/>
          <w:szCs w:val="20"/>
        </w:rPr>
        <w:t>.</w:t>
      </w:r>
    </w:p>
    <w:p w14:paraId="360EDB3F" w14:textId="3DEA6BA4" w:rsidR="000C7124" w:rsidRPr="000C7124" w:rsidRDefault="000C7124" w:rsidP="000C7124">
      <w:pPr>
        <w:numPr>
          <w:ilvl w:val="0"/>
          <w:numId w:val="31"/>
        </w:numPr>
        <w:rPr>
          <w:color w:val="000000" w:themeColor="text1"/>
          <w:szCs w:val="20"/>
        </w:rPr>
      </w:pPr>
      <w:r w:rsidRPr="000C7124">
        <w:rPr>
          <w:color w:val="000000" w:themeColor="text1"/>
          <w:szCs w:val="20"/>
        </w:rPr>
        <w:t xml:space="preserve">Dynamic Threat Landscape: The cybersecurity threat landscape </w:t>
      </w:r>
      <w:r w:rsidR="00BD3AE6" w:rsidRPr="00096FDD">
        <w:rPr>
          <w:color w:val="000000" w:themeColor="text1"/>
          <w:szCs w:val="20"/>
        </w:rPr>
        <w:t>constantly evolves</w:t>
      </w:r>
      <w:r w:rsidRPr="000C7124">
        <w:rPr>
          <w:color w:val="000000" w:themeColor="text1"/>
          <w:szCs w:val="20"/>
        </w:rPr>
        <w:t>, with new vulnerabilities and attack methods emerging regularly. Keeping pace with these changes requires continuous monitoring and updating of security measures, which can be particularly challenging for SMEs.</w:t>
      </w:r>
    </w:p>
    <w:p w14:paraId="72FDDB5F" w14:textId="77777777" w:rsidR="000C7124" w:rsidRPr="000C7124" w:rsidRDefault="000C7124" w:rsidP="000C7124">
      <w:pPr>
        <w:numPr>
          <w:ilvl w:val="0"/>
          <w:numId w:val="31"/>
        </w:numPr>
        <w:rPr>
          <w:color w:val="000000" w:themeColor="text1"/>
          <w:szCs w:val="20"/>
        </w:rPr>
      </w:pPr>
      <w:r w:rsidRPr="000C7124">
        <w:rPr>
          <w:color w:val="000000" w:themeColor="text1"/>
          <w:szCs w:val="20"/>
        </w:rPr>
        <w:t>Supply Chain Vulnerabilities: Many SMEs are part of larger supply chains and may be targeted as the weakest link by attackers looking to infiltrate larger corporations. This interconnectivity increases the risk and potential impact of cyberattacks.</w:t>
      </w:r>
    </w:p>
    <w:p w14:paraId="0FD5C366" w14:textId="77777777" w:rsidR="000C7124" w:rsidRPr="000C7124" w:rsidRDefault="000C7124" w:rsidP="000C7124">
      <w:pPr>
        <w:numPr>
          <w:ilvl w:val="0"/>
          <w:numId w:val="31"/>
        </w:numPr>
        <w:rPr>
          <w:color w:val="000000" w:themeColor="text1"/>
          <w:szCs w:val="20"/>
        </w:rPr>
      </w:pPr>
      <w:r w:rsidRPr="000C7124">
        <w:rPr>
          <w:color w:val="000000" w:themeColor="text1"/>
          <w:szCs w:val="20"/>
        </w:rPr>
        <w:t>Compliance and Regulatory Pressures: Navigating the complex web of data protection laws and industry regulations can be daunting for SMEs, especially those that operate across borders or in highly regulated sectors.</w:t>
      </w:r>
    </w:p>
    <w:p w14:paraId="16B5EB83" w14:textId="77777777" w:rsidR="000C7124" w:rsidRPr="00096FDD" w:rsidRDefault="000C7124" w:rsidP="00096FDD">
      <w:pPr>
        <w:pStyle w:val="Heading2"/>
      </w:pPr>
      <w:bookmarkStart w:id="28" w:name="_Toc163309008"/>
      <w:bookmarkStart w:id="29" w:name="_Toc163309144"/>
      <w:bookmarkStart w:id="30" w:name="_Toc163321620"/>
      <w:r w:rsidRPr="00096FDD">
        <w:t>Strategic Approaches for SMEs</w:t>
      </w:r>
      <w:bookmarkEnd w:id="28"/>
      <w:bookmarkEnd w:id="29"/>
      <w:bookmarkEnd w:id="30"/>
    </w:p>
    <w:p w14:paraId="5C18B0B1" w14:textId="1BB696CF" w:rsidR="000C7124" w:rsidRPr="000C7124" w:rsidRDefault="00BD3AE6" w:rsidP="000C7124">
      <w:pPr>
        <w:rPr>
          <w:color w:val="000000" w:themeColor="text1"/>
          <w:szCs w:val="20"/>
        </w:rPr>
      </w:pPr>
      <w:r w:rsidRPr="00096FDD">
        <w:rPr>
          <w:color w:val="000000" w:themeColor="text1"/>
          <w:szCs w:val="20"/>
        </w:rPr>
        <w:t>Prioritising</w:t>
      </w:r>
      <w:r w:rsidR="000C7124" w:rsidRPr="000C7124">
        <w:rPr>
          <w:color w:val="000000" w:themeColor="text1"/>
          <w:szCs w:val="20"/>
        </w:rPr>
        <w:t xml:space="preserve"> Key Assets and Risks</w:t>
      </w:r>
    </w:p>
    <w:p w14:paraId="3A3F67AB" w14:textId="21DC398B" w:rsidR="000C7124" w:rsidRPr="000C7124" w:rsidRDefault="000C7124" w:rsidP="000C7124">
      <w:pPr>
        <w:numPr>
          <w:ilvl w:val="0"/>
          <w:numId w:val="32"/>
        </w:numPr>
        <w:rPr>
          <w:color w:val="000000" w:themeColor="text1"/>
          <w:szCs w:val="20"/>
        </w:rPr>
      </w:pPr>
      <w:r w:rsidRPr="000C7124">
        <w:rPr>
          <w:color w:val="000000" w:themeColor="text1"/>
          <w:szCs w:val="20"/>
        </w:rPr>
        <w:t xml:space="preserve">Risk Assessment: Conduct regular risk assessments to identify and </w:t>
      </w:r>
      <w:r w:rsidR="00BD3AE6" w:rsidRPr="00096FDD">
        <w:rPr>
          <w:color w:val="000000" w:themeColor="text1"/>
          <w:szCs w:val="20"/>
        </w:rPr>
        <w:t>prioritise</w:t>
      </w:r>
      <w:r w:rsidRPr="000C7124">
        <w:rPr>
          <w:color w:val="000000" w:themeColor="text1"/>
          <w:szCs w:val="20"/>
        </w:rPr>
        <w:t xml:space="preserve"> </w:t>
      </w:r>
      <w:r w:rsidR="00BD3AE6" w:rsidRPr="00096FDD">
        <w:rPr>
          <w:color w:val="000000" w:themeColor="text1"/>
          <w:szCs w:val="20"/>
        </w:rPr>
        <w:t>critical</w:t>
      </w:r>
      <w:r w:rsidRPr="000C7124">
        <w:rPr>
          <w:color w:val="000000" w:themeColor="text1"/>
          <w:szCs w:val="20"/>
        </w:rPr>
        <w:t xml:space="preserve"> assets and vulnerabilities. This helps SMEs focus their limited resources on protecting the most </w:t>
      </w:r>
      <w:r w:rsidR="000067C7" w:rsidRPr="00096FDD">
        <w:rPr>
          <w:color w:val="000000" w:themeColor="text1"/>
          <w:szCs w:val="20"/>
        </w:rPr>
        <w:t>vit</w:t>
      </w:r>
      <w:r w:rsidRPr="000C7124">
        <w:rPr>
          <w:color w:val="000000" w:themeColor="text1"/>
          <w:szCs w:val="20"/>
        </w:rPr>
        <w:t>al parts of their business</w:t>
      </w:r>
      <w:r w:rsidR="00E0464C" w:rsidRPr="00096FDD">
        <w:rPr>
          <w:color w:val="000000" w:themeColor="text1"/>
          <w:szCs w:val="20"/>
        </w:rPr>
        <w:t xml:space="preserve"> </w:t>
      </w:r>
      <w:sdt>
        <w:sdtPr>
          <w:rPr>
            <w:color w:val="000000" w:themeColor="text1"/>
            <w:szCs w:val="20"/>
          </w:rPr>
          <w:id w:val="663979309"/>
          <w:citation/>
        </w:sdtPr>
        <w:sdtContent>
          <w:r w:rsidR="00E0464C" w:rsidRPr="00096FDD">
            <w:rPr>
              <w:color w:val="000000" w:themeColor="text1"/>
              <w:szCs w:val="20"/>
            </w:rPr>
            <w:fldChar w:fldCharType="begin"/>
          </w:r>
          <w:r w:rsidR="00E0464C" w:rsidRPr="00096FDD">
            <w:rPr>
              <w:color w:val="000000" w:themeColor="text1"/>
              <w:szCs w:val="20"/>
            </w:rPr>
            <w:instrText xml:space="preserve"> CITATION ALD23 \l 3081 </w:instrText>
          </w:r>
          <w:r w:rsidR="00E0464C" w:rsidRPr="00096FDD">
            <w:rPr>
              <w:color w:val="000000" w:themeColor="text1"/>
              <w:szCs w:val="20"/>
            </w:rPr>
            <w:fldChar w:fldCharType="separate"/>
          </w:r>
          <w:r w:rsidR="00E0464C" w:rsidRPr="00096FDD">
            <w:rPr>
              <w:noProof/>
              <w:color w:val="000000" w:themeColor="text1"/>
              <w:szCs w:val="20"/>
            </w:rPr>
            <w:t>(AL-Dosari &amp; Fetais, 2023)</w:t>
          </w:r>
          <w:r w:rsidR="00E0464C" w:rsidRPr="00096FDD">
            <w:rPr>
              <w:color w:val="000000" w:themeColor="text1"/>
              <w:szCs w:val="20"/>
            </w:rPr>
            <w:fldChar w:fldCharType="end"/>
          </w:r>
        </w:sdtContent>
      </w:sdt>
      <w:r w:rsidRPr="000C7124">
        <w:rPr>
          <w:color w:val="000000" w:themeColor="text1"/>
          <w:szCs w:val="20"/>
        </w:rPr>
        <w:t>.</w:t>
      </w:r>
    </w:p>
    <w:p w14:paraId="2D78DE25" w14:textId="77777777" w:rsidR="000C7124" w:rsidRPr="000C7124" w:rsidRDefault="000C7124" w:rsidP="000C7124">
      <w:pPr>
        <w:rPr>
          <w:color w:val="000000" w:themeColor="text1"/>
          <w:szCs w:val="20"/>
        </w:rPr>
      </w:pPr>
      <w:r w:rsidRPr="000C7124">
        <w:rPr>
          <w:color w:val="000000" w:themeColor="text1"/>
          <w:szCs w:val="20"/>
        </w:rPr>
        <w:t>Implementing Cost-effective Security Measures</w:t>
      </w:r>
    </w:p>
    <w:p w14:paraId="10EEEED0" w14:textId="182492EA" w:rsidR="000C7124" w:rsidRPr="000C7124" w:rsidRDefault="000C7124" w:rsidP="000C7124">
      <w:pPr>
        <w:numPr>
          <w:ilvl w:val="0"/>
          <w:numId w:val="33"/>
        </w:numPr>
        <w:rPr>
          <w:color w:val="000000" w:themeColor="text1"/>
          <w:szCs w:val="20"/>
        </w:rPr>
      </w:pPr>
      <w:r w:rsidRPr="000C7124">
        <w:rPr>
          <w:color w:val="000000" w:themeColor="text1"/>
          <w:szCs w:val="20"/>
        </w:rPr>
        <w:t xml:space="preserve">Leverage Open Source and Low-cost Solutions: </w:t>
      </w:r>
      <w:r w:rsidR="00BD3AE6" w:rsidRPr="00096FDD">
        <w:rPr>
          <w:color w:val="000000" w:themeColor="text1"/>
          <w:szCs w:val="20"/>
        </w:rPr>
        <w:t>Utilise</w:t>
      </w:r>
      <w:r w:rsidRPr="000C7124">
        <w:rPr>
          <w:color w:val="000000" w:themeColor="text1"/>
          <w:szCs w:val="20"/>
        </w:rPr>
        <w:t xml:space="preserve"> open-source or affordable cybersecurity tools that offer significant protection without a hefty price tag. Many reputable free tools</w:t>
      </w:r>
      <w:r w:rsidR="0077749B" w:rsidRPr="00096FDD">
        <w:rPr>
          <w:color w:val="000000" w:themeColor="text1"/>
          <w:szCs w:val="20"/>
        </w:rPr>
        <w:t>, such as antivirus protection, firewalls, and encryption,</w:t>
      </w:r>
      <w:r w:rsidR="009D0C73" w:rsidRPr="00096FDD">
        <w:rPr>
          <w:color w:val="000000" w:themeColor="text1"/>
          <w:szCs w:val="20"/>
        </w:rPr>
        <w:t xml:space="preserve"> are available for basic needs</w:t>
      </w:r>
      <w:r w:rsidRPr="000C7124">
        <w:rPr>
          <w:color w:val="000000" w:themeColor="text1"/>
          <w:szCs w:val="20"/>
        </w:rPr>
        <w:t>.</w:t>
      </w:r>
    </w:p>
    <w:p w14:paraId="394C4BF9" w14:textId="77777777" w:rsidR="000C7124" w:rsidRPr="000C7124" w:rsidRDefault="000C7124" w:rsidP="000C7124">
      <w:pPr>
        <w:numPr>
          <w:ilvl w:val="0"/>
          <w:numId w:val="33"/>
        </w:numPr>
        <w:rPr>
          <w:color w:val="000000" w:themeColor="text1"/>
          <w:szCs w:val="20"/>
        </w:rPr>
      </w:pPr>
      <w:r w:rsidRPr="000C7124">
        <w:rPr>
          <w:color w:val="000000" w:themeColor="text1"/>
          <w:szCs w:val="20"/>
        </w:rPr>
        <w:t>Security-as-a-Service (SaaS): Consider subscribing to SaaS offerings, which can provide enterprise-grade security solutions at a fraction of the cost of in-house implementations.</w:t>
      </w:r>
    </w:p>
    <w:p w14:paraId="3F0B61F4" w14:textId="77777777" w:rsidR="000C7124" w:rsidRPr="000C7124" w:rsidRDefault="000C7124" w:rsidP="000C7124">
      <w:pPr>
        <w:rPr>
          <w:color w:val="000000" w:themeColor="text1"/>
          <w:szCs w:val="20"/>
        </w:rPr>
      </w:pPr>
      <w:r w:rsidRPr="000C7124">
        <w:rPr>
          <w:color w:val="000000" w:themeColor="text1"/>
          <w:szCs w:val="20"/>
        </w:rPr>
        <w:t>Building Cybersecurity Knowledge and Awareness</w:t>
      </w:r>
    </w:p>
    <w:p w14:paraId="32B9A6F5" w14:textId="28F60023" w:rsidR="000C7124" w:rsidRPr="000C7124" w:rsidRDefault="000C7124" w:rsidP="000C7124">
      <w:pPr>
        <w:numPr>
          <w:ilvl w:val="0"/>
          <w:numId w:val="34"/>
        </w:numPr>
        <w:rPr>
          <w:color w:val="000000" w:themeColor="text1"/>
          <w:szCs w:val="20"/>
        </w:rPr>
      </w:pPr>
      <w:r w:rsidRPr="000C7124">
        <w:rPr>
          <w:color w:val="000000" w:themeColor="text1"/>
          <w:szCs w:val="20"/>
        </w:rPr>
        <w:t>Training and Education: Implement ongoing cybersecurity awareness programs for all employees. Regular training can significantly reduce the risk of successful phishing attacks and other user-targeted threats</w:t>
      </w:r>
      <w:r w:rsidR="00953752" w:rsidRPr="00096FDD">
        <w:rPr>
          <w:color w:val="000000" w:themeColor="text1"/>
          <w:szCs w:val="20"/>
        </w:rPr>
        <w:t xml:space="preserve"> </w:t>
      </w:r>
      <w:sdt>
        <w:sdtPr>
          <w:rPr>
            <w:color w:val="000000" w:themeColor="text1"/>
            <w:szCs w:val="20"/>
          </w:rPr>
          <w:id w:val="1196272857"/>
          <w:citation/>
        </w:sdtPr>
        <w:sdtContent>
          <w:r w:rsidR="00953752" w:rsidRPr="00096FDD">
            <w:rPr>
              <w:color w:val="000000" w:themeColor="text1"/>
              <w:szCs w:val="20"/>
            </w:rPr>
            <w:fldChar w:fldCharType="begin"/>
          </w:r>
          <w:r w:rsidR="00953752" w:rsidRPr="00096FDD">
            <w:rPr>
              <w:color w:val="000000" w:themeColor="text1"/>
              <w:szCs w:val="20"/>
            </w:rPr>
            <w:instrText xml:space="preserve">CITATION Bad \l 3081 </w:instrText>
          </w:r>
          <w:r w:rsidR="00953752" w:rsidRPr="00096FDD">
            <w:rPr>
              <w:color w:val="000000" w:themeColor="text1"/>
              <w:szCs w:val="20"/>
            </w:rPr>
            <w:fldChar w:fldCharType="separate"/>
          </w:r>
          <w:r w:rsidR="00953752" w:rsidRPr="00096FDD">
            <w:rPr>
              <w:noProof/>
              <w:color w:val="000000" w:themeColor="text1"/>
              <w:szCs w:val="20"/>
            </w:rPr>
            <w:t>(Bada &amp; Nurse, 2019)</w:t>
          </w:r>
          <w:r w:rsidR="00953752" w:rsidRPr="00096FDD">
            <w:rPr>
              <w:color w:val="000000" w:themeColor="text1"/>
              <w:szCs w:val="20"/>
            </w:rPr>
            <w:fldChar w:fldCharType="end"/>
          </w:r>
        </w:sdtContent>
      </w:sdt>
      <w:r w:rsidRPr="000C7124">
        <w:rPr>
          <w:color w:val="000000" w:themeColor="text1"/>
          <w:szCs w:val="20"/>
        </w:rPr>
        <w:t>.</w:t>
      </w:r>
    </w:p>
    <w:p w14:paraId="1746CC43" w14:textId="6969CE57" w:rsidR="000C7124" w:rsidRPr="000C7124" w:rsidRDefault="000C7124" w:rsidP="000C7124">
      <w:pPr>
        <w:numPr>
          <w:ilvl w:val="0"/>
          <w:numId w:val="34"/>
        </w:numPr>
        <w:rPr>
          <w:color w:val="000000" w:themeColor="text1"/>
          <w:szCs w:val="20"/>
        </w:rPr>
      </w:pPr>
      <w:r w:rsidRPr="000C7124">
        <w:rPr>
          <w:color w:val="000000" w:themeColor="text1"/>
          <w:szCs w:val="20"/>
        </w:rPr>
        <w:t xml:space="preserve">Collaborate for Knowledge Sharing: Join industry groups, online forums, or local business associations to share knowledge and learn from </w:t>
      </w:r>
      <w:r w:rsidR="00BD3AE6" w:rsidRPr="00096FDD">
        <w:rPr>
          <w:color w:val="000000" w:themeColor="text1"/>
          <w:szCs w:val="20"/>
        </w:rPr>
        <w:t>others'</w:t>
      </w:r>
      <w:r w:rsidRPr="000C7124">
        <w:rPr>
          <w:color w:val="000000" w:themeColor="text1"/>
          <w:szCs w:val="20"/>
        </w:rPr>
        <w:t xml:space="preserve"> cybersecurity experiences.</w:t>
      </w:r>
    </w:p>
    <w:p w14:paraId="1216F637" w14:textId="77777777" w:rsidR="000C7124" w:rsidRPr="000C7124" w:rsidRDefault="000C7124" w:rsidP="000C7124">
      <w:pPr>
        <w:rPr>
          <w:color w:val="000000" w:themeColor="text1"/>
          <w:szCs w:val="20"/>
        </w:rPr>
      </w:pPr>
      <w:r w:rsidRPr="000C7124">
        <w:rPr>
          <w:color w:val="000000" w:themeColor="text1"/>
          <w:szCs w:val="20"/>
        </w:rPr>
        <w:t>Adapting to the Evolving Threat Landscape</w:t>
      </w:r>
    </w:p>
    <w:p w14:paraId="15F06796" w14:textId="6253EE90" w:rsidR="000C7124" w:rsidRPr="000C7124" w:rsidRDefault="000C7124" w:rsidP="000C7124">
      <w:pPr>
        <w:numPr>
          <w:ilvl w:val="0"/>
          <w:numId w:val="35"/>
        </w:numPr>
        <w:rPr>
          <w:color w:val="000000" w:themeColor="text1"/>
          <w:szCs w:val="20"/>
        </w:rPr>
      </w:pPr>
      <w:r w:rsidRPr="000C7124">
        <w:rPr>
          <w:color w:val="000000" w:themeColor="text1"/>
          <w:szCs w:val="20"/>
        </w:rPr>
        <w:t xml:space="preserve">Automated Security Solutions: Use </w:t>
      </w:r>
      <w:r w:rsidR="00BD3AE6" w:rsidRPr="00096FDD">
        <w:rPr>
          <w:color w:val="000000" w:themeColor="text1"/>
          <w:szCs w:val="20"/>
        </w:rPr>
        <w:t>computerised</w:t>
      </w:r>
      <w:r w:rsidRPr="000C7124">
        <w:rPr>
          <w:color w:val="000000" w:themeColor="text1"/>
          <w:szCs w:val="20"/>
        </w:rPr>
        <w:t xml:space="preserve"> tools for continuous monitoring and threat detection. This can help compensate for the lack of in-house cybersecurity expertise.</w:t>
      </w:r>
    </w:p>
    <w:p w14:paraId="42C2A388" w14:textId="50873233" w:rsidR="000C7124" w:rsidRPr="000C7124" w:rsidRDefault="000C7124" w:rsidP="000C7124">
      <w:pPr>
        <w:numPr>
          <w:ilvl w:val="0"/>
          <w:numId w:val="35"/>
        </w:numPr>
        <w:rPr>
          <w:color w:val="000000" w:themeColor="text1"/>
          <w:szCs w:val="20"/>
        </w:rPr>
      </w:pPr>
      <w:r w:rsidRPr="000C7124">
        <w:rPr>
          <w:color w:val="000000" w:themeColor="text1"/>
          <w:szCs w:val="20"/>
        </w:rPr>
        <w:t>Regular Updates and Patch Management: Ensure all software and systems are updated to protect against known vulnerabilities. Automated patch management systems can facilitate this process.</w:t>
      </w:r>
    </w:p>
    <w:p w14:paraId="40088188" w14:textId="77777777" w:rsidR="000C7124" w:rsidRPr="000C7124" w:rsidRDefault="000C7124" w:rsidP="000C7124">
      <w:pPr>
        <w:rPr>
          <w:color w:val="000000" w:themeColor="text1"/>
          <w:szCs w:val="20"/>
        </w:rPr>
      </w:pPr>
      <w:r w:rsidRPr="000C7124">
        <w:rPr>
          <w:color w:val="000000" w:themeColor="text1"/>
          <w:szCs w:val="20"/>
        </w:rPr>
        <w:lastRenderedPageBreak/>
        <w:t>Securing the Supply Chain</w:t>
      </w:r>
    </w:p>
    <w:p w14:paraId="215E122E" w14:textId="72C009A2" w:rsidR="000C7124" w:rsidRPr="000C7124" w:rsidRDefault="000C7124" w:rsidP="000C7124">
      <w:pPr>
        <w:numPr>
          <w:ilvl w:val="0"/>
          <w:numId w:val="36"/>
        </w:numPr>
        <w:rPr>
          <w:color w:val="000000" w:themeColor="text1"/>
          <w:szCs w:val="20"/>
        </w:rPr>
      </w:pPr>
      <w:r w:rsidRPr="000C7124">
        <w:rPr>
          <w:color w:val="000000" w:themeColor="text1"/>
          <w:szCs w:val="20"/>
        </w:rPr>
        <w:t xml:space="preserve">Vendor Risk Management: Assess the security practices of suppliers and partners. </w:t>
      </w:r>
      <w:r w:rsidR="00BD3AE6" w:rsidRPr="00096FDD">
        <w:rPr>
          <w:color w:val="000000" w:themeColor="text1"/>
          <w:szCs w:val="20"/>
        </w:rPr>
        <w:t>Require vendors to adhere to specific cybersecurity standards and</w:t>
      </w:r>
      <w:r w:rsidRPr="000C7124">
        <w:rPr>
          <w:color w:val="000000" w:themeColor="text1"/>
          <w:szCs w:val="20"/>
        </w:rPr>
        <w:t xml:space="preserve"> consider conducting audits to ensure compliance.</w:t>
      </w:r>
    </w:p>
    <w:p w14:paraId="30EC2509" w14:textId="77777777" w:rsidR="000C7124" w:rsidRPr="000C7124" w:rsidRDefault="000C7124" w:rsidP="000C7124">
      <w:pPr>
        <w:numPr>
          <w:ilvl w:val="0"/>
          <w:numId w:val="36"/>
        </w:numPr>
        <w:rPr>
          <w:color w:val="000000" w:themeColor="text1"/>
          <w:szCs w:val="20"/>
        </w:rPr>
      </w:pPr>
      <w:r w:rsidRPr="000C7124">
        <w:rPr>
          <w:color w:val="000000" w:themeColor="text1"/>
          <w:szCs w:val="20"/>
        </w:rPr>
        <w:t>Contractual Agreements and Standards: Include cybersecurity requirements in contracts with suppliers and partners to ensure they maintain adequate security measures.</w:t>
      </w:r>
    </w:p>
    <w:p w14:paraId="6E559831" w14:textId="77777777" w:rsidR="000C7124" w:rsidRPr="000C7124" w:rsidRDefault="000C7124" w:rsidP="000C7124">
      <w:pPr>
        <w:rPr>
          <w:color w:val="000000" w:themeColor="text1"/>
          <w:szCs w:val="20"/>
        </w:rPr>
      </w:pPr>
      <w:r w:rsidRPr="000C7124">
        <w:rPr>
          <w:color w:val="000000" w:themeColor="text1"/>
          <w:szCs w:val="20"/>
        </w:rPr>
        <w:t>Navigating Compliance and Regulatory Requirements</w:t>
      </w:r>
    </w:p>
    <w:p w14:paraId="64BC8C68" w14:textId="702E166E" w:rsidR="000C7124" w:rsidRPr="000C7124" w:rsidRDefault="000C7124" w:rsidP="000C7124">
      <w:pPr>
        <w:numPr>
          <w:ilvl w:val="0"/>
          <w:numId w:val="37"/>
        </w:numPr>
        <w:rPr>
          <w:color w:val="000000" w:themeColor="text1"/>
          <w:szCs w:val="20"/>
        </w:rPr>
      </w:pPr>
      <w:r w:rsidRPr="000C7124">
        <w:rPr>
          <w:color w:val="000000" w:themeColor="text1"/>
          <w:szCs w:val="20"/>
        </w:rPr>
        <w:t xml:space="preserve">Simplified Compliance Checklists: Develop simplified checklists based on </w:t>
      </w:r>
      <w:r w:rsidR="00BD3AE6" w:rsidRPr="00096FDD">
        <w:rPr>
          <w:color w:val="000000" w:themeColor="text1"/>
          <w:szCs w:val="20"/>
        </w:rPr>
        <w:t>standard</w:t>
      </w:r>
      <w:r w:rsidRPr="000C7124">
        <w:rPr>
          <w:color w:val="000000" w:themeColor="text1"/>
          <w:szCs w:val="20"/>
        </w:rPr>
        <w:t xml:space="preserve"> regulatory requirements relevant to the </w:t>
      </w:r>
      <w:r w:rsidR="00BD3AE6" w:rsidRPr="00096FDD">
        <w:rPr>
          <w:color w:val="000000" w:themeColor="text1"/>
          <w:szCs w:val="20"/>
        </w:rPr>
        <w:t>SME's</w:t>
      </w:r>
      <w:r w:rsidRPr="000C7124">
        <w:rPr>
          <w:color w:val="000000" w:themeColor="text1"/>
          <w:szCs w:val="20"/>
        </w:rPr>
        <w:t xml:space="preserve"> industry and operational scope.</w:t>
      </w:r>
    </w:p>
    <w:p w14:paraId="30634E52" w14:textId="77777777" w:rsidR="000C7124" w:rsidRPr="000C7124" w:rsidRDefault="000C7124" w:rsidP="000C7124">
      <w:pPr>
        <w:numPr>
          <w:ilvl w:val="0"/>
          <w:numId w:val="37"/>
        </w:numPr>
        <w:rPr>
          <w:color w:val="000000" w:themeColor="text1"/>
          <w:szCs w:val="20"/>
        </w:rPr>
      </w:pPr>
      <w:r w:rsidRPr="000C7124">
        <w:rPr>
          <w:color w:val="000000" w:themeColor="text1"/>
          <w:szCs w:val="20"/>
        </w:rPr>
        <w:t>External Compliance Assistance: Seek external assistance or consultancy for navigating complex compliance landscapes, especially for SMEs operating in multiple jurisdictions or highly regulated industries.</w:t>
      </w:r>
    </w:p>
    <w:p w14:paraId="2B2733C7" w14:textId="331F61BD" w:rsidR="000C7124" w:rsidRPr="000C7124" w:rsidRDefault="000C7124" w:rsidP="000C7124">
      <w:pPr>
        <w:rPr>
          <w:color w:val="000000" w:themeColor="text1"/>
          <w:szCs w:val="20"/>
        </w:rPr>
      </w:pPr>
      <w:r w:rsidRPr="000C7124">
        <w:rPr>
          <w:color w:val="000000" w:themeColor="text1"/>
          <w:szCs w:val="20"/>
        </w:rPr>
        <w:t>Addressing operational realities with strategic approaches allows SMEs to build a resilient cybersecurity posture despite constraints</w:t>
      </w:r>
      <w:r w:rsidR="00E0464C" w:rsidRPr="00096FDD">
        <w:rPr>
          <w:color w:val="000000" w:themeColor="text1"/>
          <w:szCs w:val="20"/>
        </w:rPr>
        <w:t xml:space="preserve"> </w:t>
      </w:r>
      <w:sdt>
        <w:sdtPr>
          <w:rPr>
            <w:color w:val="000000" w:themeColor="text1"/>
            <w:szCs w:val="20"/>
          </w:rPr>
          <w:id w:val="-520169041"/>
          <w:citation/>
        </w:sdtPr>
        <w:sdtContent>
          <w:r w:rsidR="00E0464C" w:rsidRPr="00096FDD">
            <w:rPr>
              <w:color w:val="000000" w:themeColor="text1"/>
              <w:szCs w:val="20"/>
            </w:rPr>
            <w:fldChar w:fldCharType="begin"/>
          </w:r>
          <w:r w:rsidR="00E0464C" w:rsidRPr="00096FDD">
            <w:rPr>
              <w:color w:val="000000" w:themeColor="text1"/>
              <w:szCs w:val="20"/>
            </w:rPr>
            <w:instrText xml:space="preserve"> CITATION Van22 \l 3081 </w:instrText>
          </w:r>
          <w:r w:rsidR="00E0464C" w:rsidRPr="00096FDD">
            <w:rPr>
              <w:color w:val="000000" w:themeColor="text1"/>
              <w:szCs w:val="20"/>
            </w:rPr>
            <w:fldChar w:fldCharType="separate"/>
          </w:r>
          <w:r w:rsidR="00E0464C" w:rsidRPr="00096FDD">
            <w:rPr>
              <w:noProof/>
              <w:color w:val="000000" w:themeColor="text1"/>
              <w:szCs w:val="20"/>
            </w:rPr>
            <w:t>(Van Dijk, 2022)</w:t>
          </w:r>
          <w:r w:rsidR="00E0464C" w:rsidRPr="00096FDD">
            <w:rPr>
              <w:color w:val="000000" w:themeColor="text1"/>
              <w:szCs w:val="20"/>
            </w:rPr>
            <w:fldChar w:fldCharType="end"/>
          </w:r>
        </w:sdtContent>
      </w:sdt>
      <w:r w:rsidRPr="000C7124">
        <w:rPr>
          <w:color w:val="000000" w:themeColor="text1"/>
          <w:szCs w:val="20"/>
        </w:rPr>
        <w:t xml:space="preserve">. By </w:t>
      </w:r>
      <w:r w:rsidR="00BD3AE6" w:rsidRPr="00096FDD">
        <w:rPr>
          <w:color w:val="000000" w:themeColor="text1"/>
          <w:szCs w:val="20"/>
        </w:rPr>
        <w:t>prioritising</w:t>
      </w:r>
      <w:r w:rsidRPr="000C7124">
        <w:rPr>
          <w:color w:val="000000" w:themeColor="text1"/>
          <w:szCs w:val="20"/>
        </w:rPr>
        <w:t xml:space="preserve"> critical assets, leveraging cost-effective solutions, fostering a culture of security awareness, adapting to changing threats, securing the supply chain, and navigating compliance efficiently, SMEs can mitigate risks and safeguard their operations against cyber threats</w:t>
      </w:r>
      <w:r w:rsidR="00C70AE2" w:rsidRPr="00096FDD">
        <w:rPr>
          <w:color w:val="000000" w:themeColor="text1"/>
          <w:szCs w:val="20"/>
        </w:rPr>
        <w:t xml:space="preserve"> </w:t>
      </w:r>
      <w:sdt>
        <w:sdtPr>
          <w:rPr>
            <w:color w:val="000000" w:themeColor="text1"/>
            <w:szCs w:val="20"/>
          </w:rPr>
          <w:id w:val="-234394753"/>
          <w:citation/>
        </w:sdtPr>
        <w:sdtContent>
          <w:r w:rsidR="00C70AE2" w:rsidRPr="00096FDD">
            <w:rPr>
              <w:color w:val="000000" w:themeColor="text1"/>
              <w:szCs w:val="20"/>
            </w:rPr>
            <w:fldChar w:fldCharType="begin"/>
          </w:r>
          <w:r w:rsidR="00C70AE2" w:rsidRPr="00096FDD">
            <w:rPr>
              <w:color w:val="000000" w:themeColor="text1"/>
              <w:szCs w:val="20"/>
            </w:rPr>
            <w:instrText xml:space="preserve"> CITATION Paw22 \l 3081 </w:instrText>
          </w:r>
          <w:r w:rsidR="00C70AE2" w:rsidRPr="00096FDD">
            <w:rPr>
              <w:color w:val="000000" w:themeColor="text1"/>
              <w:szCs w:val="20"/>
            </w:rPr>
            <w:fldChar w:fldCharType="separate"/>
          </w:r>
          <w:r w:rsidR="00C70AE2" w:rsidRPr="00096FDD">
            <w:rPr>
              <w:noProof/>
              <w:color w:val="000000" w:themeColor="text1"/>
              <w:szCs w:val="20"/>
            </w:rPr>
            <w:t>(Pawar &amp; Palivela, 2022)</w:t>
          </w:r>
          <w:r w:rsidR="00C70AE2" w:rsidRPr="00096FDD">
            <w:rPr>
              <w:color w:val="000000" w:themeColor="text1"/>
              <w:szCs w:val="20"/>
            </w:rPr>
            <w:fldChar w:fldCharType="end"/>
          </w:r>
        </w:sdtContent>
      </w:sdt>
      <w:r w:rsidR="005E4FEB" w:rsidRPr="00096FDD">
        <w:rPr>
          <w:color w:val="000000" w:themeColor="text1"/>
          <w:szCs w:val="20"/>
        </w:rPr>
        <w:t xml:space="preserve"> </w:t>
      </w:r>
      <w:sdt>
        <w:sdtPr>
          <w:rPr>
            <w:color w:val="000000" w:themeColor="text1"/>
            <w:szCs w:val="20"/>
          </w:rPr>
          <w:id w:val="1663427731"/>
          <w:citation/>
        </w:sdtPr>
        <w:sdtContent>
          <w:r w:rsidR="005E4FEB" w:rsidRPr="00096FDD">
            <w:rPr>
              <w:color w:val="000000" w:themeColor="text1"/>
              <w:szCs w:val="20"/>
            </w:rPr>
            <w:fldChar w:fldCharType="begin"/>
          </w:r>
          <w:r w:rsidR="005E4FEB" w:rsidRPr="00096FDD">
            <w:rPr>
              <w:color w:val="000000" w:themeColor="text1"/>
              <w:szCs w:val="20"/>
            </w:rPr>
            <w:instrText xml:space="preserve"> CITATION Ajm19 \l 3081 </w:instrText>
          </w:r>
          <w:r w:rsidR="005E4FEB" w:rsidRPr="00096FDD">
            <w:rPr>
              <w:color w:val="000000" w:themeColor="text1"/>
              <w:szCs w:val="20"/>
            </w:rPr>
            <w:fldChar w:fldCharType="separate"/>
          </w:r>
          <w:r w:rsidR="005E4FEB" w:rsidRPr="00096FDD">
            <w:rPr>
              <w:noProof/>
              <w:color w:val="000000" w:themeColor="text1"/>
              <w:szCs w:val="20"/>
            </w:rPr>
            <w:t>(Ajmi, et al., 2019)</w:t>
          </w:r>
          <w:r w:rsidR="005E4FEB" w:rsidRPr="00096FDD">
            <w:rPr>
              <w:color w:val="000000" w:themeColor="text1"/>
              <w:szCs w:val="20"/>
            </w:rPr>
            <w:fldChar w:fldCharType="end"/>
          </w:r>
        </w:sdtContent>
      </w:sdt>
      <w:r w:rsidRPr="000C7124">
        <w:rPr>
          <w:color w:val="000000" w:themeColor="text1"/>
          <w:szCs w:val="20"/>
        </w:rPr>
        <w:t>. These strategies underscore the importance of a proactive and informed approach to cybersecurity within the operational and resource realities specific to SMEs.</w:t>
      </w:r>
    </w:p>
    <w:p w14:paraId="0ECED556" w14:textId="21B08E04" w:rsidR="000C7124" w:rsidRPr="00096FDD" w:rsidRDefault="000C7124" w:rsidP="00096FDD">
      <w:pPr>
        <w:pStyle w:val="Heading2"/>
      </w:pPr>
      <w:bookmarkStart w:id="31" w:name="_Toc163309009"/>
      <w:bookmarkStart w:id="32" w:name="_Toc163309145"/>
      <w:bookmarkStart w:id="33" w:name="_Toc163321621"/>
      <w:r w:rsidRPr="00096FDD">
        <w:t>Framework Customi</w:t>
      </w:r>
      <w:r w:rsidR="0077749B" w:rsidRPr="00096FDD">
        <w:t>s</w:t>
      </w:r>
      <w:r w:rsidRPr="00096FDD">
        <w:t>ation for SMEs</w:t>
      </w:r>
      <w:bookmarkEnd w:id="31"/>
      <w:bookmarkEnd w:id="32"/>
      <w:bookmarkEnd w:id="33"/>
    </w:p>
    <w:p w14:paraId="2FDAEEBA" w14:textId="773F3AD1" w:rsidR="000C7124" w:rsidRPr="000C7124" w:rsidRDefault="000C7124" w:rsidP="000C7124">
      <w:pPr>
        <w:rPr>
          <w:color w:val="000000" w:themeColor="text1"/>
          <w:szCs w:val="20"/>
        </w:rPr>
      </w:pPr>
      <w:r w:rsidRPr="000C7124">
        <w:rPr>
          <w:color w:val="000000" w:themeColor="text1"/>
          <w:szCs w:val="20"/>
        </w:rPr>
        <w:t xml:space="preserve">Simplification and </w:t>
      </w:r>
      <w:r w:rsidR="00BD3AE6" w:rsidRPr="00096FDD">
        <w:rPr>
          <w:color w:val="000000" w:themeColor="text1"/>
          <w:szCs w:val="20"/>
        </w:rPr>
        <w:t>Prioritisation</w:t>
      </w:r>
    </w:p>
    <w:p w14:paraId="7D052F08" w14:textId="7A0F3032" w:rsidR="000C7124" w:rsidRPr="000C7124" w:rsidRDefault="000C7124" w:rsidP="000C7124">
      <w:pPr>
        <w:rPr>
          <w:color w:val="000000" w:themeColor="text1"/>
          <w:szCs w:val="20"/>
        </w:rPr>
      </w:pPr>
      <w:r w:rsidRPr="000C7124">
        <w:rPr>
          <w:color w:val="000000" w:themeColor="text1"/>
          <w:szCs w:val="20"/>
        </w:rPr>
        <w:t xml:space="preserve">Frameworks like NIST CSF, ISO/IEC 27001, and CIS Controls are comprehensive but can be overwhelming for SMEs. Tailoring involves simplifying these frameworks to focus on the most impactful controls and practices that offer </w:t>
      </w:r>
      <w:r w:rsidR="0077749B" w:rsidRPr="00096FDD">
        <w:rPr>
          <w:color w:val="000000" w:themeColor="text1"/>
          <w:szCs w:val="20"/>
        </w:rPr>
        <w:t>SMEs the best return on investment</w:t>
      </w:r>
      <w:r w:rsidR="009E09EE" w:rsidRPr="00096FDD">
        <w:rPr>
          <w:color w:val="000000" w:themeColor="text1"/>
          <w:szCs w:val="20"/>
        </w:rPr>
        <w:t xml:space="preserve"> </w:t>
      </w:r>
      <w:sdt>
        <w:sdtPr>
          <w:rPr>
            <w:color w:val="000000" w:themeColor="text1"/>
            <w:szCs w:val="20"/>
          </w:rPr>
          <w:id w:val="-1178335725"/>
          <w:citation/>
        </w:sdtPr>
        <w:sdtContent>
          <w:r w:rsidR="009E09EE" w:rsidRPr="00096FDD">
            <w:rPr>
              <w:color w:val="000000" w:themeColor="text1"/>
              <w:szCs w:val="20"/>
            </w:rPr>
            <w:fldChar w:fldCharType="begin"/>
          </w:r>
          <w:r w:rsidR="009E09EE" w:rsidRPr="00096FDD">
            <w:rPr>
              <w:color w:val="000000" w:themeColor="text1"/>
              <w:szCs w:val="20"/>
            </w:rPr>
            <w:instrText xml:space="preserve"> CITATION ALD23 \l 3081 </w:instrText>
          </w:r>
          <w:r w:rsidR="009E09EE" w:rsidRPr="00096FDD">
            <w:rPr>
              <w:color w:val="000000" w:themeColor="text1"/>
              <w:szCs w:val="20"/>
            </w:rPr>
            <w:fldChar w:fldCharType="separate"/>
          </w:r>
          <w:r w:rsidR="009E09EE" w:rsidRPr="00096FDD">
            <w:rPr>
              <w:noProof/>
              <w:color w:val="000000" w:themeColor="text1"/>
              <w:szCs w:val="20"/>
            </w:rPr>
            <w:t>(AL-Dosari &amp; Fetais, 2023)</w:t>
          </w:r>
          <w:r w:rsidR="009E09EE" w:rsidRPr="00096FDD">
            <w:rPr>
              <w:color w:val="000000" w:themeColor="text1"/>
              <w:szCs w:val="20"/>
            </w:rPr>
            <w:fldChar w:fldCharType="end"/>
          </w:r>
        </w:sdtContent>
      </w:sdt>
      <w:r w:rsidR="00DC1705" w:rsidRPr="00096FDD">
        <w:rPr>
          <w:color w:val="000000" w:themeColor="text1"/>
          <w:szCs w:val="20"/>
        </w:rPr>
        <w:t xml:space="preserve"> </w:t>
      </w:r>
      <w:sdt>
        <w:sdtPr>
          <w:rPr>
            <w:color w:val="000000" w:themeColor="text1"/>
            <w:szCs w:val="20"/>
          </w:rPr>
          <w:id w:val="-1575122583"/>
          <w:citation/>
        </w:sdtPr>
        <w:sdtContent>
          <w:r w:rsidR="00DC1705" w:rsidRPr="00096FDD">
            <w:rPr>
              <w:color w:val="000000" w:themeColor="text1"/>
              <w:szCs w:val="20"/>
            </w:rPr>
            <w:fldChar w:fldCharType="begin"/>
          </w:r>
          <w:r w:rsidR="00DC1705" w:rsidRPr="00096FDD">
            <w:rPr>
              <w:color w:val="000000" w:themeColor="text1"/>
              <w:szCs w:val="20"/>
            </w:rPr>
            <w:instrText xml:space="preserve"> CITATION Chi22 \l 3081 </w:instrText>
          </w:r>
          <w:r w:rsidR="00DC1705" w:rsidRPr="00096FDD">
            <w:rPr>
              <w:color w:val="000000" w:themeColor="text1"/>
              <w:szCs w:val="20"/>
            </w:rPr>
            <w:fldChar w:fldCharType="separate"/>
          </w:r>
          <w:r w:rsidR="00DC1705" w:rsidRPr="00096FDD">
            <w:rPr>
              <w:noProof/>
              <w:color w:val="000000" w:themeColor="text1"/>
              <w:szCs w:val="20"/>
            </w:rPr>
            <w:t>(Chidukwani, et al., 2022)</w:t>
          </w:r>
          <w:r w:rsidR="00DC1705" w:rsidRPr="00096FDD">
            <w:rPr>
              <w:color w:val="000000" w:themeColor="text1"/>
              <w:szCs w:val="20"/>
            </w:rPr>
            <w:fldChar w:fldCharType="end"/>
          </w:r>
        </w:sdtContent>
      </w:sdt>
      <w:r w:rsidR="00F05A0F" w:rsidRPr="00096FDD">
        <w:rPr>
          <w:color w:val="000000" w:themeColor="text1"/>
          <w:szCs w:val="20"/>
        </w:rPr>
        <w:t xml:space="preserve"> </w:t>
      </w:r>
      <w:sdt>
        <w:sdtPr>
          <w:rPr>
            <w:color w:val="000000" w:themeColor="text1"/>
            <w:szCs w:val="20"/>
          </w:rPr>
          <w:id w:val="-1229075276"/>
          <w:citation/>
        </w:sdtPr>
        <w:sdtContent>
          <w:r w:rsidR="00F05A0F" w:rsidRPr="00096FDD">
            <w:rPr>
              <w:color w:val="000000" w:themeColor="text1"/>
              <w:szCs w:val="20"/>
            </w:rPr>
            <w:fldChar w:fldCharType="begin"/>
          </w:r>
          <w:r w:rsidR="00F05A0F" w:rsidRPr="00096FDD">
            <w:rPr>
              <w:color w:val="000000" w:themeColor="text1"/>
              <w:szCs w:val="20"/>
            </w:rPr>
            <w:instrText xml:space="preserve"> CITATION The21 \l 3081 </w:instrText>
          </w:r>
          <w:r w:rsidR="00F05A0F" w:rsidRPr="00096FDD">
            <w:rPr>
              <w:color w:val="000000" w:themeColor="text1"/>
              <w:szCs w:val="20"/>
            </w:rPr>
            <w:fldChar w:fldCharType="separate"/>
          </w:r>
          <w:r w:rsidR="00F05A0F" w:rsidRPr="00096FDD">
            <w:rPr>
              <w:noProof/>
              <w:color w:val="000000" w:themeColor="text1"/>
              <w:szCs w:val="20"/>
            </w:rPr>
            <w:t>(The European Union Agency for Cybersecurity, 2021)</w:t>
          </w:r>
          <w:r w:rsidR="00F05A0F" w:rsidRPr="00096FDD">
            <w:rPr>
              <w:color w:val="000000" w:themeColor="text1"/>
              <w:szCs w:val="20"/>
            </w:rPr>
            <w:fldChar w:fldCharType="end"/>
          </w:r>
        </w:sdtContent>
      </w:sdt>
      <w:r w:rsidRPr="000C7124">
        <w:rPr>
          <w:color w:val="000000" w:themeColor="text1"/>
          <w:szCs w:val="20"/>
        </w:rPr>
        <w:t>.</w:t>
      </w:r>
    </w:p>
    <w:p w14:paraId="17DE39F1" w14:textId="7BDF4342" w:rsidR="000C7124" w:rsidRPr="000C7124" w:rsidRDefault="006C6100" w:rsidP="006C6100">
      <w:pPr>
        <w:rPr>
          <w:color w:val="000000" w:themeColor="text1"/>
          <w:szCs w:val="20"/>
        </w:rPr>
      </w:pPr>
      <w:r w:rsidRPr="00096FDD">
        <w:rPr>
          <w:color w:val="000000" w:themeColor="text1"/>
          <w:szCs w:val="20"/>
        </w:rPr>
        <w:t xml:space="preserve">Recent research has demonstrated that small businesses can significantly enhance their cybersecurity posture by </w:t>
      </w:r>
      <w:r w:rsidR="00BD3AE6" w:rsidRPr="00096FDD">
        <w:rPr>
          <w:color w:val="000000" w:themeColor="text1"/>
          <w:szCs w:val="20"/>
        </w:rPr>
        <w:t>prioritising</w:t>
      </w:r>
      <w:r w:rsidRPr="00096FDD">
        <w:rPr>
          <w:color w:val="000000" w:themeColor="text1"/>
          <w:szCs w:val="20"/>
        </w:rPr>
        <w:t xml:space="preserve"> the </w:t>
      </w:r>
      <w:r w:rsidR="00BD3AE6" w:rsidRPr="00096FDD">
        <w:rPr>
          <w:color w:val="000000" w:themeColor="text1"/>
          <w:szCs w:val="20"/>
        </w:rPr>
        <w:t>"</w:t>
      </w:r>
      <w:r w:rsidRPr="00096FDD">
        <w:rPr>
          <w:color w:val="000000" w:themeColor="text1"/>
          <w:szCs w:val="20"/>
        </w:rPr>
        <w:t>Identify</w:t>
      </w:r>
      <w:r w:rsidR="00BD3AE6" w:rsidRPr="00096FDD">
        <w:rPr>
          <w:color w:val="000000" w:themeColor="text1"/>
          <w:szCs w:val="20"/>
        </w:rPr>
        <w:t>"</w:t>
      </w:r>
      <w:r w:rsidRPr="00096FDD">
        <w:rPr>
          <w:color w:val="000000" w:themeColor="text1"/>
          <w:szCs w:val="20"/>
        </w:rPr>
        <w:t xml:space="preserve"> and </w:t>
      </w:r>
      <w:r w:rsidR="00BD3AE6" w:rsidRPr="00096FDD">
        <w:rPr>
          <w:color w:val="000000" w:themeColor="text1"/>
          <w:szCs w:val="20"/>
        </w:rPr>
        <w:t>"</w:t>
      </w:r>
      <w:r w:rsidRPr="00096FDD">
        <w:rPr>
          <w:color w:val="000000" w:themeColor="text1"/>
          <w:szCs w:val="20"/>
        </w:rPr>
        <w:t>Protect</w:t>
      </w:r>
      <w:r w:rsidR="00BD3AE6" w:rsidRPr="00096FDD">
        <w:rPr>
          <w:color w:val="000000" w:themeColor="text1"/>
          <w:szCs w:val="20"/>
        </w:rPr>
        <w:t>"</w:t>
      </w:r>
      <w:r w:rsidRPr="00096FDD">
        <w:rPr>
          <w:color w:val="000000" w:themeColor="text1"/>
          <w:szCs w:val="20"/>
        </w:rPr>
        <w:t xml:space="preserve"> functions within the NIST Cybersecurity Framework. This approach has proven to be an effective strategy, requiring only minimal resource investment.</w:t>
      </w:r>
    </w:p>
    <w:p w14:paraId="43617F82" w14:textId="77777777" w:rsidR="000C7124" w:rsidRPr="000C7124" w:rsidRDefault="000C7124" w:rsidP="000C7124">
      <w:pPr>
        <w:rPr>
          <w:color w:val="000000" w:themeColor="text1"/>
          <w:szCs w:val="20"/>
        </w:rPr>
      </w:pPr>
      <w:r w:rsidRPr="000C7124">
        <w:rPr>
          <w:color w:val="000000" w:themeColor="text1"/>
          <w:szCs w:val="20"/>
        </w:rPr>
        <w:t xml:space="preserve">Sector-specific </w:t>
      </w:r>
      <w:proofErr w:type="gramStart"/>
      <w:r w:rsidRPr="000C7124">
        <w:rPr>
          <w:color w:val="000000" w:themeColor="text1"/>
          <w:szCs w:val="20"/>
        </w:rPr>
        <w:t>Adaptations</w:t>
      </w:r>
      <w:proofErr w:type="gramEnd"/>
    </w:p>
    <w:p w14:paraId="0E657778" w14:textId="406A815D" w:rsidR="000C7124" w:rsidRPr="000C7124" w:rsidRDefault="000C7124" w:rsidP="000C7124">
      <w:pPr>
        <w:rPr>
          <w:color w:val="000000" w:themeColor="text1"/>
          <w:szCs w:val="20"/>
        </w:rPr>
      </w:pPr>
      <w:r w:rsidRPr="000C7124">
        <w:rPr>
          <w:color w:val="000000" w:themeColor="text1"/>
          <w:szCs w:val="20"/>
        </w:rPr>
        <w:t xml:space="preserve">Different industries face unique cyber threats and regulatory requirements. </w:t>
      </w:r>
      <w:r w:rsidR="00BD3AE6" w:rsidRPr="00096FDD">
        <w:rPr>
          <w:color w:val="000000" w:themeColor="text1"/>
          <w:szCs w:val="20"/>
        </w:rPr>
        <w:t>Customising</w:t>
      </w:r>
      <w:r w:rsidRPr="000C7124">
        <w:rPr>
          <w:color w:val="000000" w:themeColor="text1"/>
          <w:szCs w:val="20"/>
        </w:rPr>
        <w:t xml:space="preserve"> frameworks to address these sector-specific challenges can </w:t>
      </w:r>
      <w:r w:rsidR="00BD3AE6" w:rsidRPr="00096FDD">
        <w:rPr>
          <w:color w:val="000000" w:themeColor="text1"/>
          <w:szCs w:val="20"/>
        </w:rPr>
        <w:t>significantly</w:t>
      </w:r>
      <w:r w:rsidRPr="000C7124">
        <w:rPr>
          <w:color w:val="000000" w:themeColor="text1"/>
          <w:szCs w:val="20"/>
        </w:rPr>
        <w:t xml:space="preserve"> improve their applicability and effectiveness for SMEs within those sectors.</w:t>
      </w:r>
    </w:p>
    <w:p w14:paraId="04A0101A" w14:textId="562A89C1" w:rsidR="000C7124" w:rsidRPr="000C7124" w:rsidRDefault="000C7124" w:rsidP="006C6100">
      <w:pPr>
        <w:rPr>
          <w:color w:val="000000" w:themeColor="text1"/>
          <w:szCs w:val="20"/>
        </w:rPr>
      </w:pPr>
      <w:r w:rsidRPr="000C7124">
        <w:rPr>
          <w:color w:val="000000" w:themeColor="text1"/>
          <w:szCs w:val="20"/>
        </w:rPr>
        <w:t xml:space="preserve">The </w:t>
      </w:r>
      <w:r w:rsidR="0077749B" w:rsidRPr="00096FDD">
        <w:rPr>
          <w:color w:val="000000" w:themeColor="text1"/>
          <w:szCs w:val="20"/>
        </w:rPr>
        <w:t xml:space="preserve">Global Cyber </w:t>
      </w:r>
      <w:r w:rsidR="00BD3AE6" w:rsidRPr="00096FDD">
        <w:rPr>
          <w:color w:val="000000" w:themeColor="text1"/>
          <w:szCs w:val="20"/>
        </w:rPr>
        <w:t>Alliance's</w:t>
      </w:r>
      <w:r w:rsidR="0077749B" w:rsidRPr="00096FDD">
        <w:rPr>
          <w:color w:val="000000" w:themeColor="text1"/>
          <w:szCs w:val="20"/>
        </w:rPr>
        <w:t xml:space="preserve"> cybersecurity toolkit for small businesses is tailored to </w:t>
      </w:r>
      <w:r w:rsidR="00BD3AE6" w:rsidRPr="00096FDD">
        <w:rPr>
          <w:color w:val="000000" w:themeColor="text1"/>
          <w:szCs w:val="20"/>
        </w:rPr>
        <w:t>SMEs'</w:t>
      </w:r>
      <w:r w:rsidR="0077749B" w:rsidRPr="00096FDD">
        <w:rPr>
          <w:color w:val="000000" w:themeColor="text1"/>
          <w:szCs w:val="20"/>
        </w:rPr>
        <w:t xml:space="preserve"> need</w:t>
      </w:r>
      <w:r w:rsidRPr="000C7124">
        <w:rPr>
          <w:color w:val="000000" w:themeColor="text1"/>
          <w:szCs w:val="20"/>
        </w:rPr>
        <w:t xml:space="preserve">s. It simplifies cybersecurity into actionable steps, helping </w:t>
      </w:r>
      <w:r w:rsidR="00BD3AE6" w:rsidRPr="00096FDD">
        <w:rPr>
          <w:color w:val="000000" w:themeColor="text1"/>
          <w:szCs w:val="20"/>
        </w:rPr>
        <w:t>companies to</w:t>
      </w:r>
      <w:r w:rsidRPr="000C7124">
        <w:rPr>
          <w:color w:val="000000" w:themeColor="text1"/>
          <w:szCs w:val="20"/>
        </w:rPr>
        <w:t xml:space="preserve"> implement critical protections. </w:t>
      </w:r>
      <w:r w:rsidR="0077749B" w:rsidRPr="00096FDD">
        <w:rPr>
          <w:color w:val="000000" w:themeColor="text1"/>
          <w:szCs w:val="20"/>
        </w:rPr>
        <w:t>SMEs have widely adopted the toolkit</w:t>
      </w:r>
      <w:r w:rsidRPr="000C7124">
        <w:rPr>
          <w:color w:val="000000" w:themeColor="text1"/>
          <w:szCs w:val="20"/>
        </w:rPr>
        <w:t>, demonstrating the value of industry-specific guidance</w:t>
      </w:r>
      <w:r w:rsidR="006C6100" w:rsidRPr="00096FDD">
        <w:rPr>
          <w:color w:val="000000" w:themeColor="text1"/>
          <w:szCs w:val="20"/>
        </w:rPr>
        <w:t xml:space="preserve"> </w:t>
      </w:r>
      <w:sdt>
        <w:sdtPr>
          <w:rPr>
            <w:color w:val="000000" w:themeColor="text1"/>
            <w:szCs w:val="20"/>
          </w:rPr>
          <w:id w:val="-1730452357"/>
          <w:citation/>
        </w:sdtPr>
        <w:sdtContent>
          <w:r w:rsidR="006C6100" w:rsidRPr="00096FDD">
            <w:rPr>
              <w:color w:val="000000" w:themeColor="text1"/>
              <w:szCs w:val="20"/>
            </w:rPr>
            <w:fldChar w:fldCharType="begin"/>
          </w:r>
          <w:r w:rsidR="006C6100" w:rsidRPr="00096FDD">
            <w:rPr>
              <w:color w:val="000000" w:themeColor="text1"/>
              <w:szCs w:val="20"/>
            </w:rPr>
            <w:instrText xml:space="preserve"> CITATION Glo231 \l 3081 </w:instrText>
          </w:r>
          <w:r w:rsidR="006C6100" w:rsidRPr="00096FDD">
            <w:rPr>
              <w:color w:val="000000" w:themeColor="text1"/>
              <w:szCs w:val="20"/>
            </w:rPr>
            <w:fldChar w:fldCharType="separate"/>
          </w:r>
          <w:r w:rsidR="006C6100" w:rsidRPr="00096FDD">
            <w:rPr>
              <w:noProof/>
              <w:color w:val="000000" w:themeColor="text1"/>
              <w:szCs w:val="20"/>
            </w:rPr>
            <w:t>(Global Cyber Alliance, 2023)</w:t>
          </w:r>
          <w:r w:rsidR="006C6100" w:rsidRPr="00096FDD">
            <w:rPr>
              <w:color w:val="000000" w:themeColor="text1"/>
              <w:szCs w:val="20"/>
            </w:rPr>
            <w:fldChar w:fldCharType="end"/>
          </w:r>
        </w:sdtContent>
      </w:sdt>
      <w:r w:rsidRPr="000C7124">
        <w:rPr>
          <w:color w:val="000000" w:themeColor="text1"/>
          <w:szCs w:val="20"/>
        </w:rPr>
        <w:t>.</w:t>
      </w:r>
    </w:p>
    <w:p w14:paraId="0B965A50" w14:textId="77777777" w:rsidR="000C7124" w:rsidRPr="000C7124" w:rsidRDefault="000C7124" w:rsidP="000C7124">
      <w:pPr>
        <w:rPr>
          <w:color w:val="000000" w:themeColor="text1"/>
          <w:szCs w:val="20"/>
        </w:rPr>
      </w:pPr>
      <w:r w:rsidRPr="000C7124">
        <w:rPr>
          <w:color w:val="000000" w:themeColor="text1"/>
          <w:szCs w:val="20"/>
        </w:rPr>
        <w:t>Cost-effective Implementation Strategies</w:t>
      </w:r>
    </w:p>
    <w:p w14:paraId="221370A0" w14:textId="0F335570" w:rsidR="000C7124" w:rsidRPr="000C7124" w:rsidRDefault="000C7124" w:rsidP="000C7124">
      <w:pPr>
        <w:rPr>
          <w:color w:val="000000" w:themeColor="text1"/>
          <w:szCs w:val="20"/>
        </w:rPr>
      </w:pPr>
      <w:r w:rsidRPr="000C7124">
        <w:rPr>
          <w:color w:val="000000" w:themeColor="text1"/>
          <w:szCs w:val="20"/>
        </w:rPr>
        <w:t xml:space="preserve">Given </w:t>
      </w:r>
      <w:r w:rsidR="00BD3AE6" w:rsidRPr="00096FDD">
        <w:rPr>
          <w:color w:val="000000" w:themeColor="text1"/>
          <w:szCs w:val="20"/>
        </w:rPr>
        <w:t>SMEs'</w:t>
      </w:r>
      <w:r w:rsidR="0077749B" w:rsidRPr="00096FDD">
        <w:rPr>
          <w:color w:val="000000" w:themeColor="text1"/>
          <w:szCs w:val="20"/>
        </w:rPr>
        <w:t xml:space="preserve"> limited financial resource</w:t>
      </w:r>
      <w:r w:rsidRPr="000C7124">
        <w:rPr>
          <w:color w:val="000000" w:themeColor="text1"/>
          <w:szCs w:val="20"/>
        </w:rPr>
        <w:t xml:space="preserve">s, tailored frameworks </w:t>
      </w:r>
      <w:r w:rsidR="00BD3AE6" w:rsidRPr="00096FDD">
        <w:rPr>
          <w:color w:val="000000" w:themeColor="text1"/>
          <w:szCs w:val="20"/>
        </w:rPr>
        <w:t>emphasise</w:t>
      </w:r>
      <w:r w:rsidRPr="000C7124">
        <w:rPr>
          <w:color w:val="000000" w:themeColor="text1"/>
          <w:szCs w:val="20"/>
        </w:rPr>
        <w:t xml:space="preserve"> cost-effective strategies, </w:t>
      </w:r>
      <w:r w:rsidR="00BD3AE6" w:rsidRPr="00096FDD">
        <w:rPr>
          <w:color w:val="000000" w:themeColor="text1"/>
          <w:szCs w:val="20"/>
        </w:rPr>
        <w:t>utilising</w:t>
      </w:r>
      <w:r w:rsidRPr="000C7124">
        <w:rPr>
          <w:color w:val="000000" w:themeColor="text1"/>
          <w:szCs w:val="20"/>
        </w:rPr>
        <w:t xml:space="preserve"> open-source tools, cloud services, and shared cybersecurity services to </w:t>
      </w:r>
      <w:r w:rsidR="00BD3AE6" w:rsidRPr="00096FDD">
        <w:rPr>
          <w:color w:val="000000" w:themeColor="text1"/>
          <w:szCs w:val="20"/>
        </w:rPr>
        <w:t>minimise</w:t>
      </w:r>
      <w:r w:rsidRPr="000C7124">
        <w:rPr>
          <w:color w:val="000000" w:themeColor="text1"/>
          <w:szCs w:val="20"/>
        </w:rPr>
        <w:t xml:space="preserve"> expenses.</w:t>
      </w:r>
    </w:p>
    <w:p w14:paraId="197890AC" w14:textId="7656B412" w:rsidR="000C7124" w:rsidRPr="000C7124" w:rsidRDefault="00A40E7A" w:rsidP="006C6100">
      <w:pPr>
        <w:rPr>
          <w:color w:val="000000" w:themeColor="text1"/>
          <w:szCs w:val="20"/>
        </w:rPr>
      </w:pPr>
      <w:r w:rsidRPr="00096FDD">
        <w:rPr>
          <w:color w:val="000000" w:themeColor="text1"/>
          <w:szCs w:val="20"/>
        </w:rPr>
        <w:t xml:space="preserve">Implementations </w:t>
      </w:r>
      <w:r w:rsidR="000C7124" w:rsidRPr="000C7124">
        <w:rPr>
          <w:color w:val="000000" w:themeColor="text1"/>
          <w:szCs w:val="20"/>
        </w:rPr>
        <w:t>of ISO/IEC 27001 in small financial service provider</w:t>
      </w:r>
      <w:r w:rsidRPr="00096FDD">
        <w:rPr>
          <w:color w:val="000000" w:themeColor="text1"/>
          <w:szCs w:val="20"/>
        </w:rPr>
        <w:t>s</w:t>
      </w:r>
      <w:r w:rsidR="000C7124" w:rsidRPr="000C7124">
        <w:rPr>
          <w:color w:val="000000" w:themeColor="text1"/>
          <w:szCs w:val="20"/>
        </w:rPr>
        <w:t xml:space="preserve"> in developing countr</w:t>
      </w:r>
      <w:r w:rsidRPr="00096FDD">
        <w:rPr>
          <w:color w:val="000000" w:themeColor="text1"/>
          <w:szCs w:val="20"/>
        </w:rPr>
        <w:t>ies can focus</w:t>
      </w:r>
      <w:r w:rsidR="000C7124" w:rsidRPr="000C7124">
        <w:rPr>
          <w:color w:val="000000" w:themeColor="text1"/>
          <w:szCs w:val="20"/>
        </w:rPr>
        <w:t xml:space="preserve"> on critical risk areas and levera</w:t>
      </w:r>
      <w:r w:rsidRPr="00096FDD">
        <w:rPr>
          <w:color w:val="000000" w:themeColor="text1"/>
          <w:szCs w:val="20"/>
        </w:rPr>
        <w:t>ge</w:t>
      </w:r>
      <w:r w:rsidR="000C7124" w:rsidRPr="000C7124">
        <w:rPr>
          <w:color w:val="000000" w:themeColor="text1"/>
          <w:szCs w:val="20"/>
        </w:rPr>
        <w:t xml:space="preserve"> external expertise for training</w:t>
      </w:r>
      <w:r w:rsidRPr="00096FDD">
        <w:rPr>
          <w:color w:val="000000" w:themeColor="text1"/>
          <w:szCs w:val="20"/>
        </w:rPr>
        <w:t xml:space="preserve">, enhancing </w:t>
      </w:r>
      <w:r w:rsidR="000C7124" w:rsidRPr="000C7124">
        <w:rPr>
          <w:color w:val="000000" w:themeColor="text1"/>
          <w:szCs w:val="20"/>
        </w:rPr>
        <w:t xml:space="preserve">security without </w:t>
      </w:r>
      <w:r w:rsidR="000C7124" w:rsidRPr="000C7124">
        <w:rPr>
          <w:color w:val="000000" w:themeColor="text1"/>
          <w:szCs w:val="20"/>
        </w:rPr>
        <w:lastRenderedPageBreak/>
        <w:t xml:space="preserve">significant investment. This approach </w:t>
      </w:r>
      <w:r w:rsidRPr="00096FDD">
        <w:rPr>
          <w:color w:val="000000" w:themeColor="text1"/>
          <w:szCs w:val="20"/>
        </w:rPr>
        <w:t xml:space="preserve">can </w:t>
      </w:r>
      <w:r w:rsidR="00BD3AE6" w:rsidRPr="00096FDD">
        <w:rPr>
          <w:color w:val="000000" w:themeColor="text1"/>
          <w:szCs w:val="20"/>
        </w:rPr>
        <w:t>improve</w:t>
      </w:r>
      <w:r w:rsidR="000C7124" w:rsidRPr="000C7124">
        <w:rPr>
          <w:color w:val="000000" w:themeColor="text1"/>
          <w:szCs w:val="20"/>
        </w:rPr>
        <w:t xml:space="preserve"> client trust and compliance with international standards</w:t>
      </w:r>
      <w:r w:rsidRPr="00096FDD">
        <w:rPr>
          <w:color w:val="000000" w:themeColor="text1"/>
          <w:szCs w:val="20"/>
        </w:rPr>
        <w:t xml:space="preserve"> </w:t>
      </w:r>
      <w:sdt>
        <w:sdtPr>
          <w:rPr>
            <w:color w:val="000000" w:themeColor="text1"/>
            <w:szCs w:val="20"/>
          </w:rPr>
          <w:id w:val="1594354968"/>
          <w:citation/>
        </w:sdtPr>
        <w:sdtContent>
          <w:r w:rsidRPr="00096FDD">
            <w:rPr>
              <w:color w:val="000000" w:themeColor="text1"/>
              <w:szCs w:val="20"/>
            </w:rPr>
            <w:fldChar w:fldCharType="begin"/>
          </w:r>
          <w:r w:rsidRPr="00096FDD">
            <w:rPr>
              <w:color w:val="000000" w:themeColor="text1"/>
              <w:szCs w:val="20"/>
            </w:rPr>
            <w:instrText xml:space="preserve"> CITATION The131 \l 3081 </w:instrText>
          </w:r>
          <w:r w:rsidRPr="00096FDD">
            <w:rPr>
              <w:color w:val="000000" w:themeColor="text1"/>
              <w:szCs w:val="20"/>
            </w:rPr>
            <w:fldChar w:fldCharType="separate"/>
          </w:r>
          <w:r w:rsidRPr="00096FDD">
            <w:rPr>
              <w:noProof/>
              <w:color w:val="000000" w:themeColor="text1"/>
              <w:szCs w:val="20"/>
            </w:rPr>
            <w:t>(The British Standards Institution, 2013)</w:t>
          </w:r>
          <w:r w:rsidRPr="00096FDD">
            <w:rPr>
              <w:color w:val="000000" w:themeColor="text1"/>
              <w:szCs w:val="20"/>
            </w:rPr>
            <w:fldChar w:fldCharType="end"/>
          </w:r>
        </w:sdtContent>
      </w:sdt>
      <w:r w:rsidR="000C7124" w:rsidRPr="000C7124">
        <w:rPr>
          <w:color w:val="000000" w:themeColor="text1"/>
          <w:szCs w:val="20"/>
        </w:rPr>
        <w:t>.</w:t>
      </w:r>
    </w:p>
    <w:p w14:paraId="4152DE6A" w14:textId="77777777" w:rsidR="000C7124" w:rsidRPr="000C7124" w:rsidRDefault="000C7124" w:rsidP="000C7124">
      <w:pPr>
        <w:rPr>
          <w:color w:val="000000" w:themeColor="text1"/>
          <w:szCs w:val="20"/>
        </w:rPr>
      </w:pPr>
      <w:r w:rsidRPr="000C7124">
        <w:rPr>
          <w:color w:val="000000" w:themeColor="text1"/>
          <w:szCs w:val="20"/>
        </w:rPr>
        <w:t>Government-Led Initiatives and Policies</w:t>
      </w:r>
    </w:p>
    <w:p w14:paraId="4CB6E4C2" w14:textId="7C0FAA07" w:rsidR="000C7124" w:rsidRPr="000C7124" w:rsidRDefault="000C7124" w:rsidP="00EB736E">
      <w:pPr>
        <w:rPr>
          <w:color w:val="000000" w:themeColor="text1"/>
          <w:szCs w:val="20"/>
        </w:rPr>
      </w:pPr>
      <w:r w:rsidRPr="000C7124">
        <w:rPr>
          <w:color w:val="000000" w:themeColor="text1"/>
          <w:szCs w:val="20"/>
        </w:rPr>
        <w:t xml:space="preserve">Governments play a critical role in supporting SMEs through cybersecurity initiatives and policies that encourage or </w:t>
      </w:r>
      <w:r w:rsidR="00BD3AE6" w:rsidRPr="00096FDD">
        <w:rPr>
          <w:color w:val="000000" w:themeColor="text1"/>
          <w:szCs w:val="20"/>
        </w:rPr>
        <w:t>subsidise</w:t>
      </w:r>
      <w:r w:rsidRPr="000C7124">
        <w:rPr>
          <w:color w:val="000000" w:themeColor="text1"/>
          <w:szCs w:val="20"/>
        </w:rPr>
        <w:t xml:space="preserve"> </w:t>
      </w:r>
      <w:r w:rsidR="00BD3AE6" w:rsidRPr="00096FDD">
        <w:rPr>
          <w:color w:val="000000" w:themeColor="text1"/>
          <w:szCs w:val="20"/>
        </w:rPr>
        <w:t>the adoption of</w:t>
      </w:r>
      <w:r w:rsidRPr="000C7124">
        <w:rPr>
          <w:color w:val="000000" w:themeColor="text1"/>
          <w:szCs w:val="20"/>
        </w:rPr>
        <w:t xml:space="preserve"> tailored cybersecurity practices.</w:t>
      </w:r>
      <w:r w:rsidR="00EB736E" w:rsidRPr="00096FDD">
        <w:rPr>
          <w:color w:val="000000" w:themeColor="text1"/>
          <w:szCs w:val="20"/>
        </w:rPr>
        <w:t xml:space="preserve"> </w:t>
      </w:r>
      <w:r w:rsidR="00BD3AE6" w:rsidRPr="00096FDD">
        <w:rPr>
          <w:color w:val="000000" w:themeColor="text1"/>
          <w:szCs w:val="20"/>
        </w:rPr>
        <w:t>Singapore's</w:t>
      </w:r>
      <w:r w:rsidRPr="000C7124">
        <w:rPr>
          <w:color w:val="000000" w:themeColor="text1"/>
          <w:szCs w:val="20"/>
        </w:rPr>
        <w:t xml:space="preserve"> </w:t>
      </w:r>
      <w:r w:rsidR="00BD3AE6" w:rsidRPr="00096FDD">
        <w:rPr>
          <w:color w:val="000000" w:themeColor="text1"/>
          <w:szCs w:val="20"/>
        </w:rPr>
        <w:t>"</w:t>
      </w:r>
      <w:r w:rsidRPr="000C7124">
        <w:rPr>
          <w:color w:val="000000" w:themeColor="text1"/>
          <w:szCs w:val="20"/>
        </w:rPr>
        <w:t>SMEs Go Digital</w:t>
      </w:r>
      <w:r w:rsidR="00BD3AE6" w:rsidRPr="00096FDD">
        <w:rPr>
          <w:color w:val="000000" w:themeColor="text1"/>
          <w:szCs w:val="20"/>
        </w:rPr>
        <w:t>"</w:t>
      </w:r>
      <w:r w:rsidRPr="000C7124">
        <w:rPr>
          <w:color w:val="000000" w:themeColor="text1"/>
          <w:szCs w:val="20"/>
        </w:rPr>
        <w:t xml:space="preserve"> program offers pre-approved digital solutions, including cybersecurity services, with funding support. This initiative has been instrumental in encouraging SME adoption of cybersecurity measures, demonstrating the effectiveness of government support in facilitating cybersecurity improvements among SMEs</w:t>
      </w:r>
      <w:r w:rsidR="00EB736E" w:rsidRPr="00096FDD">
        <w:rPr>
          <w:color w:val="000000" w:themeColor="text1"/>
          <w:szCs w:val="20"/>
        </w:rPr>
        <w:t xml:space="preserve"> </w:t>
      </w:r>
      <w:sdt>
        <w:sdtPr>
          <w:rPr>
            <w:color w:val="000000" w:themeColor="text1"/>
            <w:szCs w:val="20"/>
          </w:rPr>
          <w:id w:val="-440536042"/>
          <w:citation/>
        </w:sdtPr>
        <w:sdtContent>
          <w:r w:rsidR="00EB736E" w:rsidRPr="00096FDD">
            <w:rPr>
              <w:color w:val="000000" w:themeColor="text1"/>
              <w:szCs w:val="20"/>
            </w:rPr>
            <w:fldChar w:fldCharType="begin"/>
          </w:r>
          <w:r w:rsidR="00EB736E" w:rsidRPr="00096FDD">
            <w:rPr>
              <w:color w:val="000000" w:themeColor="text1"/>
              <w:szCs w:val="20"/>
            </w:rPr>
            <w:instrText xml:space="preserve"> CITATION Inf24 \l 3081 </w:instrText>
          </w:r>
          <w:r w:rsidR="00EB736E" w:rsidRPr="00096FDD">
            <w:rPr>
              <w:color w:val="000000" w:themeColor="text1"/>
              <w:szCs w:val="20"/>
            </w:rPr>
            <w:fldChar w:fldCharType="separate"/>
          </w:r>
          <w:r w:rsidR="00EB736E" w:rsidRPr="00096FDD">
            <w:rPr>
              <w:noProof/>
              <w:color w:val="000000" w:themeColor="text1"/>
              <w:szCs w:val="20"/>
            </w:rPr>
            <w:t>(Infocomm Media Development Authority, n.d.)</w:t>
          </w:r>
          <w:r w:rsidR="00EB736E" w:rsidRPr="00096FDD">
            <w:rPr>
              <w:color w:val="000000" w:themeColor="text1"/>
              <w:szCs w:val="20"/>
            </w:rPr>
            <w:fldChar w:fldCharType="end"/>
          </w:r>
        </w:sdtContent>
      </w:sdt>
      <w:r w:rsidRPr="000C7124">
        <w:rPr>
          <w:color w:val="000000" w:themeColor="text1"/>
          <w:szCs w:val="20"/>
        </w:rPr>
        <w:t>.</w:t>
      </w:r>
    </w:p>
    <w:p w14:paraId="2EC51098" w14:textId="6B909992" w:rsidR="000C7124" w:rsidRPr="000C7124" w:rsidRDefault="000C7124" w:rsidP="00EB736E">
      <w:pPr>
        <w:rPr>
          <w:color w:val="000000" w:themeColor="text1"/>
          <w:szCs w:val="20"/>
        </w:rPr>
      </w:pPr>
      <w:r w:rsidRPr="000C7124">
        <w:rPr>
          <w:color w:val="000000" w:themeColor="text1"/>
          <w:szCs w:val="20"/>
        </w:rPr>
        <w:t xml:space="preserve">PPPs are essential for </w:t>
      </w:r>
      <w:r w:rsidR="00BD3AE6" w:rsidRPr="00096FDD">
        <w:rPr>
          <w:color w:val="000000" w:themeColor="text1"/>
          <w:szCs w:val="20"/>
        </w:rPr>
        <w:t>mobilising</w:t>
      </w:r>
      <w:r w:rsidRPr="000C7124">
        <w:rPr>
          <w:color w:val="000000" w:themeColor="text1"/>
          <w:szCs w:val="20"/>
        </w:rPr>
        <w:t xml:space="preserve"> resources, expertise, and technology from both the public and private sectors to support SMEs in improving their cybersecurity.</w:t>
      </w:r>
      <w:r w:rsidR="00EB736E" w:rsidRPr="00096FDD">
        <w:rPr>
          <w:color w:val="000000" w:themeColor="text1"/>
          <w:szCs w:val="20"/>
        </w:rPr>
        <w:t xml:space="preserve"> </w:t>
      </w:r>
      <w:r w:rsidRPr="000C7124">
        <w:rPr>
          <w:color w:val="000000" w:themeColor="text1"/>
          <w:szCs w:val="20"/>
        </w:rPr>
        <w:t xml:space="preserve">In Malaysia, the </w:t>
      </w:r>
      <w:r w:rsidR="0077749B" w:rsidRPr="00096FDD">
        <w:rPr>
          <w:color w:val="000000" w:themeColor="text1"/>
          <w:szCs w:val="20"/>
        </w:rPr>
        <w:t>government and private sector collaboration</w:t>
      </w:r>
      <w:r w:rsidRPr="000C7124">
        <w:rPr>
          <w:color w:val="000000" w:themeColor="text1"/>
          <w:szCs w:val="20"/>
        </w:rPr>
        <w:t xml:space="preserve"> led to the </w:t>
      </w:r>
      <w:r w:rsidR="00BD3AE6" w:rsidRPr="00096FDD">
        <w:rPr>
          <w:color w:val="000000" w:themeColor="text1"/>
          <w:szCs w:val="20"/>
        </w:rPr>
        <w:t>"</w:t>
      </w:r>
      <w:r w:rsidRPr="000C7124">
        <w:rPr>
          <w:color w:val="000000" w:themeColor="text1"/>
          <w:szCs w:val="20"/>
        </w:rPr>
        <w:t>Cybersecurity for SMEs</w:t>
      </w:r>
      <w:r w:rsidR="00BD3AE6" w:rsidRPr="00096FDD">
        <w:rPr>
          <w:color w:val="000000" w:themeColor="text1"/>
          <w:szCs w:val="20"/>
        </w:rPr>
        <w:t>"</w:t>
      </w:r>
      <w:r w:rsidRPr="000C7124">
        <w:rPr>
          <w:color w:val="000000" w:themeColor="text1"/>
          <w:szCs w:val="20"/>
        </w:rPr>
        <w:t xml:space="preserve"> program, which offers training, resources, and assessment tools. This program has helped many SMEs identify vulnerabilities and implement appropriate cybersecurity measures, showcasing the potential of PPPs in enhancing cybersecurity awareness and capabilities among SMEs</w:t>
      </w:r>
      <w:r w:rsidR="00EB736E" w:rsidRPr="00096FDD">
        <w:rPr>
          <w:color w:val="000000" w:themeColor="text1"/>
          <w:szCs w:val="20"/>
        </w:rPr>
        <w:t xml:space="preserve"> </w:t>
      </w:r>
      <w:sdt>
        <w:sdtPr>
          <w:rPr>
            <w:color w:val="000000" w:themeColor="text1"/>
            <w:szCs w:val="20"/>
          </w:rPr>
          <w:id w:val="1568989173"/>
          <w:citation/>
        </w:sdtPr>
        <w:sdtContent>
          <w:r w:rsidR="00EB736E" w:rsidRPr="00096FDD">
            <w:rPr>
              <w:color w:val="000000" w:themeColor="text1"/>
              <w:szCs w:val="20"/>
            </w:rPr>
            <w:fldChar w:fldCharType="begin"/>
          </w:r>
          <w:r w:rsidR="00EB736E" w:rsidRPr="00096FDD">
            <w:rPr>
              <w:color w:val="000000" w:themeColor="text1"/>
              <w:szCs w:val="20"/>
            </w:rPr>
            <w:instrText xml:space="preserve"> CITATION Neu24 \l 3081 </w:instrText>
          </w:r>
          <w:r w:rsidR="00EB736E" w:rsidRPr="00096FDD">
            <w:rPr>
              <w:color w:val="000000" w:themeColor="text1"/>
              <w:szCs w:val="20"/>
            </w:rPr>
            <w:fldChar w:fldCharType="separate"/>
          </w:r>
          <w:r w:rsidR="00EB736E" w:rsidRPr="00096FDD">
            <w:rPr>
              <w:noProof/>
              <w:color w:val="000000" w:themeColor="text1"/>
              <w:szCs w:val="20"/>
            </w:rPr>
            <w:t>(Neumetric, 2024)</w:t>
          </w:r>
          <w:r w:rsidR="00EB736E" w:rsidRPr="00096FDD">
            <w:rPr>
              <w:color w:val="000000" w:themeColor="text1"/>
              <w:szCs w:val="20"/>
            </w:rPr>
            <w:fldChar w:fldCharType="end"/>
          </w:r>
        </w:sdtContent>
      </w:sdt>
      <w:r w:rsidRPr="000C7124">
        <w:rPr>
          <w:color w:val="000000" w:themeColor="text1"/>
          <w:szCs w:val="20"/>
        </w:rPr>
        <w:t>.</w:t>
      </w:r>
    </w:p>
    <w:p w14:paraId="591A66F1" w14:textId="77777777" w:rsidR="000C7124" w:rsidRPr="000C7124" w:rsidRDefault="000C7124" w:rsidP="000C7124">
      <w:pPr>
        <w:rPr>
          <w:color w:val="000000" w:themeColor="text1"/>
          <w:szCs w:val="20"/>
        </w:rPr>
      </w:pPr>
      <w:r w:rsidRPr="000C7124">
        <w:rPr>
          <w:color w:val="000000" w:themeColor="text1"/>
          <w:szCs w:val="20"/>
        </w:rPr>
        <w:t>International Cooperation and Assistance</w:t>
      </w:r>
    </w:p>
    <w:p w14:paraId="14F61222" w14:textId="3045F8BA" w:rsidR="000C7124" w:rsidRPr="000C7124" w:rsidRDefault="000C7124" w:rsidP="006406C7">
      <w:pPr>
        <w:rPr>
          <w:color w:val="000000" w:themeColor="text1"/>
          <w:szCs w:val="20"/>
        </w:rPr>
      </w:pPr>
      <w:r w:rsidRPr="000C7124">
        <w:rPr>
          <w:color w:val="000000" w:themeColor="text1"/>
          <w:szCs w:val="20"/>
        </w:rPr>
        <w:t xml:space="preserve">International </w:t>
      </w:r>
      <w:r w:rsidR="00BD3AE6" w:rsidRPr="00096FDD">
        <w:rPr>
          <w:color w:val="000000" w:themeColor="text1"/>
          <w:szCs w:val="20"/>
        </w:rPr>
        <w:t>organisations</w:t>
      </w:r>
      <w:r w:rsidRPr="000C7124">
        <w:rPr>
          <w:color w:val="000000" w:themeColor="text1"/>
          <w:szCs w:val="20"/>
        </w:rPr>
        <w:t xml:space="preserve"> and cooperation efforts </w:t>
      </w:r>
      <w:r w:rsidR="00BD3AE6" w:rsidRPr="00096FDD">
        <w:rPr>
          <w:color w:val="000000" w:themeColor="text1"/>
          <w:szCs w:val="20"/>
        </w:rPr>
        <w:t>are vital</w:t>
      </w:r>
      <w:r w:rsidRPr="000C7124">
        <w:rPr>
          <w:color w:val="000000" w:themeColor="text1"/>
          <w:szCs w:val="20"/>
        </w:rPr>
        <w:t xml:space="preserve"> in supporting cybersecurity advancements in developing economies, benefiting SMEs.</w:t>
      </w:r>
      <w:r w:rsidR="006406C7" w:rsidRPr="00096FDD">
        <w:rPr>
          <w:color w:val="000000" w:themeColor="text1"/>
          <w:szCs w:val="20"/>
        </w:rPr>
        <w:t xml:space="preserve"> </w:t>
      </w:r>
      <w:r w:rsidRPr="000C7124">
        <w:rPr>
          <w:color w:val="000000" w:themeColor="text1"/>
          <w:szCs w:val="20"/>
        </w:rPr>
        <w:t>Projects by the World Bank and the International Telecommunication Union (ITU) to build cybersecurity capacity in developing countries have provided technical and financial assistance for implementing national cybersecurity strategies. These efforts indirectly benefit SMEs by enhancing the overall cybersecurity ecosystem</w:t>
      </w:r>
      <w:r w:rsidR="006406C7" w:rsidRPr="00096FDD">
        <w:rPr>
          <w:color w:val="000000" w:themeColor="text1"/>
          <w:szCs w:val="20"/>
        </w:rPr>
        <w:t xml:space="preserve"> </w:t>
      </w:r>
      <w:sdt>
        <w:sdtPr>
          <w:rPr>
            <w:color w:val="000000" w:themeColor="text1"/>
            <w:szCs w:val="20"/>
          </w:rPr>
          <w:id w:val="-33121038"/>
          <w:citation/>
        </w:sdtPr>
        <w:sdtContent>
          <w:r w:rsidR="006406C7" w:rsidRPr="00096FDD">
            <w:rPr>
              <w:color w:val="000000" w:themeColor="text1"/>
              <w:szCs w:val="20"/>
            </w:rPr>
            <w:fldChar w:fldCharType="begin"/>
          </w:r>
          <w:r w:rsidR="006406C7" w:rsidRPr="00096FDD">
            <w:rPr>
              <w:color w:val="000000" w:themeColor="text1"/>
              <w:szCs w:val="20"/>
            </w:rPr>
            <w:instrText xml:space="preserve"> CITATION Int24 \l 3081 </w:instrText>
          </w:r>
          <w:r w:rsidR="006406C7" w:rsidRPr="00096FDD">
            <w:rPr>
              <w:color w:val="000000" w:themeColor="text1"/>
              <w:szCs w:val="20"/>
            </w:rPr>
            <w:fldChar w:fldCharType="separate"/>
          </w:r>
          <w:r w:rsidR="006406C7" w:rsidRPr="00096FDD">
            <w:rPr>
              <w:noProof/>
              <w:color w:val="000000" w:themeColor="text1"/>
              <w:szCs w:val="20"/>
            </w:rPr>
            <w:t>(International Telecommunication Union, n.d.)</w:t>
          </w:r>
          <w:r w:rsidR="006406C7" w:rsidRPr="00096FDD">
            <w:rPr>
              <w:color w:val="000000" w:themeColor="text1"/>
              <w:szCs w:val="20"/>
            </w:rPr>
            <w:fldChar w:fldCharType="end"/>
          </w:r>
        </w:sdtContent>
      </w:sdt>
      <w:r w:rsidR="006406C7" w:rsidRPr="00096FDD">
        <w:rPr>
          <w:color w:val="000000" w:themeColor="text1"/>
          <w:szCs w:val="20"/>
        </w:rPr>
        <w:t xml:space="preserve"> </w:t>
      </w:r>
      <w:sdt>
        <w:sdtPr>
          <w:rPr>
            <w:color w:val="000000" w:themeColor="text1"/>
            <w:szCs w:val="20"/>
          </w:rPr>
          <w:id w:val="363873935"/>
          <w:citation/>
        </w:sdtPr>
        <w:sdtContent>
          <w:r w:rsidR="006406C7" w:rsidRPr="00096FDD">
            <w:rPr>
              <w:color w:val="000000" w:themeColor="text1"/>
              <w:szCs w:val="20"/>
            </w:rPr>
            <w:fldChar w:fldCharType="begin"/>
          </w:r>
          <w:r w:rsidR="006406C7" w:rsidRPr="00096FDD">
            <w:rPr>
              <w:color w:val="000000" w:themeColor="text1"/>
              <w:szCs w:val="20"/>
            </w:rPr>
            <w:instrText xml:space="preserve"> CITATION The23 \l 3081 </w:instrText>
          </w:r>
          <w:r w:rsidR="006406C7" w:rsidRPr="00096FDD">
            <w:rPr>
              <w:color w:val="000000" w:themeColor="text1"/>
              <w:szCs w:val="20"/>
            </w:rPr>
            <w:fldChar w:fldCharType="separate"/>
          </w:r>
          <w:r w:rsidR="006406C7" w:rsidRPr="00096FDD">
            <w:rPr>
              <w:noProof/>
              <w:color w:val="000000" w:themeColor="text1"/>
              <w:szCs w:val="20"/>
            </w:rPr>
            <w:t>(The World Bank, 2023)</w:t>
          </w:r>
          <w:r w:rsidR="006406C7" w:rsidRPr="00096FDD">
            <w:rPr>
              <w:color w:val="000000" w:themeColor="text1"/>
              <w:szCs w:val="20"/>
            </w:rPr>
            <w:fldChar w:fldCharType="end"/>
          </w:r>
        </w:sdtContent>
      </w:sdt>
      <w:r w:rsidR="006406C7" w:rsidRPr="00096FDD">
        <w:rPr>
          <w:color w:val="000000" w:themeColor="text1"/>
          <w:szCs w:val="20"/>
        </w:rPr>
        <w:t xml:space="preserve"> </w:t>
      </w:r>
      <w:sdt>
        <w:sdtPr>
          <w:rPr>
            <w:color w:val="000000" w:themeColor="text1"/>
            <w:szCs w:val="20"/>
          </w:rPr>
          <w:id w:val="-1720351913"/>
          <w:citation/>
        </w:sdtPr>
        <w:sdtContent>
          <w:r w:rsidR="006406C7" w:rsidRPr="00096FDD">
            <w:rPr>
              <w:color w:val="000000" w:themeColor="text1"/>
              <w:szCs w:val="20"/>
            </w:rPr>
            <w:fldChar w:fldCharType="begin"/>
          </w:r>
          <w:r w:rsidR="006406C7" w:rsidRPr="00096FDD">
            <w:rPr>
              <w:color w:val="000000" w:themeColor="text1"/>
              <w:szCs w:val="20"/>
            </w:rPr>
            <w:instrText xml:space="preserve"> CITATION The231 \l 3081 </w:instrText>
          </w:r>
          <w:r w:rsidR="006406C7" w:rsidRPr="00096FDD">
            <w:rPr>
              <w:color w:val="000000" w:themeColor="text1"/>
              <w:szCs w:val="20"/>
            </w:rPr>
            <w:fldChar w:fldCharType="separate"/>
          </w:r>
          <w:r w:rsidR="006406C7" w:rsidRPr="00096FDD">
            <w:rPr>
              <w:noProof/>
              <w:color w:val="000000" w:themeColor="text1"/>
              <w:szCs w:val="20"/>
            </w:rPr>
            <w:t>(The World Bank, 2023)</w:t>
          </w:r>
          <w:r w:rsidR="006406C7" w:rsidRPr="00096FDD">
            <w:rPr>
              <w:color w:val="000000" w:themeColor="text1"/>
              <w:szCs w:val="20"/>
            </w:rPr>
            <w:fldChar w:fldCharType="end"/>
          </w:r>
        </w:sdtContent>
      </w:sdt>
      <w:r w:rsidRPr="000C7124">
        <w:rPr>
          <w:color w:val="000000" w:themeColor="text1"/>
          <w:szCs w:val="20"/>
        </w:rPr>
        <w:t>.</w:t>
      </w:r>
    </w:p>
    <w:p w14:paraId="3F225B86" w14:textId="344CF0B4" w:rsidR="000C7124" w:rsidRPr="000C7124" w:rsidRDefault="000C7124" w:rsidP="000C7124">
      <w:pPr>
        <w:rPr>
          <w:color w:val="000000" w:themeColor="text1"/>
          <w:szCs w:val="20"/>
        </w:rPr>
      </w:pPr>
      <w:r w:rsidRPr="000C7124">
        <w:rPr>
          <w:color w:val="000000" w:themeColor="text1"/>
          <w:szCs w:val="20"/>
        </w:rPr>
        <w:t>The evidence from these examples underscores the importance of tailoring cybersecurity frameworks to meet the specific needs of SMEs. By focusing on simplification, sector-specific adaptations, cost-effective strategies, and leveraging government and international support, SMEs can implement cybersecurity measures that are both effective and sustainable</w:t>
      </w:r>
      <w:r w:rsidR="00DC1705" w:rsidRPr="00096FDD">
        <w:rPr>
          <w:color w:val="000000" w:themeColor="text1"/>
          <w:szCs w:val="20"/>
        </w:rPr>
        <w:t xml:space="preserve"> </w:t>
      </w:r>
      <w:sdt>
        <w:sdtPr>
          <w:rPr>
            <w:color w:val="000000" w:themeColor="text1"/>
            <w:szCs w:val="20"/>
          </w:rPr>
          <w:id w:val="-1172484314"/>
          <w:citation/>
        </w:sdtPr>
        <w:sdtContent>
          <w:r w:rsidR="00DC1705" w:rsidRPr="00096FDD">
            <w:rPr>
              <w:color w:val="000000" w:themeColor="text1"/>
              <w:szCs w:val="20"/>
            </w:rPr>
            <w:fldChar w:fldCharType="begin"/>
          </w:r>
          <w:r w:rsidR="00DC1705" w:rsidRPr="00096FDD">
            <w:rPr>
              <w:color w:val="000000" w:themeColor="text1"/>
              <w:szCs w:val="20"/>
            </w:rPr>
            <w:instrText xml:space="preserve"> CITATION Pij15 \l 3081 </w:instrText>
          </w:r>
          <w:r w:rsidR="00DC1705" w:rsidRPr="00096FDD">
            <w:rPr>
              <w:color w:val="000000" w:themeColor="text1"/>
              <w:szCs w:val="20"/>
            </w:rPr>
            <w:fldChar w:fldCharType="separate"/>
          </w:r>
          <w:r w:rsidR="00DC1705" w:rsidRPr="00096FDD">
            <w:rPr>
              <w:noProof/>
              <w:color w:val="000000" w:themeColor="text1"/>
              <w:szCs w:val="20"/>
            </w:rPr>
            <w:t>(Pijnenburg Muller, 2015)</w:t>
          </w:r>
          <w:r w:rsidR="00DC1705" w:rsidRPr="00096FDD">
            <w:rPr>
              <w:color w:val="000000" w:themeColor="text1"/>
              <w:szCs w:val="20"/>
            </w:rPr>
            <w:fldChar w:fldCharType="end"/>
          </w:r>
        </w:sdtContent>
      </w:sdt>
      <w:r w:rsidRPr="000C7124">
        <w:rPr>
          <w:color w:val="000000" w:themeColor="text1"/>
          <w:szCs w:val="20"/>
        </w:rPr>
        <w:t xml:space="preserve">. Tailored approaches </w:t>
      </w:r>
      <w:r w:rsidR="0077749B" w:rsidRPr="00096FDD">
        <w:rPr>
          <w:color w:val="000000" w:themeColor="text1"/>
          <w:szCs w:val="20"/>
        </w:rPr>
        <w:t>help SMEs protect themselves against cyber threats and</w:t>
      </w:r>
      <w:r w:rsidRPr="000C7124">
        <w:rPr>
          <w:color w:val="000000" w:themeColor="text1"/>
          <w:szCs w:val="20"/>
        </w:rPr>
        <w:t xml:space="preserve"> contribute to the broader goal of creating a secure digital economy</w:t>
      </w:r>
      <w:r w:rsidR="00257015" w:rsidRPr="00096FDD">
        <w:rPr>
          <w:color w:val="000000" w:themeColor="text1"/>
          <w:szCs w:val="20"/>
        </w:rPr>
        <w:t xml:space="preserve"> </w:t>
      </w:r>
      <w:sdt>
        <w:sdtPr>
          <w:rPr>
            <w:color w:val="000000" w:themeColor="text1"/>
            <w:szCs w:val="20"/>
          </w:rPr>
          <w:id w:val="-2009974109"/>
          <w:citation/>
        </w:sdtPr>
        <w:sdtContent>
          <w:r w:rsidR="00257015" w:rsidRPr="00096FDD">
            <w:rPr>
              <w:color w:val="000000" w:themeColor="text1"/>
              <w:szCs w:val="20"/>
            </w:rPr>
            <w:fldChar w:fldCharType="begin"/>
          </w:r>
          <w:r w:rsidR="00257015" w:rsidRPr="00096FDD">
            <w:rPr>
              <w:color w:val="000000" w:themeColor="text1"/>
              <w:szCs w:val="20"/>
            </w:rPr>
            <w:instrText xml:space="preserve"> CITATION Kab181 \l 3081 </w:instrText>
          </w:r>
          <w:r w:rsidR="00257015" w:rsidRPr="00096FDD">
            <w:rPr>
              <w:color w:val="000000" w:themeColor="text1"/>
              <w:szCs w:val="20"/>
            </w:rPr>
            <w:fldChar w:fldCharType="separate"/>
          </w:r>
          <w:r w:rsidR="00257015" w:rsidRPr="00096FDD">
            <w:rPr>
              <w:noProof/>
              <w:color w:val="000000" w:themeColor="text1"/>
              <w:szCs w:val="20"/>
            </w:rPr>
            <w:t>(Kabanda &amp; Tanner, 2018)</w:t>
          </w:r>
          <w:r w:rsidR="00257015" w:rsidRPr="00096FDD">
            <w:rPr>
              <w:color w:val="000000" w:themeColor="text1"/>
              <w:szCs w:val="20"/>
            </w:rPr>
            <w:fldChar w:fldCharType="end"/>
          </w:r>
        </w:sdtContent>
      </w:sdt>
      <w:r w:rsidRPr="000C7124">
        <w:rPr>
          <w:color w:val="000000" w:themeColor="text1"/>
          <w:szCs w:val="20"/>
        </w:rPr>
        <w:t>.</w:t>
      </w:r>
    </w:p>
    <w:p w14:paraId="45E62364" w14:textId="12AC8BF9" w:rsidR="000C7124" w:rsidRPr="000C7124" w:rsidRDefault="000C7124" w:rsidP="000C7124">
      <w:pPr>
        <w:rPr>
          <w:color w:val="000000" w:themeColor="text1"/>
          <w:szCs w:val="20"/>
        </w:rPr>
      </w:pPr>
      <w:r w:rsidRPr="000C7124">
        <w:rPr>
          <w:color w:val="000000" w:themeColor="text1"/>
          <w:szCs w:val="20"/>
        </w:rPr>
        <w:t xml:space="preserve">The exploration of designing a robust and effective cybersecurity threat mirror specifically for Small and Medium Enterprises (SMEs) in developing economies reveals a </w:t>
      </w:r>
      <w:r w:rsidR="00BD3AE6" w:rsidRPr="00096FDD">
        <w:rPr>
          <w:color w:val="000000" w:themeColor="text1"/>
          <w:szCs w:val="20"/>
        </w:rPr>
        <w:t>multifaceted</w:t>
      </w:r>
      <w:r w:rsidRPr="000C7124">
        <w:rPr>
          <w:color w:val="000000" w:themeColor="text1"/>
          <w:szCs w:val="20"/>
        </w:rPr>
        <w:t xml:space="preserve"> challenge that demands a nuanced, tailored approach. The significance of cybersecurity frameworks, such as the NIST Cybersecurity Framework, ISO/IEC 27001, and CIS Controls, cannot be overstated in their potential to guide SMEs towards establishing a strong cybersecurity posture. However, </w:t>
      </w:r>
      <w:r w:rsidR="00BD3AE6" w:rsidRPr="00096FDD">
        <w:rPr>
          <w:color w:val="000000" w:themeColor="text1"/>
          <w:szCs w:val="20"/>
        </w:rPr>
        <w:t>implementing</w:t>
      </w:r>
      <w:r w:rsidRPr="000C7124">
        <w:rPr>
          <w:color w:val="000000" w:themeColor="text1"/>
          <w:szCs w:val="20"/>
        </w:rPr>
        <w:t xml:space="preserve"> these frameworks necessitates a strategic adaptation </w:t>
      </w:r>
      <w:r w:rsidR="00BD3AE6" w:rsidRPr="00096FDD">
        <w:rPr>
          <w:color w:val="000000" w:themeColor="text1"/>
          <w:szCs w:val="20"/>
        </w:rPr>
        <w:t>considering SMEs'</w:t>
      </w:r>
      <w:r w:rsidRPr="000C7124">
        <w:rPr>
          <w:color w:val="000000" w:themeColor="text1"/>
          <w:szCs w:val="20"/>
        </w:rPr>
        <w:t xml:space="preserve"> unique operational, financial, and technical realities.</w:t>
      </w:r>
    </w:p>
    <w:p w14:paraId="28E88108" w14:textId="77777777" w:rsidR="000C7124" w:rsidRPr="00096FDD" w:rsidRDefault="000C7124" w:rsidP="00096FDD">
      <w:pPr>
        <w:pStyle w:val="Heading1"/>
      </w:pPr>
      <w:bookmarkStart w:id="34" w:name="_Toc163309010"/>
      <w:bookmarkStart w:id="35" w:name="_Toc163309146"/>
      <w:bookmarkStart w:id="36" w:name="_Toc163321622"/>
      <w:r w:rsidRPr="00096FDD">
        <w:t>Key Insights and Strategic Pathways</w:t>
      </w:r>
      <w:bookmarkEnd w:id="34"/>
      <w:bookmarkEnd w:id="35"/>
      <w:bookmarkEnd w:id="36"/>
    </w:p>
    <w:p w14:paraId="7AAAD13E" w14:textId="00828B1B" w:rsidR="000C7124" w:rsidRPr="000C7124" w:rsidRDefault="00BD3AE6" w:rsidP="000C7124">
      <w:pPr>
        <w:numPr>
          <w:ilvl w:val="0"/>
          <w:numId w:val="44"/>
        </w:numPr>
        <w:rPr>
          <w:color w:val="000000" w:themeColor="text1"/>
          <w:szCs w:val="20"/>
        </w:rPr>
      </w:pPr>
      <w:r w:rsidRPr="00096FDD">
        <w:rPr>
          <w:color w:val="000000" w:themeColor="text1"/>
          <w:szCs w:val="20"/>
        </w:rPr>
        <w:t>Customisation</w:t>
      </w:r>
      <w:r w:rsidR="000C7124" w:rsidRPr="000C7124">
        <w:rPr>
          <w:color w:val="000000" w:themeColor="text1"/>
          <w:szCs w:val="20"/>
        </w:rPr>
        <w:t xml:space="preserve"> and Simplification: </w:t>
      </w:r>
      <w:r w:rsidR="00E0464C" w:rsidRPr="00096FDD">
        <w:rPr>
          <w:color w:val="000000" w:themeColor="text1"/>
          <w:szCs w:val="20"/>
        </w:rPr>
        <w:t xml:space="preserve">Tailoring cybersecurity frameworks to align with </w:t>
      </w:r>
      <w:r w:rsidRPr="00096FDD">
        <w:rPr>
          <w:color w:val="000000" w:themeColor="text1"/>
          <w:szCs w:val="20"/>
        </w:rPr>
        <w:t>SMEs'</w:t>
      </w:r>
      <w:r w:rsidR="00E0464C" w:rsidRPr="00096FDD">
        <w:rPr>
          <w:color w:val="000000" w:themeColor="text1"/>
          <w:szCs w:val="20"/>
        </w:rPr>
        <w:t xml:space="preserve"> needs and resource constraints is crucial</w:t>
      </w:r>
      <w:r w:rsidR="000C7124" w:rsidRPr="000C7124">
        <w:rPr>
          <w:color w:val="000000" w:themeColor="text1"/>
          <w:szCs w:val="20"/>
        </w:rPr>
        <w:t xml:space="preserve">. This involves </w:t>
      </w:r>
      <w:r w:rsidRPr="00096FDD">
        <w:rPr>
          <w:color w:val="000000" w:themeColor="text1"/>
          <w:szCs w:val="20"/>
        </w:rPr>
        <w:t>prioritising</w:t>
      </w:r>
      <w:r w:rsidR="000C7124" w:rsidRPr="000C7124">
        <w:rPr>
          <w:color w:val="000000" w:themeColor="text1"/>
          <w:szCs w:val="20"/>
        </w:rPr>
        <w:t xml:space="preserve"> critical controls, simplifying implementation steps, and focusing on the most impactful measures that can prevent </w:t>
      </w:r>
      <w:proofErr w:type="gramStart"/>
      <w:r w:rsidR="000C7124" w:rsidRPr="000C7124">
        <w:rPr>
          <w:color w:val="000000" w:themeColor="text1"/>
          <w:szCs w:val="20"/>
        </w:rPr>
        <w:t>the majority of</w:t>
      </w:r>
      <w:proofErr w:type="gramEnd"/>
      <w:r w:rsidR="000C7124" w:rsidRPr="000C7124">
        <w:rPr>
          <w:color w:val="000000" w:themeColor="text1"/>
          <w:szCs w:val="20"/>
        </w:rPr>
        <w:t xml:space="preserve"> cyber threats.</w:t>
      </w:r>
    </w:p>
    <w:p w14:paraId="062A205A" w14:textId="77777777" w:rsidR="000C7124" w:rsidRPr="000C7124" w:rsidRDefault="000C7124" w:rsidP="000C7124">
      <w:pPr>
        <w:numPr>
          <w:ilvl w:val="0"/>
          <w:numId w:val="44"/>
        </w:numPr>
        <w:rPr>
          <w:color w:val="000000" w:themeColor="text1"/>
          <w:szCs w:val="20"/>
        </w:rPr>
      </w:pPr>
      <w:r w:rsidRPr="000C7124">
        <w:rPr>
          <w:color w:val="000000" w:themeColor="text1"/>
          <w:szCs w:val="20"/>
        </w:rPr>
        <w:t>Overcoming Operational Realities: The operational challenges of limited budgets, lack of expertise, and the dynamic nature of cyber threats call for innovative solutions. Strategies such as leveraging cost-effective tools, engaging in public-private partnerships, and adopting a phased approach to cybersecurity are essential.</w:t>
      </w:r>
    </w:p>
    <w:p w14:paraId="1927D4AB" w14:textId="77777777" w:rsidR="000C7124" w:rsidRPr="000C7124" w:rsidRDefault="000C7124" w:rsidP="000C7124">
      <w:pPr>
        <w:numPr>
          <w:ilvl w:val="0"/>
          <w:numId w:val="44"/>
        </w:numPr>
        <w:rPr>
          <w:color w:val="000000" w:themeColor="text1"/>
          <w:szCs w:val="20"/>
        </w:rPr>
      </w:pPr>
      <w:r w:rsidRPr="000C7124">
        <w:rPr>
          <w:color w:val="000000" w:themeColor="text1"/>
          <w:szCs w:val="20"/>
        </w:rPr>
        <w:lastRenderedPageBreak/>
        <w:t>Sector-specific Strategies: Acknowledging the diverse threat landscapes across different sectors, cybersecurity frameworks should be adapted to address industry-specific vulnerabilities and regulatory requirements, enhancing their relevance and effectiveness for SMEs within those sectors.</w:t>
      </w:r>
    </w:p>
    <w:p w14:paraId="281671E6" w14:textId="36774C38" w:rsidR="000C7124" w:rsidRPr="000C7124" w:rsidRDefault="000C7124" w:rsidP="000C7124">
      <w:pPr>
        <w:numPr>
          <w:ilvl w:val="0"/>
          <w:numId w:val="44"/>
        </w:numPr>
        <w:rPr>
          <w:color w:val="000000" w:themeColor="text1"/>
          <w:szCs w:val="20"/>
        </w:rPr>
      </w:pPr>
      <w:r w:rsidRPr="000C7124">
        <w:rPr>
          <w:color w:val="000000" w:themeColor="text1"/>
          <w:szCs w:val="20"/>
        </w:rPr>
        <w:t xml:space="preserve">Supportive Ecosystem: </w:t>
      </w:r>
      <w:r w:rsidR="0077749B" w:rsidRPr="00096FDD">
        <w:rPr>
          <w:color w:val="000000" w:themeColor="text1"/>
          <w:szCs w:val="20"/>
        </w:rPr>
        <w:t xml:space="preserve">Government initiatives, public-private partnerships, and international cooperation are pivotal in facilitating </w:t>
      </w:r>
      <w:r w:rsidR="00BD3AE6" w:rsidRPr="00096FDD">
        <w:rPr>
          <w:color w:val="000000" w:themeColor="text1"/>
          <w:szCs w:val="20"/>
        </w:rPr>
        <w:t>SMEs'</w:t>
      </w:r>
      <w:r w:rsidR="0077749B" w:rsidRPr="00096FDD">
        <w:rPr>
          <w:color w:val="000000" w:themeColor="text1"/>
          <w:szCs w:val="20"/>
        </w:rPr>
        <w:t xml:space="preserve"> access to cybersecurity resources, expertise, and funding</w:t>
      </w:r>
      <w:r w:rsidRPr="000C7124">
        <w:rPr>
          <w:color w:val="000000" w:themeColor="text1"/>
          <w:szCs w:val="20"/>
        </w:rPr>
        <w:t xml:space="preserve">. These collaborative efforts can significantly lower </w:t>
      </w:r>
      <w:r w:rsidR="00BD3AE6" w:rsidRPr="00096FDD">
        <w:rPr>
          <w:color w:val="000000" w:themeColor="text1"/>
          <w:szCs w:val="20"/>
        </w:rPr>
        <w:t>SMEs'</w:t>
      </w:r>
      <w:r w:rsidR="0077749B" w:rsidRPr="00096FDD">
        <w:rPr>
          <w:color w:val="000000" w:themeColor="text1"/>
          <w:szCs w:val="20"/>
        </w:rPr>
        <w:t xml:space="preserve"> barriers to effective cybersecurity implementation</w:t>
      </w:r>
      <w:r w:rsidRPr="000C7124">
        <w:rPr>
          <w:color w:val="000000" w:themeColor="text1"/>
          <w:szCs w:val="20"/>
        </w:rPr>
        <w:t>.</w:t>
      </w:r>
    </w:p>
    <w:p w14:paraId="001C4CDD" w14:textId="77777777" w:rsidR="000C7124" w:rsidRPr="00096FDD" w:rsidRDefault="000C7124" w:rsidP="00096FDD">
      <w:pPr>
        <w:pStyle w:val="Heading1"/>
      </w:pPr>
      <w:bookmarkStart w:id="37" w:name="_Toc163309011"/>
      <w:bookmarkStart w:id="38" w:name="_Toc163309147"/>
      <w:bookmarkStart w:id="39" w:name="_Toc163321623"/>
      <w:r w:rsidRPr="00096FDD">
        <w:t>Concluding Reflections</w:t>
      </w:r>
      <w:bookmarkEnd w:id="37"/>
      <w:bookmarkEnd w:id="38"/>
      <w:bookmarkEnd w:id="39"/>
    </w:p>
    <w:p w14:paraId="58BD78A0" w14:textId="23D52937" w:rsidR="000C7124" w:rsidRPr="000C7124" w:rsidRDefault="0077749B" w:rsidP="000C7124">
      <w:pPr>
        <w:rPr>
          <w:color w:val="000000" w:themeColor="text1"/>
          <w:szCs w:val="20"/>
        </w:rPr>
      </w:pPr>
      <w:r w:rsidRPr="00096FDD">
        <w:rPr>
          <w:color w:val="000000" w:themeColor="text1"/>
          <w:szCs w:val="20"/>
        </w:rPr>
        <w:t xml:space="preserve">Recent research highlights the vital significance of cybersecurity for small and medium-sized enterprises (SMEs), especially in developing economies. It also </w:t>
      </w:r>
      <w:r w:rsidR="000067C7" w:rsidRPr="00096FDD">
        <w:rPr>
          <w:color w:val="000000" w:themeColor="text1"/>
          <w:szCs w:val="20"/>
        </w:rPr>
        <w:t>highlights</w:t>
      </w:r>
      <w:r w:rsidRPr="00096FDD">
        <w:rPr>
          <w:color w:val="000000" w:themeColor="text1"/>
          <w:szCs w:val="20"/>
        </w:rPr>
        <w:t xml:space="preserve"> the obstacles and promising avenues for </w:t>
      </w:r>
      <w:r w:rsidR="00BD3AE6" w:rsidRPr="00096FDD">
        <w:rPr>
          <w:color w:val="000000" w:themeColor="text1"/>
          <w:szCs w:val="20"/>
        </w:rPr>
        <w:t xml:space="preserve">effectively </w:t>
      </w:r>
      <w:r w:rsidRPr="00096FDD">
        <w:rPr>
          <w:color w:val="000000" w:themeColor="text1"/>
          <w:szCs w:val="20"/>
        </w:rPr>
        <w:t xml:space="preserve">implementing cybersecurity frameworks, standards, and controls. Although comprehensive frameworks like NIST CSF, ISO/IEC 27001, and CIS Controls provide valuable direction, their successful adoption in the context of SMEs necessitates tailored </w:t>
      </w:r>
      <w:r w:rsidR="00BD3AE6" w:rsidRPr="00096FDD">
        <w:rPr>
          <w:color w:val="000000" w:themeColor="text1"/>
          <w:szCs w:val="20"/>
        </w:rPr>
        <w:t>customisation</w:t>
      </w:r>
      <w:r w:rsidRPr="00096FDD">
        <w:rPr>
          <w:color w:val="000000" w:themeColor="text1"/>
          <w:szCs w:val="20"/>
        </w:rPr>
        <w:t>, robust support, and a thorough comprehension of the distinct challenges these entities encounter.</w:t>
      </w:r>
    </w:p>
    <w:p w14:paraId="77C970C2" w14:textId="550C94B9" w:rsidR="000C7124" w:rsidRPr="000C7124" w:rsidRDefault="00BD3AE6" w:rsidP="000C7124">
      <w:pPr>
        <w:rPr>
          <w:color w:val="000000" w:themeColor="text1"/>
          <w:szCs w:val="20"/>
        </w:rPr>
      </w:pPr>
      <w:r w:rsidRPr="00096FDD">
        <w:rPr>
          <w:color w:val="000000" w:themeColor="text1"/>
          <w:szCs w:val="20"/>
        </w:rPr>
        <w:t>Future research must prioritise</w:t>
      </w:r>
      <w:r w:rsidR="0077749B" w:rsidRPr="00096FDD">
        <w:rPr>
          <w:color w:val="000000" w:themeColor="text1"/>
          <w:szCs w:val="20"/>
        </w:rPr>
        <w:t xml:space="preserve"> </w:t>
      </w:r>
      <w:r w:rsidRPr="00096FDD">
        <w:rPr>
          <w:color w:val="000000" w:themeColor="text1"/>
          <w:szCs w:val="20"/>
        </w:rPr>
        <w:t>developing and evaluating targeted adaptation strategies and support mechanisms that can bolster cybersecurity resilience among small and medium-sized enterprises (SMEs)</w:t>
      </w:r>
      <w:r w:rsidR="0077749B" w:rsidRPr="00096FDD">
        <w:rPr>
          <w:color w:val="000000" w:themeColor="text1"/>
          <w:szCs w:val="20"/>
        </w:rPr>
        <w:t xml:space="preserve"> in developing economies. Such research would help identify and address the unique challenges that SMEs in these contexts face and ultimately contribute to </w:t>
      </w:r>
      <w:r w:rsidRPr="00096FDD">
        <w:rPr>
          <w:color w:val="000000" w:themeColor="text1"/>
          <w:szCs w:val="20"/>
        </w:rPr>
        <w:t>advancing</w:t>
      </w:r>
      <w:r w:rsidR="0077749B" w:rsidRPr="00096FDD">
        <w:rPr>
          <w:color w:val="000000" w:themeColor="text1"/>
          <w:szCs w:val="20"/>
        </w:rPr>
        <w:t xml:space="preserve"> cybersecurity practices and standards across the global business landscape.</w:t>
      </w:r>
    </w:p>
    <w:p w14:paraId="05F7BA84" w14:textId="792C1F41" w:rsidR="000C7124" w:rsidRPr="000C7124" w:rsidRDefault="0077749B" w:rsidP="000C7124">
      <w:pPr>
        <w:rPr>
          <w:color w:val="000000" w:themeColor="text1"/>
          <w:szCs w:val="20"/>
        </w:rPr>
      </w:pPr>
      <w:r w:rsidRPr="00096FDD">
        <w:rPr>
          <w:color w:val="000000" w:themeColor="text1"/>
          <w:szCs w:val="20"/>
        </w:rPr>
        <w:t xml:space="preserve">Through the </w:t>
      </w:r>
      <w:r w:rsidR="00BD3AE6" w:rsidRPr="00096FDD">
        <w:rPr>
          <w:color w:val="000000" w:themeColor="text1"/>
          <w:szCs w:val="20"/>
        </w:rPr>
        <w:t>customisation</w:t>
      </w:r>
      <w:r w:rsidRPr="00096FDD">
        <w:rPr>
          <w:color w:val="000000" w:themeColor="text1"/>
          <w:szCs w:val="20"/>
        </w:rPr>
        <w:t xml:space="preserve"> of cybersecurity frameworks, </w:t>
      </w:r>
      <w:r w:rsidR="00BD3AE6" w:rsidRPr="00096FDD">
        <w:rPr>
          <w:color w:val="000000" w:themeColor="text1"/>
          <w:szCs w:val="20"/>
        </w:rPr>
        <w:t>utilisation</w:t>
      </w:r>
      <w:r w:rsidRPr="00096FDD">
        <w:rPr>
          <w:color w:val="000000" w:themeColor="text1"/>
          <w:szCs w:val="20"/>
        </w:rPr>
        <w:t xml:space="preserve"> of government-led initiatives, cultivation of public-private partnerships, facilitation of international cooperation, and emphasis on awareness and training, it is feasible </w:t>
      </w:r>
      <w:r w:rsidR="00BD3AE6" w:rsidRPr="00096FDD">
        <w:rPr>
          <w:color w:val="000000" w:themeColor="text1"/>
          <w:szCs w:val="20"/>
        </w:rPr>
        <w:t>to enhance the cybersecurity stance of small and medium enterprises significantly</w:t>
      </w:r>
      <w:r w:rsidRPr="00096FDD">
        <w:rPr>
          <w:color w:val="000000" w:themeColor="text1"/>
          <w:szCs w:val="20"/>
        </w:rPr>
        <w:t xml:space="preserve">. These tactics safeguard SMEs from cyber threats </w:t>
      </w:r>
      <w:r w:rsidR="00BD3AE6" w:rsidRPr="00096FDD">
        <w:rPr>
          <w:color w:val="000000" w:themeColor="text1"/>
          <w:szCs w:val="20"/>
        </w:rPr>
        <w:t>and</w:t>
      </w:r>
      <w:r w:rsidRPr="00096FDD">
        <w:rPr>
          <w:color w:val="000000" w:themeColor="text1"/>
          <w:szCs w:val="20"/>
        </w:rPr>
        <w:t xml:space="preserve"> advance the larger objective of establishing a more secure and durable digital economy.</w:t>
      </w:r>
    </w:p>
    <w:p w14:paraId="0BBB0D22" w14:textId="2B855258" w:rsidR="000C7124" w:rsidRDefault="0077749B" w:rsidP="000C7124">
      <w:pPr>
        <w:rPr>
          <w:color w:val="000000" w:themeColor="text1"/>
          <w:szCs w:val="20"/>
        </w:rPr>
      </w:pPr>
      <w:r w:rsidRPr="00096FDD">
        <w:rPr>
          <w:color w:val="000000" w:themeColor="text1"/>
          <w:szCs w:val="20"/>
        </w:rPr>
        <w:t xml:space="preserve">As the risk of cyberattacks continues to grow, safeguarding the cybersecurity of small and medium-sized enterprises (SMEs) in developing nations presents a </w:t>
      </w:r>
      <w:r w:rsidR="00BD3AE6" w:rsidRPr="00096FDD">
        <w:rPr>
          <w:color w:val="000000" w:themeColor="text1"/>
          <w:szCs w:val="20"/>
        </w:rPr>
        <w:t>multifaceted</w:t>
      </w:r>
      <w:r w:rsidRPr="00096FDD">
        <w:rPr>
          <w:color w:val="000000" w:themeColor="text1"/>
          <w:szCs w:val="20"/>
        </w:rPr>
        <w:t xml:space="preserve"> and demanding undertaking. Nevertheless, by adopting a strategic mindset, pooling resources, and </w:t>
      </w:r>
      <w:r w:rsidR="00BD3AE6" w:rsidRPr="00096FDD">
        <w:rPr>
          <w:color w:val="000000" w:themeColor="text1"/>
          <w:szCs w:val="20"/>
        </w:rPr>
        <w:t>customising</w:t>
      </w:r>
      <w:r w:rsidRPr="00096FDD">
        <w:rPr>
          <w:color w:val="000000" w:themeColor="text1"/>
          <w:szCs w:val="20"/>
        </w:rPr>
        <w:t xml:space="preserve"> methods, this process can yield substantial benefits </w:t>
      </w:r>
      <w:r w:rsidR="00BD3AE6" w:rsidRPr="00096FDD">
        <w:rPr>
          <w:color w:val="000000" w:themeColor="text1"/>
          <w:szCs w:val="20"/>
        </w:rPr>
        <w:t>through</w:t>
      </w:r>
      <w:r w:rsidRPr="00096FDD">
        <w:rPr>
          <w:color w:val="000000" w:themeColor="text1"/>
          <w:szCs w:val="20"/>
        </w:rPr>
        <w:t xml:space="preserve"> strengthened security, heightened resilience, and improved business continuity. It is, therefore, crucial for all parties involved to appreciate the value of cybersecurity and take pre-emptive steps to defend SMEs against possible cyber threats.</w:t>
      </w:r>
    </w:p>
    <w:p w14:paraId="1A1B1936" w14:textId="1CA2E258" w:rsidR="00096FDD" w:rsidRPr="000C7124" w:rsidRDefault="00096FDD" w:rsidP="000C7124">
      <w:pPr>
        <w:rPr>
          <w:color w:val="000000" w:themeColor="text1"/>
          <w:szCs w:val="20"/>
        </w:rPr>
      </w:pPr>
      <w:r>
        <w:rPr>
          <w:color w:val="000000" w:themeColor="text1"/>
          <w:szCs w:val="20"/>
        </w:rPr>
        <w:br w:type="page"/>
      </w:r>
    </w:p>
    <w:bookmarkStart w:id="40" w:name="_Toc163321624" w:displacedByCustomXml="next"/>
    <w:sdt>
      <w:sdtPr>
        <w:id w:val="-372778012"/>
        <w:docPartObj>
          <w:docPartGallery w:val="Bibliographies"/>
          <w:docPartUnique/>
        </w:docPartObj>
      </w:sdtPr>
      <w:sdtEndPr>
        <w:rPr>
          <w:rFonts w:ascii="Avenir Light" w:eastAsiaTheme="minorHAnsi" w:hAnsi="Avenir Light" w:cstheme="minorBidi"/>
          <w:color w:val="auto"/>
          <w:sz w:val="18"/>
          <w:szCs w:val="18"/>
        </w:rPr>
      </w:sdtEndPr>
      <w:sdtContent>
        <w:p w14:paraId="296B4A3C" w14:textId="4607AABD" w:rsidR="00096FDD" w:rsidRPr="00096FDD" w:rsidRDefault="00096FDD">
          <w:pPr>
            <w:pStyle w:val="Heading1"/>
            <w:rPr>
              <w:rFonts w:ascii="Avenir Light" w:hAnsi="Avenir Light"/>
              <w:sz w:val="18"/>
              <w:szCs w:val="18"/>
            </w:rPr>
          </w:pPr>
          <w:r w:rsidRPr="00096FDD">
            <w:rPr>
              <w:rFonts w:ascii="Avenir Light" w:hAnsi="Avenir Light"/>
              <w:sz w:val="18"/>
              <w:szCs w:val="18"/>
            </w:rPr>
            <w:t>Citations</w:t>
          </w:r>
          <w:bookmarkEnd w:id="40"/>
        </w:p>
        <w:sdt>
          <w:sdtPr>
            <w:rPr>
              <w:sz w:val="18"/>
              <w:szCs w:val="18"/>
            </w:rPr>
            <w:id w:val="111145805"/>
            <w:bibliography/>
          </w:sdtPr>
          <w:sdtContent>
            <w:p w14:paraId="7D2DD41D" w14:textId="77777777" w:rsidR="00096FDD" w:rsidRPr="00096FDD" w:rsidRDefault="00096FDD" w:rsidP="00096FDD">
              <w:pPr>
                <w:pStyle w:val="Bibliography"/>
                <w:rPr>
                  <w:noProof/>
                  <w:kern w:val="0"/>
                  <w:sz w:val="18"/>
                  <w:szCs w:val="18"/>
                  <w14:ligatures w14:val="none"/>
                </w:rPr>
              </w:pPr>
              <w:r w:rsidRPr="00096FDD">
                <w:rPr>
                  <w:sz w:val="18"/>
                  <w:szCs w:val="18"/>
                </w:rPr>
                <w:fldChar w:fldCharType="begin"/>
              </w:r>
              <w:r w:rsidRPr="00096FDD">
                <w:rPr>
                  <w:sz w:val="18"/>
                  <w:szCs w:val="18"/>
                </w:rPr>
                <w:instrText xml:space="preserve"> BIBLIOGRAPHY </w:instrText>
              </w:r>
              <w:r w:rsidRPr="00096FDD">
                <w:rPr>
                  <w:sz w:val="18"/>
                  <w:szCs w:val="18"/>
                </w:rPr>
                <w:fldChar w:fldCharType="separate"/>
              </w:r>
              <w:r w:rsidRPr="00096FDD">
                <w:rPr>
                  <w:noProof/>
                  <w:sz w:val="18"/>
                  <w:szCs w:val="18"/>
                </w:rPr>
                <w:t xml:space="preserve">Aiyer, B., Anant, V. &amp; Di Mattia, D., 2021. Securing small and medium-size enterprises: What’s next?. [Online] </w:t>
              </w:r>
              <w:r w:rsidRPr="00096FDD">
                <w:rPr>
                  <w:noProof/>
                  <w:sz w:val="18"/>
                  <w:szCs w:val="18"/>
                </w:rPr>
                <w:br/>
                <w:t xml:space="preserve">Available at: </w:t>
              </w:r>
              <w:r w:rsidRPr="00096FDD">
                <w:rPr>
                  <w:noProof/>
                  <w:sz w:val="18"/>
                  <w:szCs w:val="18"/>
                  <w:u w:val="single"/>
                </w:rPr>
                <w:t>https://www.mckinsey.com/capabilities/risk-and-resilience/our-insights/securing-small-and-medium-size-enterprises-whats-next</w:t>
              </w:r>
              <w:r w:rsidRPr="00096FDD">
                <w:rPr>
                  <w:noProof/>
                  <w:sz w:val="18"/>
                  <w:szCs w:val="18"/>
                </w:rPr>
                <w:br/>
                <w:t>[Accessed 1 April 2024].</w:t>
              </w:r>
            </w:p>
            <w:p w14:paraId="622F47E8" w14:textId="77777777" w:rsidR="00096FDD" w:rsidRPr="00096FDD" w:rsidRDefault="00096FDD" w:rsidP="00096FDD">
              <w:pPr>
                <w:pStyle w:val="Bibliography"/>
                <w:rPr>
                  <w:noProof/>
                  <w:sz w:val="18"/>
                  <w:szCs w:val="18"/>
                </w:rPr>
              </w:pPr>
              <w:r w:rsidRPr="00096FDD">
                <w:rPr>
                  <w:noProof/>
                  <w:sz w:val="18"/>
                  <w:szCs w:val="18"/>
                </w:rPr>
                <w:t xml:space="preserve">Ajmi, L. et al., 2019. A Novel Cybersecurity Framework for Countermeasure of SME's in Saudi Arabia. [Online] </w:t>
              </w:r>
              <w:r w:rsidRPr="00096FDD">
                <w:rPr>
                  <w:noProof/>
                  <w:sz w:val="18"/>
                  <w:szCs w:val="18"/>
                </w:rPr>
                <w:br/>
                <w:t xml:space="preserve">Available at: </w:t>
              </w:r>
              <w:r w:rsidRPr="00096FDD">
                <w:rPr>
                  <w:noProof/>
                  <w:sz w:val="18"/>
                  <w:szCs w:val="18"/>
                  <w:u w:val="single"/>
                </w:rPr>
                <w:t>https://ieeexplore.ieee.org/abstract/document/8769470</w:t>
              </w:r>
              <w:r w:rsidRPr="00096FDD">
                <w:rPr>
                  <w:noProof/>
                  <w:sz w:val="18"/>
                  <w:szCs w:val="18"/>
                </w:rPr>
                <w:br/>
                <w:t>[Accessed 1 April 2024].</w:t>
              </w:r>
            </w:p>
            <w:p w14:paraId="4AE6745C" w14:textId="77777777" w:rsidR="00096FDD" w:rsidRPr="00096FDD" w:rsidRDefault="00096FDD" w:rsidP="00096FDD">
              <w:pPr>
                <w:pStyle w:val="Bibliography"/>
                <w:rPr>
                  <w:noProof/>
                  <w:sz w:val="18"/>
                  <w:szCs w:val="18"/>
                </w:rPr>
              </w:pPr>
              <w:r w:rsidRPr="00096FDD">
                <w:rPr>
                  <w:noProof/>
                  <w:sz w:val="18"/>
                  <w:szCs w:val="18"/>
                </w:rPr>
                <w:t>AL-Dosari, K. &amp; Fetais, N., 2023. Risk-Management Framework and Information-Security Systems for Small and Medium Enterprises (SMEs): A Meta-Analysis Approach. Electronics, 12(17), p. 3629.</w:t>
              </w:r>
            </w:p>
            <w:p w14:paraId="060AC88A" w14:textId="77777777" w:rsidR="00096FDD" w:rsidRPr="00096FDD" w:rsidRDefault="00096FDD" w:rsidP="00096FDD">
              <w:pPr>
                <w:pStyle w:val="Bibliography"/>
                <w:rPr>
                  <w:noProof/>
                  <w:sz w:val="18"/>
                  <w:szCs w:val="18"/>
                </w:rPr>
              </w:pPr>
              <w:r w:rsidRPr="00096FDD">
                <w:rPr>
                  <w:noProof/>
                  <w:sz w:val="18"/>
                  <w:szCs w:val="18"/>
                </w:rPr>
                <w:t xml:space="preserve">Australian Cyber Security Centre, 2017. Strategies to Mitigate Cyber Security Incidents. [Online] </w:t>
              </w:r>
              <w:r w:rsidRPr="00096FDD">
                <w:rPr>
                  <w:noProof/>
                  <w:sz w:val="18"/>
                  <w:szCs w:val="18"/>
                </w:rPr>
                <w:br/>
                <w:t xml:space="preserve">Available at: </w:t>
              </w:r>
              <w:r w:rsidRPr="00096FDD">
                <w:rPr>
                  <w:noProof/>
                  <w:sz w:val="18"/>
                  <w:szCs w:val="18"/>
                  <w:u w:val="single"/>
                </w:rPr>
                <w:t>https://www.cyber.gov.au/resources-business-and-government/essential-cyber-security/strategies-mitigate-cyber-security-incidents/strategies-mitigate-cyber-security-incidents</w:t>
              </w:r>
              <w:r w:rsidRPr="00096FDD">
                <w:rPr>
                  <w:noProof/>
                  <w:sz w:val="18"/>
                  <w:szCs w:val="18"/>
                </w:rPr>
                <w:br/>
                <w:t>[Accessed 1 April 2024].</w:t>
              </w:r>
            </w:p>
            <w:p w14:paraId="66BC04D0" w14:textId="77777777" w:rsidR="00096FDD" w:rsidRPr="00096FDD" w:rsidRDefault="00096FDD" w:rsidP="00096FDD">
              <w:pPr>
                <w:pStyle w:val="Bibliography"/>
                <w:rPr>
                  <w:noProof/>
                  <w:sz w:val="18"/>
                  <w:szCs w:val="18"/>
                </w:rPr>
              </w:pPr>
              <w:r w:rsidRPr="00096FDD">
                <w:rPr>
                  <w:noProof/>
                  <w:sz w:val="18"/>
                  <w:szCs w:val="18"/>
                </w:rPr>
                <w:t>Bada, M. &amp; Nurse, J. R. C., 2019. Developing cybersecurity education and awareness programmes for small- and medium-sized enterprises (SMEs). Information and Computer Security, 27(3).</w:t>
              </w:r>
            </w:p>
            <w:p w14:paraId="56117F9F" w14:textId="77777777" w:rsidR="00096FDD" w:rsidRPr="00096FDD" w:rsidRDefault="00096FDD" w:rsidP="00096FDD">
              <w:pPr>
                <w:pStyle w:val="Bibliography"/>
                <w:rPr>
                  <w:noProof/>
                  <w:sz w:val="18"/>
                  <w:szCs w:val="18"/>
                </w:rPr>
              </w:pPr>
              <w:r w:rsidRPr="00096FDD">
                <w:rPr>
                  <w:noProof/>
                  <w:sz w:val="18"/>
                  <w:szCs w:val="18"/>
                </w:rPr>
                <w:t xml:space="preserve">Boehm, J. et al., 2022. Cybersecurity trends: Looking over the horizon. [Online] </w:t>
              </w:r>
              <w:r w:rsidRPr="00096FDD">
                <w:rPr>
                  <w:noProof/>
                  <w:sz w:val="18"/>
                  <w:szCs w:val="18"/>
                </w:rPr>
                <w:br/>
                <w:t xml:space="preserve">Available at: </w:t>
              </w:r>
              <w:r w:rsidRPr="00096FDD">
                <w:rPr>
                  <w:noProof/>
                  <w:sz w:val="18"/>
                  <w:szCs w:val="18"/>
                  <w:u w:val="single"/>
                </w:rPr>
                <w:t>https://www.mckinsey.com/capabilities/risk-and-resilience/our-insights/cybersecurity/cybersecurity-trends-looking-over-the-horizon</w:t>
              </w:r>
              <w:r w:rsidRPr="00096FDD">
                <w:rPr>
                  <w:noProof/>
                  <w:sz w:val="18"/>
                  <w:szCs w:val="18"/>
                </w:rPr>
                <w:br/>
                <w:t>[Accessed 1 April 2024].</w:t>
              </w:r>
            </w:p>
            <w:p w14:paraId="7859CB5A" w14:textId="77777777" w:rsidR="00096FDD" w:rsidRPr="00096FDD" w:rsidRDefault="00096FDD" w:rsidP="00096FDD">
              <w:pPr>
                <w:pStyle w:val="Bibliography"/>
                <w:rPr>
                  <w:noProof/>
                  <w:sz w:val="18"/>
                  <w:szCs w:val="18"/>
                </w:rPr>
              </w:pPr>
              <w:r w:rsidRPr="00096FDD">
                <w:rPr>
                  <w:noProof/>
                  <w:sz w:val="18"/>
                  <w:szCs w:val="18"/>
                </w:rPr>
                <w:t xml:space="preserve">Center for Internet Security, n.d. The 18 CIS Critical Security Controls. [Online] </w:t>
              </w:r>
              <w:r w:rsidRPr="00096FDD">
                <w:rPr>
                  <w:noProof/>
                  <w:sz w:val="18"/>
                  <w:szCs w:val="18"/>
                </w:rPr>
                <w:br/>
                <w:t xml:space="preserve">Available at: </w:t>
              </w:r>
              <w:r w:rsidRPr="00096FDD">
                <w:rPr>
                  <w:noProof/>
                  <w:sz w:val="18"/>
                  <w:szCs w:val="18"/>
                  <w:u w:val="single"/>
                </w:rPr>
                <w:t>https://www.cisecurity.org/controls/cis-controls-list</w:t>
              </w:r>
              <w:r w:rsidRPr="00096FDD">
                <w:rPr>
                  <w:noProof/>
                  <w:sz w:val="18"/>
                  <w:szCs w:val="18"/>
                </w:rPr>
                <w:br/>
                <w:t>[Accessed 1 April 2024].</w:t>
              </w:r>
            </w:p>
            <w:p w14:paraId="27DB3EAC" w14:textId="77777777" w:rsidR="00096FDD" w:rsidRPr="00096FDD" w:rsidRDefault="00096FDD" w:rsidP="00096FDD">
              <w:pPr>
                <w:pStyle w:val="Bibliography"/>
                <w:rPr>
                  <w:noProof/>
                  <w:sz w:val="18"/>
                  <w:szCs w:val="18"/>
                </w:rPr>
              </w:pPr>
              <w:r w:rsidRPr="00096FDD">
                <w:rPr>
                  <w:noProof/>
                  <w:sz w:val="18"/>
                  <w:szCs w:val="18"/>
                </w:rPr>
                <w:t xml:space="preserve">Chidukwani, A., Zander, S. &amp; Koutsakis, P., 2022. A Survey on the Cyber Security of Small-to-Medium Businesses: Challenges, Research Focus and Recommendations. [Online] </w:t>
              </w:r>
              <w:r w:rsidRPr="00096FDD">
                <w:rPr>
                  <w:noProof/>
                  <w:sz w:val="18"/>
                  <w:szCs w:val="18"/>
                </w:rPr>
                <w:br/>
                <w:t xml:space="preserve">Available at: </w:t>
              </w:r>
              <w:r w:rsidRPr="00096FDD">
                <w:rPr>
                  <w:noProof/>
                  <w:sz w:val="18"/>
                  <w:szCs w:val="18"/>
                  <w:u w:val="single"/>
                </w:rPr>
                <w:t>https://ieeexplore.ieee.org/abstract/document/9853515</w:t>
              </w:r>
              <w:r w:rsidRPr="00096FDD">
                <w:rPr>
                  <w:noProof/>
                  <w:sz w:val="18"/>
                  <w:szCs w:val="18"/>
                </w:rPr>
                <w:br/>
                <w:t>[Accessed 1 April 2024].</w:t>
              </w:r>
            </w:p>
            <w:p w14:paraId="21001372" w14:textId="77777777" w:rsidR="00096FDD" w:rsidRPr="00096FDD" w:rsidRDefault="00096FDD" w:rsidP="00096FDD">
              <w:pPr>
                <w:pStyle w:val="Bibliography"/>
                <w:rPr>
                  <w:noProof/>
                  <w:sz w:val="18"/>
                  <w:szCs w:val="18"/>
                </w:rPr>
              </w:pPr>
              <w:r w:rsidRPr="00096FDD">
                <w:rPr>
                  <w:noProof/>
                  <w:sz w:val="18"/>
                  <w:szCs w:val="18"/>
                </w:rPr>
                <w:t>Dedeke, A. &amp; Masterson, K., 2019. Contrasting cybersecurity implementation frameworks (CIF) from three countries. Information and Computer Security, 27(3), pp. 373-392.</w:t>
              </w:r>
            </w:p>
            <w:p w14:paraId="1AF6B06B" w14:textId="77777777" w:rsidR="00096FDD" w:rsidRPr="00096FDD" w:rsidRDefault="00096FDD" w:rsidP="00096FDD">
              <w:pPr>
                <w:pStyle w:val="Bibliography"/>
                <w:rPr>
                  <w:noProof/>
                  <w:sz w:val="18"/>
                  <w:szCs w:val="18"/>
                </w:rPr>
              </w:pPr>
              <w:r w:rsidRPr="00096FDD">
                <w:rPr>
                  <w:noProof/>
                  <w:sz w:val="18"/>
                  <w:szCs w:val="18"/>
                </w:rPr>
                <w:t xml:space="preserve">Global Cyber Alliance, 2023. GCA Cybersecurity Toolkit for Small Business Handbook. [Online] </w:t>
              </w:r>
              <w:r w:rsidRPr="00096FDD">
                <w:rPr>
                  <w:noProof/>
                  <w:sz w:val="18"/>
                  <w:szCs w:val="18"/>
                </w:rPr>
                <w:br/>
                <w:t xml:space="preserve">Available at: </w:t>
              </w:r>
              <w:r w:rsidRPr="00096FDD">
                <w:rPr>
                  <w:noProof/>
                  <w:sz w:val="18"/>
                  <w:szCs w:val="18"/>
                  <w:u w:val="single"/>
                </w:rPr>
                <w:t>https://gcatoolkit.org/wp-content/uploads/2021/06/GCA-Toolkit-Handbook.pdf</w:t>
              </w:r>
              <w:r w:rsidRPr="00096FDD">
                <w:rPr>
                  <w:noProof/>
                  <w:sz w:val="18"/>
                  <w:szCs w:val="18"/>
                </w:rPr>
                <w:br/>
                <w:t>[Accessed 1 April 2024].</w:t>
              </w:r>
            </w:p>
            <w:p w14:paraId="04DAAE99" w14:textId="77777777" w:rsidR="00096FDD" w:rsidRPr="00096FDD" w:rsidRDefault="00096FDD" w:rsidP="00096FDD">
              <w:pPr>
                <w:pStyle w:val="Bibliography"/>
                <w:rPr>
                  <w:noProof/>
                  <w:sz w:val="18"/>
                  <w:szCs w:val="18"/>
                </w:rPr>
              </w:pPr>
              <w:r w:rsidRPr="00096FDD">
                <w:rPr>
                  <w:noProof/>
                  <w:sz w:val="18"/>
                  <w:szCs w:val="18"/>
                </w:rPr>
                <w:t xml:space="preserve">Help Net Security, 2021. What are the most common cybersecurity challenges SMEs face today?. [Online] </w:t>
              </w:r>
              <w:r w:rsidRPr="00096FDD">
                <w:rPr>
                  <w:noProof/>
                  <w:sz w:val="18"/>
                  <w:szCs w:val="18"/>
                </w:rPr>
                <w:br/>
                <w:t xml:space="preserve">Available at: </w:t>
              </w:r>
              <w:r w:rsidRPr="00096FDD">
                <w:rPr>
                  <w:noProof/>
                  <w:sz w:val="18"/>
                  <w:szCs w:val="18"/>
                  <w:u w:val="single"/>
                </w:rPr>
                <w:t>https://www.helpnetsecurity.com/2021/07/07/smes-cybersecurity-challenges/</w:t>
              </w:r>
              <w:r w:rsidRPr="00096FDD">
                <w:rPr>
                  <w:noProof/>
                  <w:sz w:val="18"/>
                  <w:szCs w:val="18"/>
                </w:rPr>
                <w:br/>
                <w:t>[Accessed 1 April 2024].</w:t>
              </w:r>
            </w:p>
            <w:p w14:paraId="5468E020" w14:textId="77777777" w:rsidR="00096FDD" w:rsidRPr="00096FDD" w:rsidRDefault="00096FDD" w:rsidP="00096FDD">
              <w:pPr>
                <w:pStyle w:val="Bibliography"/>
                <w:rPr>
                  <w:noProof/>
                  <w:sz w:val="18"/>
                  <w:szCs w:val="18"/>
                </w:rPr>
              </w:pPr>
              <w:r w:rsidRPr="00096FDD">
                <w:rPr>
                  <w:noProof/>
                  <w:sz w:val="18"/>
                  <w:szCs w:val="18"/>
                </w:rPr>
                <w:t xml:space="preserve">Infocomm Media Development Authority, n.d. SMEs Go Digital. [Online] </w:t>
              </w:r>
              <w:r w:rsidRPr="00096FDD">
                <w:rPr>
                  <w:noProof/>
                  <w:sz w:val="18"/>
                  <w:szCs w:val="18"/>
                </w:rPr>
                <w:br/>
                <w:t xml:space="preserve">Available at: </w:t>
              </w:r>
              <w:r w:rsidRPr="00096FDD">
                <w:rPr>
                  <w:noProof/>
                  <w:sz w:val="18"/>
                  <w:szCs w:val="18"/>
                  <w:u w:val="single"/>
                </w:rPr>
                <w:t>https://www.imda.gov.sg/how-we-can-help/smes-go-digital</w:t>
              </w:r>
              <w:r w:rsidRPr="00096FDD">
                <w:rPr>
                  <w:noProof/>
                  <w:sz w:val="18"/>
                  <w:szCs w:val="18"/>
                </w:rPr>
                <w:br/>
                <w:t>[Accessed 1 April 2024].</w:t>
              </w:r>
            </w:p>
            <w:p w14:paraId="566AFC79" w14:textId="77777777" w:rsidR="00096FDD" w:rsidRPr="00096FDD" w:rsidRDefault="00096FDD" w:rsidP="00096FDD">
              <w:pPr>
                <w:pStyle w:val="Bibliography"/>
                <w:rPr>
                  <w:noProof/>
                  <w:sz w:val="18"/>
                  <w:szCs w:val="18"/>
                </w:rPr>
              </w:pPr>
              <w:r w:rsidRPr="00096FDD">
                <w:rPr>
                  <w:noProof/>
                  <w:sz w:val="18"/>
                  <w:szCs w:val="18"/>
                </w:rPr>
                <w:t xml:space="preserve">International Telecommunication Union, n.d. Enhancing Cybersecurity in Least Developed Countries. [Online] </w:t>
              </w:r>
              <w:r w:rsidRPr="00096FDD">
                <w:rPr>
                  <w:noProof/>
                  <w:sz w:val="18"/>
                  <w:szCs w:val="18"/>
                </w:rPr>
                <w:br/>
                <w:t xml:space="preserve">Available at: </w:t>
              </w:r>
              <w:r w:rsidRPr="00096FDD">
                <w:rPr>
                  <w:noProof/>
                  <w:sz w:val="18"/>
                  <w:szCs w:val="18"/>
                  <w:u w:val="single"/>
                </w:rPr>
                <w:t>https://www.itu.int/en/ITU-D/Cybersecurity/Pages/CYBLDC.aspx</w:t>
              </w:r>
              <w:r w:rsidRPr="00096FDD">
                <w:rPr>
                  <w:noProof/>
                  <w:sz w:val="18"/>
                  <w:szCs w:val="18"/>
                </w:rPr>
                <w:br/>
                <w:t>[Accessed 1 April 2024].</w:t>
              </w:r>
            </w:p>
            <w:p w14:paraId="6164876B" w14:textId="77777777" w:rsidR="00096FDD" w:rsidRPr="00096FDD" w:rsidRDefault="00096FDD" w:rsidP="00096FDD">
              <w:pPr>
                <w:pStyle w:val="Bibliography"/>
                <w:rPr>
                  <w:noProof/>
                  <w:sz w:val="18"/>
                  <w:szCs w:val="18"/>
                </w:rPr>
              </w:pPr>
              <w:r w:rsidRPr="00096FDD">
                <w:rPr>
                  <w:noProof/>
                  <w:sz w:val="18"/>
                  <w:szCs w:val="18"/>
                </w:rPr>
                <w:t>Kabanda, S. &amp; Tanner, M., 2018. Exploring SME cybersecurity practices in developing countries. Journal of Organisational Computing and Electronic Commerce, 28(3), pp. 269-282.</w:t>
              </w:r>
            </w:p>
            <w:p w14:paraId="68AC0F6D" w14:textId="77777777" w:rsidR="00096FDD" w:rsidRPr="00096FDD" w:rsidRDefault="00096FDD" w:rsidP="00096FDD">
              <w:pPr>
                <w:pStyle w:val="Bibliography"/>
                <w:rPr>
                  <w:noProof/>
                  <w:sz w:val="18"/>
                  <w:szCs w:val="18"/>
                </w:rPr>
              </w:pPr>
              <w:r w:rsidRPr="00096FDD">
                <w:rPr>
                  <w:noProof/>
                  <w:sz w:val="18"/>
                  <w:szCs w:val="18"/>
                </w:rPr>
                <w:t>Kabanda, S., Tanner, M. &amp; Kent, C., 2018. Exploring SME cybersecurity practices in developing countries. Journal of Organisational Computing and Electronic Commerce, 28(3), pp. 269-282.</w:t>
              </w:r>
            </w:p>
            <w:p w14:paraId="2BD8B698" w14:textId="77777777" w:rsidR="00096FDD" w:rsidRPr="00096FDD" w:rsidRDefault="00096FDD" w:rsidP="00096FDD">
              <w:pPr>
                <w:pStyle w:val="Bibliography"/>
                <w:rPr>
                  <w:noProof/>
                  <w:sz w:val="18"/>
                  <w:szCs w:val="18"/>
                </w:rPr>
              </w:pPr>
              <w:r w:rsidRPr="00096FDD">
                <w:rPr>
                  <w:noProof/>
                  <w:sz w:val="18"/>
                  <w:szCs w:val="18"/>
                </w:rPr>
                <w:t>Karake, Z., Shalhoub, R. A. &amp; Ayas, H., 2019. Risk-Management Framework and Information-Security Systems for Small and Medium Enterprises (SMEs): A Meta-Analysis Approach. Cheltenham, Gloucestershire: Edward Elgar Publishing, Incorporated.</w:t>
              </w:r>
            </w:p>
            <w:p w14:paraId="33E1B192" w14:textId="77777777" w:rsidR="00096FDD" w:rsidRPr="00096FDD" w:rsidRDefault="00096FDD" w:rsidP="00096FDD">
              <w:pPr>
                <w:pStyle w:val="Bibliography"/>
                <w:rPr>
                  <w:noProof/>
                  <w:sz w:val="18"/>
                  <w:szCs w:val="18"/>
                </w:rPr>
              </w:pPr>
              <w:r w:rsidRPr="00096FDD">
                <w:rPr>
                  <w:noProof/>
                  <w:sz w:val="18"/>
                  <w:szCs w:val="18"/>
                </w:rPr>
                <w:lastRenderedPageBreak/>
                <w:t>Kshetri, N., 2010. Diffusion and Effects of Cyber-Crime in Developing Economies. Third World Quarterly, 1 January, pp. 1057-1079.</w:t>
              </w:r>
            </w:p>
            <w:p w14:paraId="74660B66" w14:textId="77777777" w:rsidR="00096FDD" w:rsidRPr="00096FDD" w:rsidRDefault="00096FDD" w:rsidP="00096FDD">
              <w:pPr>
                <w:pStyle w:val="Bibliography"/>
                <w:rPr>
                  <w:noProof/>
                  <w:sz w:val="18"/>
                  <w:szCs w:val="18"/>
                </w:rPr>
              </w:pPr>
              <w:r w:rsidRPr="00096FDD">
                <w:rPr>
                  <w:noProof/>
                  <w:sz w:val="18"/>
                  <w:szCs w:val="18"/>
                </w:rPr>
                <w:t xml:space="preserve">National Institute of Standards and Technology, 2024. The NIST Cybersecurity Framework (CSF) 2.0. [Online] </w:t>
              </w:r>
              <w:r w:rsidRPr="00096FDD">
                <w:rPr>
                  <w:noProof/>
                  <w:sz w:val="18"/>
                  <w:szCs w:val="18"/>
                </w:rPr>
                <w:br/>
                <w:t xml:space="preserve">Available at: </w:t>
              </w:r>
              <w:r w:rsidRPr="00096FDD">
                <w:rPr>
                  <w:noProof/>
                  <w:sz w:val="18"/>
                  <w:szCs w:val="18"/>
                  <w:u w:val="single"/>
                </w:rPr>
                <w:t>https://nvlpubs.nist.gov/nistpubs/CSWP/NIST.CSWP.29.pdf</w:t>
              </w:r>
              <w:r w:rsidRPr="00096FDD">
                <w:rPr>
                  <w:noProof/>
                  <w:sz w:val="18"/>
                  <w:szCs w:val="18"/>
                </w:rPr>
                <w:br/>
                <w:t>[Accessed 1 April 2024].</w:t>
              </w:r>
            </w:p>
            <w:p w14:paraId="09D02E56" w14:textId="77777777" w:rsidR="00096FDD" w:rsidRPr="00096FDD" w:rsidRDefault="00096FDD" w:rsidP="00096FDD">
              <w:pPr>
                <w:pStyle w:val="Bibliography"/>
                <w:rPr>
                  <w:noProof/>
                  <w:sz w:val="18"/>
                  <w:szCs w:val="18"/>
                </w:rPr>
              </w:pPr>
              <w:r w:rsidRPr="00096FDD">
                <w:rPr>
                  <w:noProof/>
                  <w:sz w:val="18"/>
                  <w:szCs w:val="18"/>
                </w:rPr>
                <w:t xml:space="preserve">Neumetric, 2024. ASEAN Cybersecurity Guidelines: A Framework for Regional Security. [Online] </w:t>
              </w:r>
              <w:r w:rsidRPr="00096FDD">
                <w:rPr>
                  <w:noProof/>
                  <w:sz w:val="18"/>
                  <w:szCs w:val="18"/>
                </w:rPr>
                <w:br/>
                <w:t xml:space="preserve">Available at: </w:t>
              </w:r>
              <w:r w:rsidRPr="00096FDD">
                <w:rPr>
                  <w:noProof/>
                  <w:sz w:val="18"/>
                  <w:szCs w:val="18"/>
                  <w:u w:val="single"/>
                </w:rPr>
                <w:t>https://www.neumetric.com/asean-cybersecurity-guidelines/#:~:text=Encourage%20Public%2DPrivate%20Partnerships%3A%20Strengthen,collective%20%26%20coordinated%20approach%20to%20cybersecurity.</w:t>
              </w:r>
              <w:r w:rsidRPr="00096FDD">
                <w:rPr>
                  <w:noProof/>
                  <w:sz w:val="18"/>
                  <w:szCs w:val="18"/>
                </w:rPr>
                <w:br/>
                <w:t>[Accessed 1 April 2024].</w:t>
              </w:r>
            </w:p>
            <w:p w14:paraId="128E4A79" w14:textId="77777777" w:rsidR="00096FDD" w:rsidRPr="00096FDD" w:rsidRDefault="00096FDD" w:rsidP="00096FDD">
              <w:pPr>
                <w:pStyle w:val="Bibliography"/>
                <w:rPr>
                  <w:noProof/>
                  <w:sz w:val="18"/>
                  <w:szCs w:val="18"/>
                </w:rPr>
              </w:pPr>
              <w:r w:rsidRPr="00096FDD">
                <w:rPr>
                  <w:noProof/>
                  <w:sz w:val="18"/>
                  <w:szCs w:val="18"/>
                </w:rPr>
                <w:t>Palhad, A. &amp; Civilcharran, S., 2023. Cybersecurity in developing countries: A case of South African Small-Medium Enterprises (SMEs). s.l., Researchgate.</w:t>
              </w:r>
            </w:p>
            <w:p w14:paraId="77CBC464" w14:textId="77777777" w:rsidR="00096FDD" w:rsidRPr="00096FDD" w:rsidRDefault="00096FDD" w:rsidP="00096FDD">
              <w:pPr>
                <w:pStyle w:val="Bibliography"/>
                <w:rPr>
                  <w:noProof/>
                  <w:sz w:val="18"/>
                  <w:szCs w:val="18"/>
                </w:rPr>
              </w:pPr>
              <w:r w:rsidRPr="00096FDD">
                <w:rPr>
                  <w:noProof/>
                  <w:sz w:val="18"/>
                  <w:szCs w:val="18"/>
                </w:rPr>
                <w:t>Pawar, S. &amp; Palivela, H., 2022. LCCI: A framework for least cybersecurity controls to be implemented for small and medium enterprises (SMEs). International Journal of Information Management Data Insights, 2(1).</w:t>
              </w:r>
            </w:p>
            <w:p w14:paraId="5F3A389F" w14:textId="77777777" w:rsidR="00096FDD" w:rsidRPr="00096FDD" w:rsidRDefault="00096FDD" w:rsidP="00096FDD">
              <w:pPr>
                <w:pStyle w:val="Bibliography"/>
                <w:rPr>
                  <w:noProof/>
                  <w:sz w:val="18"/>
                  <w:szCs w:val="18"/>
                </w:rPr>
              </w:pPr>
              <w:r w:rsidRPr="00096FDD">
                <w:rPr>
                  <w:noProof/>
                  <w:sz w:val="18"/>
                  <w:szCs w:val="18"/>
                </w:rPr>
                <w:t>Perozzo, H., Zaghloul, F. &amp; Ravarini, A., 2022. CyberSecurity Readiness: A Model for SMEs based on the Socio-Technical Perspective. Complex Systems Informatics and Modeling Quarterly, December, pp. 53-66.</w:t>
              </w:r>
            </w:p>
            <w:p w14:paraId="579B152F" w14:textId="77777777" w:rsidR="00096FDD" w:rsidRPr="00096FDD" w:rsidRDefault="00096FDD" w:rsidP="00096FDD">
              <w:pPr>
                <w:pStyle w:val="Bibliography"/>
                <w:rPr>
                  <w:noProof/>
                  <w:sz w:val="18"/>
                  <w:szCs w:val="18"/>
                </w:rPr>
              </w:pPr>
              <w:r w:rsidRPr="00096FDD">
                <w:rPr>
                  <w:noProof/>
                  <w:sz w:val="18"/>
                  <w:szCs w:val="18"/>
                </w:rPr>
                <w:t xml:space="preserve">Pijnenburg Muller, L., 2015. Cyber Security Capacity Building in Developing Countries: Challenges and Opportunities. [Online] </w:t>
              </w:r>
              <w:r w:rsidRPr="00096FDD">
                <w:rPr>
                  <w:noProof/>
                  <w:sz w:val="18"/>
                  <w:szCs w:val="18"/>
                </w:rPr>
                <w:br/>
                <w:t xml:space="preserve">Available at: </w:t>
              </w:r>
              <w:r w:rsidRPr="00096FDD">
                <w:rPr>
                  <w:noProof/>
                  <w:sz w:val="18"/>
                  <w:szCs w:val="18"/>
                  <w:u w:val="single"/>
                </w:rPr>
                <w:t>https://nupi.brage.unit.no/nupi-xmlui/bitstream/handle/11250/284124/NUPI+Report+03-15-Muller.pdf?sequence=3</w:t>
              </w:r>
              <w:r w:rsidRPr="00096FDD">
                <w:rPr>
                  <w:noProof/>
                  <w:sz w:val="18"/>
                  <w:szCs w:val="18"/>
                </w:rPr>
                <w:br/>
                <w:t>[Accessed 1 April 2024].</w:t>
              </w:r>
            </w:p>
            <w:p w14:paraId="73889BB7" w14:textId="77777777" w:rsidR="00096FDD" w:rsidRPr="00096FDD" w:rsidRDefault="00096FDD" w:rsidP="00096FDD">
              <w:pPr>
                <w:pStyle w:val="Bibliography"/>
                <w:rPr>
                  <w:noProof/>
                  <w:sz w:val="18"/>
                  <w:szCs w:val="18"/>
                </w:rPr>
              </w:pPr>
              <w:r w:rsidRPr="00096FDD">
                <w:rPr>
                  <w:noProof/>
                  <w:sz w:val="18"/>
                  <w:szCs w:val="18"/>
                </w:rPr>
                <w:t xml:space="preserve">PricewaterhouseCoopers, 2021. SMEs in the world of Cyber - An Insight. [Online] </w:t>
              </w:r>
              <w:r w:rsidRPr="00096FDD">
                <w:rPr>
                  <w:noProof/>
                  <w:sz w:val="18"/>
                  <w:szCs w:val="18"/>
                </w:rPr>
                <w:br/>
                <w:t xml:space="preserve">Available at: </w:t>
              </w:r>
              <w:r w:rsidRPr="00096FDD">
                <w:rPr>
                  <w:noProof/>
                  <w:sz w:val="18"/>
                  <w:szCs w:val="18"/>
                  <w:u w:val="single"/>
                </w:rPr>
                <w:t>https://www.pwc.com/mt/en/publications/technology/smes-in-the-world-of-cyber.html</w:t>
              </w:r>
              <w:r w:rsidRPr="00096FDD">
                <w:rPr>
                  <w:noProof/>
                  <w:sz w:val="18"/>
                  <w:szCs w:val="18"/>
                </w:rPr>
                <w:br/>
                <w:t>[Accessed 1 April 2024].</w:t>
              </w:r>
            </w:p>
            <w:p w14:paraId="5ACAAE0B" w14:textId="77777777" w:rsidR="00096FDD" w:rsidRPr="00096FDD" w:rsidRDefault="00096FDD" w:rsidP="00096FDD">
              <w:pPr>
                <w:pStyle w:val="Bibliography"/>
                <w:rPr>
                  <w:noProof/>
                  <w:sz w:val="18"/>
                  <w:szCs w:val="18"/>
                </w:rPr>
              </w:pPr>
              <w:r w:rsidRPr="00096FDD">
                <w:rPr>
                  <w:noProof/>
                  <w:sz w:val="18"/>
                  <w:szCs w:val="18"/>
                </w:rPr>
                <w:t>Teufel, S., Teufel, B., Aldabbas, M. &amp; Nguyen, M., 2020. Cyber Security Canvas for SMEs. Communications in Computer and Information Science, Volume 1339, pp. 20-33.</w:t>
              </w:r>
            </w:p>
            <w:p w14:paraId="2C83D1DC" w14:textId="77777777" w:rsidR="00096FDD" w:rsidRPr="00096FDD" w:rsidRDefault="00096FDD" w:rsidP="00096FDD">
              <w:pPr>
                <w:pStyle w:val="Bibliography"/>
                <w:rPr>
                  <w:noProof/>
                  <w:sz w:val="18"/>
                  <w:szCs w:val="18"/>
                </w:rPr>
              </w:pPr>
              <w:r w:rsidRPr="00096FDD">
                <w:rPr>
                  <w:noProof/>
                  <w:sz w:val="18"/>
                  <w:szCs w:val="18"/>
                </w:rPr>
                <w:t xml:space="preserve">The British Standards Institution, 2013. The Small Business Guide to Standards. [Online] </w:t>
              </w:r>
              <w:r w:rsidRPr="00096FDD">
                <w:rPr>
                  <w:noProof/>
                  <w:sz w:val="18"/>
                  <w:szCs w:val="18"/>
                </w:rPr>
                <w:br/>
                <w:t xml:space="preserve">Available at: </w:t>
              </w:r>
              <w:r w:rsidRPr="00096FDD">
                <w:rPr>
                  <w:noProof/>
                  <w:sz w:val="18"/>
                  <w:szCs w:val="18"/>
                  <w:u w:val="single"/>
                </w:rPr>
                <w:t>https://www.bsigroup.com/Documents/standards/smes/bsi-small-business-guide-to-standards-en-gb.pdf?epslanguage=en-AU</w:t>
              </w:r>
              <w:r w:rsidRPr="00096FDD">
                <w:rPr>
                  <w:noProof/>
                  <w:sz w:val="18"/>
                  <w:szCs w:val="18"/>
                </w:rPr>
                <w:br/>
                <w:t>[Accessed 1 April 2024].</w:t>
              </w:r>
            </w:p>
            <w:p w14:paraId="5816B40C" w14:textId="77777777" w:rsidR="00096FDD" w:rsidRPr="00096FDD" w:rsidRDefault="00096FDD" w:rsidP="00096FDD">
              <w:pPr>
                <w:pStyle w:val="Bibliography"/>
                <w:rPr>
                  <w:noProof/>
                  <w:sz w:val="18"/>
                  <w:szCs w:val="18"/>
                </w:rPr>
              </w:pPr>
              <w:r w:rsidRPr="00096FDD">
                <w:rPr>
                  <w:noProof/>
                  <w:sz w:val="18"/>
                  <w:szCs w:val="18"/>
                </w:rPr>
                <w:t>The European Union Agency for Cybersecurity, 2021. Cybersecurity For SMEs: Challenges and Recommendations, Athens: European Union Agency For Cybersecurity.</w:t>
              </w:r>
            </w:p>
            <w:p w14:paraId="7A060301" w14:textId="77777777" w:rsidR="00096FDD" w:rsidRPr="00096FDD" w:rsidRDefault="00096FDD" w:rsidP="00096FDD">
              <w:pPr>
                <w:pStyle w:val="Bibliography"/>
                <w:rPr>
                  <w:noProof/>
                  <w:sz w:val="18"/>
                  <w:szCs w:val="18"/>
                </w:rPr>
              </w:pPr>
              <w:r w:rsidRPr="00096FDD">
                <w:rPr>
                  <w:noProof/>
                  <w:sz w:val="18"/>
                  <w:szCs w:val="18"/>
                </w:rPr>
                <w:t xml:space="preserve">The World Bank, 2023. Sectoral Cybersecurity Maturity Model. [Online] </w:t>
              </w:r>
              <w:r w:rsidRPr="00096FDD">
                <w:rPr>
                  <w:noProof/>
                  <w:sz w:val="18"/>
                  <w:szCs w:val="18"/>
                </w:rPr>
                <w:br/>
                <w:t xml:space="preserve">Available at: </w:t>
              </w:r>
              <w:r w:rsidRPr="00096FDD">
                <w:rPr>
                  <w:noProof/>
                  <w:sz w:val="18"/>
                  <w:szCs w:val="18"/>
                  <w:u w:val="single"/>
                </w:rPr>
                <w:t>https://documents1.worldbank.org/curated/en/099062623085028392/pdf/P17263707c36b702309f7303dbb7266e1cf.pdf</w:t>
              </w:r>
              <w:r w:rsidRPr="00096FDD">
                <w:rPr>
                  <w:noProof/>
                  <w:sz w:val="18"/>
                  <w:szCs w:val="18"/>
                </w:rPr>
                <w:br/>
                <w:t>[Accessed 1 April 2024].</w:t>
              </w:r>
            </w:p>
            <w:p w14:paraId="53AE249D" w14:textId="77777777" w:rsidR="00096FDD" w:rsidRPr="00096FDD" w:rsidRDefault="00096FDD" w:rsidP="00096FDD">
              <w:pPr>
                <w:pStyle w:val="Bibliography"/>
                <w:rPr>
                  <w:noProof/>
                  <w:sz w:val="18"/>
                  <w:szCs w:val="18"/>
                </w:rPr>
              </w:pPr>
              <w:r w:rsidRPr="00096FDD">
                <w:rPr>
                  <w:noProof/>
                  <w:sz w:val="18"/>
                  <w:szCs w:val="18"/>
                </w:rPr>
                <w:t xml:space="preserve">The World Bank, 2023. Strengthening Cybersecurity and Resilience of Critical Infrastructure. [Online] </w:t>
              </w:r>
              <w:r w:rsidRPr="00096FDD">
                <w:rPr>
                  <w:noProof/>
                  <w:sz w:val="18"/>
                  <w:szCs w:val="18"/>
                </w:rPr>
                <w:br/>
                <w:t xml:space="preserve">Available at: </w:t>
              </w:r>
              <w:r w:rsidRPr="00096FDD">
                <w:rPr>
                  <w:noProof/>
                  <w:sz w:val="18"/>
                  <w:szCs w:val="18"/>
                  <w:u w:val="single"/>
                </w:rPr>
                <w:t>https://documents1.worldbank.org/curated/en/099705012152346616/pdf/IDU044546588061b004aaf08b5805c55aaee4128.pdf</w:t>
              </w:r>
              <w:r w:rsidRPr="00096FDD">
                <w:rPr>
                  <w:noProof/>
                  <w:sz w:val="18"/>
                  <w:szCs w:val="18"/>
                </w:rPr>
                <w:br/>
                <w:t>[Accessed 1 April 2024].</w:t>
              </w:r>
            </w:p>
            <w:p w14:paraId="5ABF8090" w14:textId="77777777" w:rsidR="00096FDD" w:rsidRPr="00096FDD" w:rsidRDefault="00096FDD" w:rsidP="00096FDD">
              <w:pPr>
                <w:pStyle w:val="Bibliography"/>
                <w:rPr>
                  <w:noProof/>
                  <w:sz w:val="18"/>
                  <w:szCs w:val="18"/>
                </w:rPr>
              </w:pPr>
              <w:r w:rsidRPr="00096FDD">
                <w:rPr>
                  <w:noProof/>
                  <w:sz w:val="18"/>
                  <w:szCs w:val="18"/>
                </w:rPr>
                <w:t xml:space="preserve">US Small Business Administration, n.d. Strengthen your cybersecurity. [Online] </w:t>
              </w:r>
              <w:r w:rsidRPr="00096FDD">
                <w:rPr>
                  <w:noProof/>
                  <w:sz w:val="18"/>
                  <w:szCs w:val="18"/>
                </w:rPr>
                <w:br/>
                <w:t xml:space="preserve">Available at: </w:t>
              </w:r>
              <w:r w:rsidRPr="00096FDD">
                <w:rPr>
                  <w:noProof/>
                  <w:sz w:val="18"/>
                  <w:szCs w:val="18"/>
                  <w:u w:val="single"/>
                </w:rPr>
                <w:t>https://www.sba.gov/business-guide/manage-your-business/strengthen-your-cybersecurity</w:t>
              </w:r>
              <w:r w:rsidRPr="00096FDD">
                <w:rPr>
                  <w:noProof/>
                  <w:sz w:val="18"/>
                  <w:szCs w:val="18"/>
                </w:rPr>
                <w:br/>
                <w:t>[Accessed 1 April 2024].</w:t>
              </w:r>
            </w:p>
            <w:p w14:paraId="7FB3F2DE" w14:textId="77777777" w:rsidR="00096FDD" w:rsidRPr="00096FDD" w:rsidRDefault="00096FDD" w:rsidP="00096FDD">
              <w:pPr>
                <w:pStyle w:val="Bibliography"/>
                <w:rPr>
                  <w:noProof/>
                  <w:sz w:val="18"/>
                  <w:szCs w:val="18"/>
                </w:rPr>
              </w:pPr>
              <w:r w:rsidRPr="00096FDD">
                <w:rPr>
                  <w:noProof/>
                  <w:sz w:val="18"/>
                  <w:szCs w:val="18"/>
                </w:rPr>
                <w:t xml:space="preserve">Van Dijk, V., 2022. A Cybersecurity Standard For SME. [Online] </w:t>
              </w:r>
              <w:r w:rsidRPr="00096FDD">
                <w:rPr>
                  <w:noProof/>
                  <w:sz w:val="18"/>
                  <w:szCs w:val="18"/>
                </w:rPr>
                <w:br/>
                <w:t xml:space="preserve">Available at: </w:t>
              </w:r>
              <w:r w:rsidRPr="00096FDD">
                <w:rPr>
                  <w:noProof/>
                  <w:sz w:val="18"/>
                  <w:szCs w:val="18"/>
                  <w:u w:val="single"/>
                </w:rPr>
                <w:t>https://www.securityscientist.net/content/files/2022/07/Vincent-van-Dijk---A-Cybersecurity-Standard-for-SME---2020-2022.pdf</w:t>
              </w:r>
              <w:r w:rsidRPr="00096FDD">
                <w:rPr>
                  <w:noProof/>
                  <w:sz w:val="18"/>
                  <w:szCs w:val="18"/>
                </w:rPr>
                <w:br/>
                <w:t>[Accessed 1 April 2024].</w:t>
              </w:r>
            </w:p>
            <w:p w14:paraId="357937B1" w14:textId="77777777" w:rsidR="00096FDD" w:rsidRPr="00096FDD" w:rsidRDefault="00096FDD" w:rsidP="00096FDD">
              <w:pPr>
                <w:pStyle w:val="Bibliography"/>
                <w:rPr>
                  <w:noProof/>
                  <w:sz w:val="18"/>
                  <w:szCs w:val="18"/>
                </w:rPr>
              </w:pPr>
              <w:r w:rsidRPr="00096FDD">
                <w:rPr>
                  <w:noProof/>
                  <w:sz w:val="18"/>
                  <w:szCs w:val="18"/>
                </w:rPr>
                <w:lastRenderedPageBreak/>
                <w:t>Watkins, S., 2022. Iso/iec 27001 An Introduction to Information Security and the ISMS Standard.. Ely: IT Governance Publishing Ltd.</w:t>
              </w:r>
            </w:p>
            <w:p w14:paraId="140BA21D" w14:textId="5746D7AD" w:rsidR="00096FDD" w:rsidRPr="00096FDD" w:rsidRDefault="00096FDD" w:rsidP="00096FDD">
              <w:pPr>
                <w:rPr>
                  <w:sz w:val="18"/>
                  <w:szCs w:val="18"/>
                </w:rPr>
              </w:pPr>
              <w:r w:rsidRPr="00096FDD">
                <w:rPr>
                  <w:noProof/>
                  <w:sz w:val="18"/>
                  <w:szCs w:val="18"/>
                </w:rPr>
                <w:fldChar w:fldCharType="end"/>
              </w:r>
            </w:p>
          </w:sdtContent>
        </w:sdt>
      </w:sdtContent>
    </w:sdt>
    <w:p w14:paraId="3C10E5D1" w14:textId="77777777" w:rsidR="000C7124" w:rsidRPr="00096FDD" w:rsidRDefault="000C7124" w:rsidP="000C7124">
      <w:pPr>
        <w:rPr>
          <w:color w:val="000000" w:themeColor="text1"/>
          <w:sz w:val="18"/>
          <w:szCs w:val="18"/>
        </w:rPr>
      </w:pPr>
    </w:p>
    <w:sectPr w:rsidR="000C7124" w:rsidRPr="00096FDD" w:rsidSect="00A712C2">
      <w:footerReference w:type="even" r:id="rId8"/>
      <w:footerReference w:type="default" r:id="rId9"/>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AB27" w14:textId="77777777" w:rsidR="00A712C2" w:rsidRDefault="00A712C2" w:rsidP="009E032E">
      <w:pPr>
        <w:spacing w:before="0" w:after="0" w:line="240" w:lineRule="auto"/>
      </w:pPr>
      <w:r>
        <w:separator/>
      </w:r>
    </w:p>
  </w:endnote>
  <w:endnote w:type="continuationSeparator" w:id="0">
    <w:p w14:paraId="5596212E" w14:textId="77777777" w:rsidR="00A712C2" w:rsidRDefault="00A712C2" w:rsidP="009E03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venir Light">
    <w:panose1 w:val="020B0402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w:panose1 w:val="02000503020000020003"/>
    <w:charset w:val="4D"/>
    <w:family w:val="swiss"/>
    <w:pitch w:val="variable"/>
    <w:sig w:usb0="800000AF" w:usb1="5000204A" w:usb2="00000000" w:usb3="00000000" w:csb0="0000009B" w:csb1="00000000"/>
  </w:font>
  <w:font w:name="Aptos Display">
    <w:panose1 w:val="020B0004020202020204"/>
    <w:charset w:val="00"/>
    <w:family w:val="swiss"/>
    <w:pitch w:val="variable"/>
    <w:sig w:usb0="20000287" w:usb1="00000003" w:usb2="00000000" w:usb3="00000000" w:csb0="0000019F" w:csb1="00000000"/>
  </w:font>
  <w:font w:name="Avenir Heavy">
    <w:panose1 w:val="020B0703020203020204"/>
    <w:charset w:val="4D"/>
    <w:family w:val="swiss"/>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 w:name="AVENIR LIGHT OBLIQUE">
    <w:panose1 w:val="020B040202020309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377503"/>
      <w:docPartObj>
        <w:docPartGallery w:val="Page Numbers (Bottom of Page)"/>
        <w:docPartUnique/>
      </w:docPartObj>
    </w:sdtPr>
    <w:sdtContent>
      <w:p w14:paraId="49A60309" w14:textId="295E1CBC" w:rsidR="009E032E" w:rsidRDefault="009E032E" w:rsidP="002B1E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CD958" w14:textId="77777777" w:rsidR="009E032E" w:rsidRDefault="009E032E" w:rsidP="009E03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6213193"/>
      <w:docPartObj>
        <w:docPartGallery w:val="Page Numbers (Bottom of Page)"/>
        <w:docPartUnique/>
      </w:docPartObj>
    </w:sdtPr>
    <w:sdtContent>
      <w:p w14:paraId="0E656766" w14:textId="7CD3C879" w:rsidR="009E032E" w:rsidRDefault="009E032E" w:rsidP="002B1EE3">
        <w:pPr>
          <w:pStyle w:val="Footer"/>
          <w:framePr w:wrap="none" w:vAnchor="text" w:hAnchor="margin" w:xAlign="right" w:y="1"/>
          <w:rPr>
            <w:rStyle w:val="PageNumber"/>
          </w:rPr>
        </w:pPr>
        <w:r w:rsidRPr="009E032E">
          <w:rPr>
            <w:rStyle w:val="PageNumber"/>
            <w:sz w:val="16"/>
            <w:szCs w:val="16"/>
          </w:rPr>
          <w:fldChar w:fldCharType="begin"/>
        </w:r>
        <w:r w:rsidRPr="009E032E">
          <w:rPr>
            <w:rStyle w:val="PageNumber"/>
            <w:sz w:val="16"/>
            <w:szCs w:val="16"/>
          </w:rPr>
          <w:instrText xml:space="preserve"> PAGE </w:instrText>
        </w:r>
        <w:r w:rsidRPr="009E032E">
          <w:rPr>
            <w:rStyle w:val="PageNumber"/>
            <w:sz w:val="16"/>
            <w:szCs w:val="16"/>
          </w:rPr>
          <w:fldChar w:fldCharType="separate"/>
        </w:r>
        <w:r w:rsidRPr="009E032E">
          <w:rPr>
            <w:rStyle w:val="PageNumber"/>
            <w:noProof/>
            <w:sz w:val="16"/>
            <w:szCs w:val="16"/>
          </w:rPr>
          <w:t>1</w:t>
        </w:r>
        <w:r w:rsidRPr="009E032E">
          <w:rPr>
            <w:rStyle w:val="PageNumber"/>
            <w:sz w:val="16"/>
            <w:szCs w:val="16"/>
          </w:rPr>
          <w:fldChar w:fldCharType="end"/>
        </w:r>
      </w:p>
    </w:sdtContent>
  </w:sdt>
  <w:p w14:paraId="0903FB58" w14:textId="0B469592" w:rsidR="009E032E" w:rsidRPr="009E032E" w:rsidRDefault="009E032E" w:rsidP="009E032E">
    <w:pPr>
      <w:pStyle w:val="Footer"/>
      <w:ind w:right="360"/>
      <w:rPr>
        <w:rFonts w:ascii="AVENIR LIGHT OBLIQUE" w:hAnsi="AVENIR LIGHT OBLIQUE"/>
        <w:i/>
        <w:iCs/>
        <w:sz w:val="16"/>
        <w:szCs w:val="16"/>
      </w:rPr>
    </w:pPr>
    <w:r w:rsidRPr="009E032E">
      <w:rPr>
        <w:rFonts w:ascii="AVENIR LIGHT OBLIQUE" w:hAnsi="AVENIR LIGHT OBLIQUE"/>
        <w:i/>
        <w:iCs/>
        <w:sz w:val="16"/>
        <w:szCs w:val="16"/>
      </w:rPr>
      <w:t>K Pratt - 219310331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8BAE" w14:textId="77777777" w:rsidR="00A712C2" w:rsidRDefault="00A712C2" w:rsidP="009E032E">
      <w:pPr>
        <w:spacing w:before="0" w:after="0" w:line="240" w:lineRule="auto"/>
      </w:pPr>
      <w:r>
        <w:separator/>
      </w:r>
    </w:p>
  </w:footnote>
  <w:footnote w:type="continuationSeparator" w:id="0">
    <w:p w14:paraId="7F0D321C" w14:textId="77777777" w:rsidR="00A712C2" w:rsidRDefault="00A712C2" w:rsidP="009E03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29E"/>
    <w:multiLevelType w:val="multilevel"/>
    <w:tmpl w:val="095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F3499"/>
    <w:multiLevelType w:val="multilevel"/>
    <w:tmpl w:val="FC2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C2205"/>
    <w:multiLevelType w:val="multilevel"/>
    <w:tmpl w:val="979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E3A8B"/>
    <w:multiLevelType w:val="multilevel"/>
    <w:tmpl w:val="26AE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176B5"/>
    <w:multiLevelType w:val="multilevel"/>
    <w:tmpl w:val="B72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46320"/>
    <w:multiLevelType w:val="multilevel"/>
    <w:tmpl w:val="1A76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E2720"/>
    <w:multiLevelType w:val="multilevel"/>
    <w:tmpl w:val="560C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E01712"/>
    <w:multiLevelType w:val="multilevel"/>
    <w:tmpl w:val="8FB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7748A"/>
    <w:multiLevelType w:val="multilevel"/>
    <w:tmpl w:val="6A5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43D13"/>
    <w:multiLevelType w:val="multilevel"/>
    <w:tmpl w:val="72B6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C2959"/>
    <w:multiLevelType w:val="multilevel"/>
    <w:tmpl w:val="E86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2B22FD"/>
    <w:multiLevelType w:val="multilevel"/>
    <w:tmpl w:val="DB2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91333"/>
    <w:multiLevelType w:val="multilevel"/>
    <w:tmpl w:val="7C6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7C2965"/>
    <w:multiLevelType w:val="multilevel"/>
    <w:tmpl w:val="64C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132442"/>
    <w:multiLevelType w:val="multilevel"/>
    <w:tmpl w:val="7AB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71061C"/>
    <w:multiLevelType w:val="multilevel"/>
    <w:tmpl w:val="3B3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0F04D7"/>
    <w:multiLevelType w:val="multilevel"/>
    <w:tmpl w:val="9F46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5A7EF9"/>
    <w:multiLevelType w:val="multilevel"/>
    <w:tmpl w:val="F74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B4AE3"/>
    <w:multiLevelType w:val="multilevel"/>
    <w:tmpl w:val="3CB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C6E74"/>
    <w:multiLevelType w:val="multilevel"/>
    <w:tmpl w:val="646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B2959"/>
    <w:multiLevelType w:val="multilevel"/>
    <w:tmpl w:val="C76E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4F530B"/>
    <w:multiLevelType w:val="multilevel"/>
    <w:tmpl w:val="06E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5567BB"/>
    <w:multiLevelType w:val="multilevel"/>
    <w:tmpl w:val="7A5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DC14C9"/>
    <w:multiLevelType w:val="multilevel"/>
    <w:tmpl w:val="357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066D4D"/>
    <w:multiLevelType w:val="multilevel"/>
    <w:tmpl w:val="EA2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343796"/>
    <w:multiLevelType w:val="multilevel"/>
    <w:tmpl w:val="5C44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414655"/>
    <w:multiLevelType w:val="multilevel"/>
    <w:tmpl w:val="BB0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4A7C9C"/>
    <w:multiLevelType w:val="multilevel"/>
    <w:tmpl w:val="8CA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295167"/>
    <w:multiLevelType w:val="multilevel"/>
    <w:tmpl w:val="211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126970"/>
    <w:multiLevelType w:val="multilevel"/>
    <w:tmpl w:val="6ED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CA0AD7"/>
    <w:multiLevelType w:val="multilevel"/>
    <w:tmpl w:val="2D8C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30DCE"/>
    <w:multiLevelType w:val="multilevel"/>
    <w:tmpl w:val="8642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FC000D"/>
    <w:multiLevelType w:val="multilevel"/>
    <w:tmpl w:val="218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22588F"/>
    <w:multiLevelType w:val="multilevel"/>
    <w:tmpl w:val="59F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94094"/>
    <w:multiLevelType w:val="multilevel"/>
    <w:tmpl w:val="7D8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ED52A7"/>
    <w:multiLevelType w:val="multilevel"/>
    <w:tmpl w:val="4D1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6F4C0C"/>
    <w:multiLevelType w:val="multilevel"/>
    <w:tmpl w:val="4F8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AB0530"/>
    <w:multiLevelType w:val="multilevel"/>
    <w:tmpl w:val="6A6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0B6F55"/>
    <w:multiLevelType w:val="multilevel"/>
    <w:tmpl w:val="98A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0A3127"/>
    <w:multiLevelType w:val="multilevel"/>
    <w:tmpl w:val="A938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FD0DD0"/>
    <w:multiLevelType w:val="multilevel"/>
    <w:tmpl w:val="0BE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A52604"/>
    <w:multiLevelType w:val="multilevel"/>
    <w:tmpl w:val="35E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58769C"/>
    <w:multiLevelType w:val="multilevel"/>
    <w:tmpl w:val="394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5F36B2"/>
    <w:multiLevelType w:val="multilevel"/>
    <w:tmpl w:val="369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416060">
    <w:abstractNumId w:val="6"/>
  </w:num>
  <w:num w:numId="2" w16cid:durableId="150096674">
    <w:abstractNumId w:val="31"/>
  </w:num>
  <w:num w:numId="3" w16cid:durableId="236592762">
    <w:abstractNumId w:val="7"/>
  </w:num>
  <w:num w:numId="4" w16cid:durableId="526600831">
    <w:abstractNumId w:val="35"/>
  </w:num>
  <w:num w:numId="5" w16cid:durableId="1561095488">
    <w:abstractNumId w:val="14"/>
  </w:num>
  <w:num w:numId="6" w16cid:durableId="1077677451">
    <w:abstractNumId w:val="30"/>
  </w:num>
  <w:num w:numId="7" w16cid:durableId="527840661">
    <w:abstractNumId w:val="22"/>
  </w:num>
  <w:num w:numId="8" w16cid:durableId="1591739468">
    <w:abstractNumId w:val="23"/>
  </w:num>
  <w:num w:numId="9" w16cid:durableId="1464420516">
    <w:abstractNumId w:val="3"/>
  </w:num>
  <w:num w:numId="10" w16cid:durableId="275211471">
    <w:abstractNumId w:val="5"/>
  </w:num>
  <w:num w:numId="11" w16cid:durableId="166478932">
    <w:abstractNumId w:val="13"/>
  </w:num>
  <w:num w:numId="12" w16cid:durableId="635187083">
    <w:abstractNumId w:val="19"/>
  </w:num>
  <w:num w:numId="13" w16cid:durableId="1304389866">
    <w:abstractNumId w:val="16"/>
  </w:num>
  <w:num w:numId="14" w16cid:durableId="1572815383">
    <w:abstractNumId w:val="12"/>
  </w:num>
  <w:num w:numId="15" w16cid:durableId="578179679">
    <w:abstractNumId w:val="15"/>
  </w:num>
  <w:num w:numId="16" w16cid:durableId="1341129530">
    <w:abstractNumId w:val="34"/>
  </w:num>
  <w:num w:numId="17" w16cid:durableId="1672761247">
    <w:abstractNumId w:val="1"/>
  </w:num>
  <w:num w:numId="18" w16cid:durableId="68357459">
    <w:abstractNumId w:val="21"/>
  </w:num>
  <w:num w:numId="19" w16cid:durableId="866332199">
    <w:abstractNumId w:val="32"/>
  </w:num>
  <w:num w:numId="20" w16cid:durableId="1049296">
    <w:abstractNumId w:val="24"/>
  </w:num>
  <w:num w:numId="21" w16cid:durableId="1503662419">
    <w:abstractNumId w:val="9"/>
  </w:num>
  <w:num w:numId="22" w16cid:durableId="827135170">
    <w:abstractNumId w:val="25"/>
  </w:num>
  <w:num w:numId="23" w16cid:durableId="1847556926">
    <w:abstractNumId w:val="2"/>
  </w:num>
  <w:num w:numId="24" w16cid:durableId="1083455797">
    <w:abstractNumId w:val="20"/>
  </w:num>
  <w:num w:numId="25" w16cid:durableId="727071362">
    <w:abstractNumId w:val="39"/>
  </w:num>
  <w:num w:numId="26" w16cid:durableId="334917777">
    <w:abstractNumId w:val="28"/>
  </w:num>
  <w:num w:numId="27" w16cid:durableId="643317614">
    <w:abstractNumId w:val="29"/>
  </w:num>
  <w:num w:numId="28" w16cid:durableId="183788359">
    <w:abstractNumId w:val="8"/>
  </w:num>
  <w:num w:numId="29" w16cid:durableId="35665626">
    <w:abstractNumId w:val="40"/>
  </w:num>
  <w:num w:numId="30" w16cid:durableId="496575794">
    <w:abstractNumId w:val="0"/>
  </w:num>
  <w:num w:numId="31" w16cid:durableId="86848863">
    <w:abstractNumId w:val="42"/>
  </w:num>
  <w:num w:numId="32" w16cid:durableId="988896701">
    <w:abstractNumId w:val="17"/>
  </w:num>
  <w:num w:numId="33" w16cid:durableId="1747192236">
    <w:abstractNumId w:val="36"/>
  </w:num>
  <w:num w:numId="34" w16cid:durableId="1808737002">
    <w:abstractNumId w:val="27"/>
  </w:num>
  <w:num w:numId="35" w16cid:durableId="784008560">
    <w:abstractNumId w:val="10"/>
  </w:num>
  <w:num w:numId="36" w16cid:durableId="720328520">
    <w:abstractNumId w:val="26"/>
  </w:num>
  <w:num w:numId="37" w16cid:durableId="1607467685">
    <w:abstractNumId w:val="18"/>
  </w:num>
  <w:num w:numId="38" w16cid:durableId="821312558">
    <w:abstractNumId w:val="4"/>
  </w:num>
  <w:num w:numId="39" w16cid:durableId="1359575601">
    <w:abstractNumId w:val="38"/>
  </w:num>
  <w:num w:numId="40" w16cid:durableId="1811359949">
    <w:abstractNumId w:val="43"/>
  </w:num>
  <w:num w:numId="41" w16cid:durableId="46295923">
    <w:abstractNumId w:val="37"/>
  </w:num>
  <w:num w:numId="42" w16cid:durableId="1667707987">
    <w:abstractNumId w:val="33"/>
  </w:num>
  <w:num w:numId="43" w16cid:durableId="775370083">
    <w:abstractNumId w:val="11"/>
  </w:num>
  <w:num w:numId="44" w16cid:durableId="57759613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89"/>
    <w:rsid w:val="000067C7"/>
    <w:rsid w:val="00093C43"/>
    <w:rsid w:val="00096FDD"/>
    <w:rsid w:val="000C7124"/>
    <w:rsid w:val="00115E62"/>
    <w:rsid w:val="00193594"/>
    <w:rsid w:val="001C3AB1"/>
    <w:rsid w:val="00232394"/>
    <w:rsid w:val="00257015"/>
    <w:rsid w:val="00310EEB"/>
    <w:rsid w:val="00421DA4"/>
    <w:rsid w:val="00424BD5"/>
    <w:rsid w:val="00495D46"/>
    <w:rsid w:val="005B28B2"/>
    <w:rsid w:val="005E4FEB"/>
    <w:rsid w:val="00627E89"/>
    <w:rsid w:val="006406C7"/>
    <w:rsid w:val="006C6100"/>
    <w:rsid w:val="006D156B"/>
    <w:rsid w:val="007237B9"/>
    <w:rsid w:val="0077749B"/>
    <w:rsid w:val="007A2FFC"/>
    <w:rsid w:val="00876F84"/>
    <w:rsid w:val="008946E4"/>
    <w:rsid w:val="00953752"/>
    <w:rsid w:val="009D0C73"/>
    <w:rsid w:val="009E032E"/>
    <w:rsid w:val="009E09EE"/>
    <w:rsid w:val="00A40E7A"/>
    <w:rsid w:val="00A712C2"/>
    <w:rsid w:val="00BD3AE6"/>
    <w:rsid w:val="00C41E5E"/>
    <w:rsid w:val="00C70AE2"/>
    <w:rsid w:val="00CA7C67"/>
    <w:rsid w:val="00D06B6F"/>
    <w:rsid w:val="00D706F8"/>
    <w:rsid w:val="00DC1705"/>
    <w:rsid w:val="00E0464C"/>
    <w:rsid w:val="00E87828"/>
    <w:rsid w:val="00EB736E"/>
    <w:rsid w:val="00F05A0F"/>
    <w:rsid w:val="00F5493E"/>
    <w:rsid w:val="00FA46AE"/>
    <w:rsid w:val="00FA6D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DA80"/>
  <w15:chartTrackingRefBased/>
  <w15:docId w15:val="{ACEDDEB3-B6B9-B44B-A4FC-A42FC19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before="120" w:after="12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F8"/>
    <w:rPr>
      <w:rFonts w:ascii="Avenir Light" w:hAnsi="Avenir Light"/>
      <w:sz w:val="20"/>
    </w:rPr>
  </w:style>
  <w:style w:type="paragraph" w:styleId="Heading1">
    <w:name w:val="heading 1"/>
    <w:basedOn w:val="Normal"/>
    <w:next w:val="Normal"/>
    <w:link w:val="Heading1Char"/>
    <w:uiPriority w:val="9"/>
    <w:qFormat/>
    <w:rsid w:val="00096FDD"/>
    <w:pPr>
      <w:keepNext/>
      <w:keepLines/>
      <w:spacing w:before="360" w:after="80"/>
      <w:outlineLvl w:val="0"/>
    </w:pPr>
    <w:rPr>
      <w:rFonts w:ascii="Avenir Medium" w:eastAsiaTheme="majorEastAsia" w:hAnsi="Avenir Medium" w:cstheme="majorBidi"/>
      <w:color w:val="000000" w:themeColor="text1"/>
      <w:sz w:val="22"/>
      <w:szCs w:val="40"/>
    </w:rPr>
  </w:style>
  <w:style w:type="paragraph" w:styleId="Heading2">
    <w:name w:val="heading 2"/>
    <w:basedOn w:val="Normal"/>
    <w:next w:val="Normal"/>
    <w:link w:val="Heading2Char"/>
    <w:uiPriority w:val="9"/>
    <w:unhideWhenUsed/>
    <w:qFormat/>
    <w:rsid w:val="00096FDD"/>
    <w:pPr>
      <w:keepNext/>
      <w:keepLines/>
      <w:spacing w:before="160" w:after="80"/>
      <w:outlineLvl w:val="1"/>
    </w:pPr>
    <w:rPr>
      <w:rFonts w:ascii="Avenir" w:eastAsiaTheme="majorEastAsia" w:hAnsi="Avenir" w:cstheme="majorBidi"/>
      <w:color w:val="000000" w:themeColor="text1"/>
      <w:szCs w:val="32"/>
    </w:rPr>
  </w:style>
  <w:style w:type="paragraph" w:styleId="Heading3">
    <w:name w:val="heading 3"/>
    <w:basedOn w:val="Normal"/>
    <w:next w:val="Normal"/>
    <w:link w:val="Heading3Char"/>
    <w:uiPriority w:val="9"/>
    <w:unhideWhenUsed/>
    <w:qFormat/>
    <w:rsid w:val="00D706F8"/>
    <w:pPr>
      <w:keepNext/>
      <w:keepLines/>
      <w:spacing w:before="160" w:after="80"/>
      <w:outlineLvl w:val="2"/>
    </w:pPr>
    <w:rPr>
      <w:rFonts w:ascii="Avenir" w:eastAsiaTheme="majorEastAsia" w:hAnsi="Avenir" w:cstheme="majorBidi"/>
      <w:color w:val="000000" w:themeColor="text1"/>
      <w:szCs w:val="28"/>
    </w:rPr>
  </w:style>
  <w:style w:type="paragraph" w:styleId="Heading4">
    <w:name w:val="heading 4"/>
    <w:basedOn w:val="Normal"/>
    <w:next w:val="Normal"/>
    <w:link w:val="Heading4Char"/>
    <w:uiPriority w:val="9"/>
    <w:semiHidden/>
    <w:unhideWhenUsed/>
    <w:qFormat/>
    <w:rsid w:val="00627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89"/>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89"/>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FDD"/>
    <w:rPr>
      <w:rFonts w:ascii="Avenir Medium" w:eastAsiaTheme="majorEastAsia" w:hAnsi="Avenir Medium" w:cstheme="majorBidi"/>
      <w:color w:val="000000" w:themeColor="text1"/>
      <w:sz w:val="22"/>
      <w:szCs w:val="40"/>
    </w:rPr>
  </w:style>
  <w:style w:type="character" w:customStyle="1" w:styleId="Heading2Char">
    <w:name w:val="Heading 2 Char"/>
    <w:basedOn w:val="DefaultParagraphFont"/>
    <w:link w:val="Heading2"/>
    <w:uiPriority w:val="9"/>
    <w:rsid w:val="00096FDD"/>
    <w:rPr>
      <w:rFonts w:ascii="Avenir" w:eastAsiaTheme="majorEastAsia" w:hAnsi="Avenir" w:cstheme="majorBidi"/>
      <w:color w:val="000000" w:themeColor="text1"/>
      <w:sz w:val="20"/>
      <w:szCs w:val="32"/>
    </w:rPr>
  </w:style>
  <w:style w:type="character" w:customStyle="1" w:styleId="Heading3Char">
    <w:name w:val="Heading 3 Char"/>
    <w:basedOn w:val="DefaultParagraphFont"/>
    <w:link w:val="Heading3"/>
    <w:uiPriority w:val="9"/>
    <w:rsid w:val="00D706F8"/>
    <w:rPr>
      <w:rFonts w:ascii="Avenir" w:eastAsiaTheme="majorEastAsia" w:hAnsi="Avenir" w:cstheme="majorBidi"/>
      <w:color w:val="000000" w:themeColor="text1"/>
      <w:sz w:val="20"/>
      <w:szCs w:val="28"/>
    </w:rPr>
  </w:style>
  <w:style w:type="character" w:customStyle="1" w:styleId="Heading4Char">
    <w:name w:val="Heading 4 Char"/>
    <w:basedOn w:val="DefaultParagraphFont"/>
    <w:link w:val="Heading4"/>
    <w:uiPriority w:val="9"/>
    <w:semiHidden/>
    <w:rsid w:val="00627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89"/>
    <w:rPr>
      <w:rFonts w:eastAsiaTheme="majorEastAsia" w:cstheme="majorBidi"/>
      <w:color w:val="272727" w:themeColor="text1" w:themeTint="D8"/>
    </w:rPr>
  </w:style>
  <w:style w:type="paragraph" w:styleId="Title">
    <w:name w:val="Title"/>
    <w:basedOn w:val="Normal"/>
    <w:next w:val="Normal"/>
    <w:link w:val="TitleChar"/>
    <w:uiPriority w:val="10"/>
    <w:qFormat/>
    <w:rsid w:val="00627E8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7E89"/>
    <w:rPr>
      <w:i/>
      <w:iCs/>
      <w:color w:val="404040" w:themeColor="text1" w:themeTint="BF"/>
    </w:rPr>
  </w:style>
  <w:style w:type="paragraph" w:styleId="ListParagraph">
    <w:name w:val="List Paragraph"/>
    <w:basedOn w:val="Normal"/>
    <w:uiPriority w:val="34"/>
    <w:qFormat/>
    <w:rsid w:val="00627E89"/>
    <w:pPr>
      <w:ind w:left="720"/>
      <w:contextualSpacing/>
    </w:pPr>
  </w:style>
  <w:style w:type="character" w:styleId="IntenseEmphasis">
    <w:name w:val="Intense Emphasis"/>
    <w:basedOn w:val="DefaultParagraphFont"/>
    <w:uiPriority w:val="21"/>
    <w:qFormat/>
    <w:rsid w:val="00627E89"/>
    <w:rPr>
      <w:i/>
      <w:iCs/>
      <w:color w:val="0F4761" w:themeColor="accent1" w:themeShade="BF"/>
    </w:rPr>
  </w:style>
  <w:style w:type="paragraph" w:styleId="IntenseQuote">
    <w:name w:val="Intense Quote"/>
    <w:basedOn w:val="Normal"/>
    <w:next w:val="Normal"/>
    <w:link w:val="IntenseQuoteChar"/>
    <w:uiPriority w:val="30"/>
    <w:qFormat/>
    <w:rsid w:val="0062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89"/>
    <w:rPr>
      <w:i/>
      <w:iCs/>
      <w:color w:val="0F4761" w:themeColor="accent1" w:themeShade="BF"/>
    </w:rPr>
  </w:style>
  <w:style w:type="character" w:styleId="IntenseReference">
    <w:name w:val="Intense Reference"/>
    <w:basedOn w:val="DefaultParagraphFont"/>
    <w:uiPriority w:val="32"/>
    <w:qFormat/>
    <w:rsid w:val="00627E89"/>
    <w:rPr>
      <w:b/>
      <w:bCs/>
      <w:smallCaps/>
      <w:color w:val="0F4761" w:themeColor="accent1" w:themeShade="BF"/>
      <w:spacing w:val="5"/>
    </w:rPr>
  </w:style>
  <w:style w:type="paragraph" w:styleId="NormalWeb">
    <w:name w:val="Normal (Web)"/>
    <w:basedOn w:val="Normal"/>
    <w:uiPriority w:val="99"/>
    <w:semiHidden/>
    <w:unhideWhenUsed/>
    <w:rsid w:val="008946E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D706F8"/>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706F8"/>
    <w:pPr>
      <w:spacing w:after="0"/>
    </w:pPr>
    <w:rPr>
      <w:rFonts w:asciiTheme="minorHAnsi" w:hAnsiTheme="minorHAnsi"/>
      <w:b/>
      <w:bCs/>
      <w:i/>
      <w:iCs/>
      <w:sz w:val="24"/>
    </w:rPr>
  </w:style>
  <w:style w:type="paragraph" w:styleId="TOC2">
    <w:name w:val="toc 2"/>
    <w:basedOn w:val="Normal"/>
    <w:next w:val="Normal"/>
    <w:autoRedefine/>
    <w:uiPriority w:val="39"/>
    <w:unhideWhenUsed/>
    <w:rsid w:val="00D706F8"/>
    <w:pPr>
      <w:spacing w:after="0"/>
      <w:ind w:left="200"/>
    </w:pPr>
    <w:rPr>
      <w:rFonts w:asciiTheme="minorHAnsi" w:hAnsiTheme="minorHAnsi"/>
      <w:b/>
      <w:bCs/>
      <w:sz w:val="22"/>
      <w:szCs w:val="22"/>
    </w:rPr>
  </w:style>
  <w:style w:type="paragraph" w:styleId="TOC3">
    <w:name w:val="toc 3"/>
    <w:basedOn w:val="Normal"/>
    <w:next w:val="Normal"/>
    <w:autoRedefine/>
    <w:uiPriority w:val="39"/>
    <w:unhideWhenUsed/>
    <w:rsid w:val="00D706F8"/>
    <w:pPr>
      <w:spacing w:before="0" w:after="0"/>
      <w:ind w:left="400"/>
    </w:pPr>
    <w:rPr>
      <w:rFonts w:asciiTheme="minorHAnsi" w:hAnsiTheme="minorHAnsi"/>
      <w:szCs w:val="20"/>
    </w:rPr>
  </w:style>
  <w:style w:type="paragraph" w:styleId="TOC4">
    <w:name w:val="toc 4"/>
    <w:basedOn w:val="Normal"/>
    <w:next w:val="Normal"/>
    <w:autoRedefine/>
    <w:uiPriority w:val="39"/>
    <w:semiHidden/>
    <w:unhideWhenUsed/>
    <w:rsid w:val="00D706F8"/>
    <w:pPr>
      <w:spacing w:before="0" w:after="0"/>
      <w:ind w:left="600"/>
    </w:pPr>
    <w:rPr>
      <w:rFonts w:asciiTheme="minorHAnsi" w:hAnsiTheme="minorHAnsi"/>
      <w:szCs w:val="20"/>
    </w:rPr>
  </w:style>
  <w:style w:type="paragraph" w:styleId="TOC5">
    <w:name w:val="toc 5"/>
    <w:basedOn w:val="Normal"/>
    <w:next w:val="Normal"/>
    <w:autoRedefine/>
    <w:uiPriority w:val="39"/>
    <w:semiHidden/>
    <w:unhideWhenUsed/>
    <w:rsid w:val="00D706F8"/>
    <w:pPr>
      <w:spacing w:before="0" w:after="0"/>
      <w:ind w:left="800"/>
    </w:pPr>
    <w:rPr>
      <w:rFonts w:asciiTheme="minorHAnsi" w:hAnsiTheme="minorHAnsi"/>
      <w:szCs w:val="20"/>
    </w:rPr>
  </w:style>
  <w:style w:type="paragraph" w:styleId="TOC6">
    <w:name w:val="toc 6"/>
    <w:basedOn w:val="Normal"/>
    <w:next w:val="Normal"/>
    <w:autoRedefine/>
    <w:uiPriority w:val="39"/>
    <w:semiHidden/>
    <w:unhideWhenUsed/>
    <w:rsid w:val="00D706F8"/>
    <w:pPr>
      <w:spacing w:before="0" w:after="0"/>
      <w:ind w:left="1000"/>
    </w:pPr>
    <w:rPr>
      <w:rFonts w:asciiTheme="minorHAnsi" w:hAnsiTheme="minorHAnsi"/>
      <w:szCs w:val="20"/>
    </w:rPr>
  </w:style>
  <w:style w:type="paragraph" w:styleId="TOC7">
    <w:name w:val="toc 7"/>
    <w:basedOn w:val="Normal"/>
    <w:next w:val="Normal"/>
    <w:autoRedefine/>
    <w:uiPriority w:val="39"/>
    <w:semiHidden/>
    <w:unhideWhenUsed/>
    <w:rsid w:val="00D706F8"/>
    <w:pPr>
      <w:spacing w:before="0" w:after="0"/>
      <w:ind w:left="1200"/>
    </w:pPr>
    <w:rPr>
      <w:rFonts w:asciiTheme="minorHAnsi" w:hAnsiTheme="minorHAnsi"/>
      <w:szCs w:val="20"/>
    </w:rPr>
  </w:style>
  <w:style w:type="paragraph" w:styleId="TOC8">
    <w:name w:val="toc 8"/>
    <w:basedOn w:val="Normal"/>
    <w:next w:val="Normal"/>
    <w:autoRedefine/>
    <w:uiPriority w:val="39"/>
    <w:semiHidden/>
    <w:unhideWhenUsed/>
    <w:rsid w:val="00D706F8"/>
    <w:pPr>
      <w:spacing w:before="0" w:after="0"/>
      <w:ind w:left="1400"/>
    </w:pPr>
    <w:rPr>
      <w:rFonts w:asciiTheme="minorHAnsi" w:hAnsiTheme="minorHAnsi"/>
      <w:szCs w:val="20"/>
    </w:rPr>
  </w:style>
  <w:style w:type="paragraph" w:styleId="TOC9">
    <w:name w:val="toc 9"/>
    <w:basedOn w:val="Normal"/>
    <w:next w:val="Normal"/>
    <w:autoRedefine/>
    <w:uiPriority w:val="39"/>
    <w:semiHidden/>
    <w:unhideWhenUsed/>
    <w:rsid w:val="00D706F8"/>
    <w:pPr>
      <w:spacing w:before="0" w:after="0"/>
      <w:ind w:left="1600"/>
    </w:pPr>
    <w:rPr>
      <w:rFonts w:asciiTheme="minorHAnsi" w:hAnsiTheme="minorHAnsi"/>
      <w:szCs w:val="20"/>
    </w:rPr>
  </w:style>
  <w:style w:type="character" w:styleId="Hyperlink">
    <w:name w:val="Hyperlink"/>
    <w:basedOn w:val="DefaultParagraphFont"/>
    <w:uiPriority w:val="99"/>
    <w:unhideWhenUsed/>
    <w:rsid w:val="00D706F8"/>
    <w:rPr>
      <w:color w:val="467886" w:themeColor="hyperlink"/>
      <w:u w:val="single"/>
    </w:rPr>
  </w:style>
  <w:style w:type="character" w:styleId="BookTitle">
    <w:name w:val="Book Title"/>
    <w:basedOn w:val="DefaultParagraphFont"/>
    <w:uiPriority w:val="33"/>
    <w:qFormat/>
    <w:rsid w:val="00D706F8"/>
    <w:rPr>
      <w:b/>
      <w:bCs/>
      <w:i/>
      <w:iCs/>
      <w:spacing w:val="5"/>
    </w:rPr>
  </w:style>
  <w:style w:type="paragraph" w:styleId="Bibliography">
    <w:name w:val="Bibliography"/>
    <w:basedOn w:val="Normal"/>
    <w:next w:val="Normal"/>
    <w:uiPriority w:val="37"/>
    <w:unhideWhenUsed/>
    <w:rsid w:val="00096FDD"/>
  </w:style>
  <w:style w:type="paragraph" w:styleId="Header">
    <w:name w:val="header"/>
    <w:basedOn w:val="Normal"/>
    <w:link w:val="HeaderChar"/>
    <w:uiPriority w:val="99"/>
    <w:unhideWhenUsed/>
    <w:rsid w:val="009E032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E032E"/>
    <w:rPr>
      <w:rFonts w:ascii="Avenir Light" w:hAnsi="Avenir Light"/>
      <w:sz w:val="20"/>
    </w:rPr>
  </w:style>
  <w:style w:type="paragraph" w:styleId="Footer">
    <w:name w:val="footer"/>
    <w:basedOn w:val="Normal"/>
    <w:link w:val="FooterChar"/>
    <w:uiPriority w:val="99"/>
    <w:unhideWhenUsed/>
    <w:rsid w:val="009E032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E032E"/>
    <w:rPr>
      <w:rFonts w:ascii="Avenir Light" w:hAnsi="Avenir Light"/>
      <w:sz w:val="20"/>
    </w:rPr>
  </w:style>
  <w:style w:type="character" w:styleId="PageNumber">
    <w:name w:val="page number"/>
    <w:basedOn w:val="DefaultParagraphFont"/>
    <w:uiPriority w:val="99"/>
    <w:semiHidden/>
    <w:unhideWhenUsed/>
    <w:rsid w:val="009E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652">
      <w:bodyDiv w:val="1"/>
      <w:marLeft w:val="0"/>
      <w:marRight w:val="0"/>
      <w:marTop w:val="0"/>
      <w:marBottom w:val="0"/>
      <w:divBdr>
        <w:top w:val="none" w:sz="0" w:space="0" w:color="auto"/>
        <w:left w:val="none" w:sz="0" w:space="0" w:color="auto"/>
        <w:bottom w:val="none" w:sz="0" w:space="0" w:color="auto"/>
        <w:right w:val="none" w:sz="0" w:space="0" w:color="auto"/>
      </w:divBdr>
    </w:div>
    <w:div w:id="27996458">
      <w:bodyDiv w:val="1"/>
      <w:marLeft w:val="0"/>
      <w:marRight w:val="0"/>
      <w:marTop w:val="0"/>
      <w:marBottom w:val="0"/>
      <w:divBdr>
        <w:top w:val="none" w:sz="0" w:space="0" w:color="auto"/>
        <w:left w:val="none" w:sz="0" w:space="0" w:color="auto"/>
        <w:bottom w:val="none" w:sz="0" w:space="0" w:color="auto"/>
        <w:right w:val="none" w:sz="0" w:space="0" w:color="auto"/>
      </w:divBdr>
    </w:div>
    <w:div w:id="62217939">
      <w:bodyDiv w:val="1"/>
      <w:marLeft w:val="0"/>
      <w:marRight w:val="0"/>
      <w:marTop w:val="0"/>
      <w:marBottom w:val="0"/>
      <w:divBdr>
        <w:top w:val="none" w:sz="0" w:space="0" w:color="auto"/>
        <w:left w:val="none" w:sz="0" w:space="0" w:color="auto"/>
        <w:bottom w:val="none" w:sz="0" w:space="0" w:color="auto"/>
        <w:right w:val="none" w:sz="0" w:space="0" w:color="auto"/>
      </w:divBdr>
    </w:div>
    <w:div w:id="73206336">
      <w:bodyDiv w:val="1"/>
      <w:marLeft w:val="0"/>
      <w:marRight w:val="0"/>
      <w:marTop w:val="0"/>
      <w:marBottom w:val="0"/>
      <w:divBdr>
        <w:top w:val="none" w:sz="0" w:space="0" w:color="auto"/>
        <w:left w:val="none" w:sz="0" w:space="0" w:color="auto"/>
        <w:bottom w:val="none" w:sz="0" w:space="0" w:color="auto"/>
        <w:right w:val="none" w:sz="0" w:space="0" w:color="auto"/>
      </w:divBdr>
    </w:div>
    <w:div w:id="112285244">
      <w:bodyDiv w:val="1"/>
      <w:marLeft w:val="0"/>
      <w:marRight w:val="0"/>
      <w:marTop w:val="0"/>
      <w:marBottom w:val="0"/>
      <w:divBdr>
        <w:top w:val="none" w:sz="0" w:space="0" w:color="auto"/>
        <w:left w:val="none" w:sz="0" w:space="0" w:color="auto"/>
        <w:bottom w:val="none" w:sz="0" w:space="0" w:color="auto"/>
        <w:right w:val="none" w:sz="0" w:space="0" w:color="auto"/>
      </w:divBdr>
    </w:div>
    <w:div w:id="151609904">
      <w:bodyDiv w:val="1"/>
      <w:marLeft w:val="0"/>
      <w:marRight w:val="0"/>
      <w:marTop w:val="0"/>
      <w:marBottom w:val="0"/>
      <w:divBdr>
        <w:top w:val="none" w:sz="0" w:space="0" w:color="auto"/>
        <w:left w:val="none" w:sz="0" w:space="0" w:color="auto"/>
        <w:bottom w:val="none" w:sz="0" w:space="0" w:color="auto"/>
        <w:right w:val="none" w:sz="0" w:space="0" w:color="auto"/>
      </w:divBdr>
    </w:div>
    <w:div w:id="176117149">
      <w:bodyDiv w:val="1"/>
      <w:marLeft w:val="0"/>
      <w:marRight w:val="0"/>
      <w:marTop w:val="0"/>
      <w:marBottom w:val="0"/>
      <w:divBdr>
        <w:top w:val="none" w:sz="0" w:space="0" w:color="auto"/>
        <w:left w:val="none" w:sz="0" w:space="0" w:color="auto"/>
        <w:bottom w:val="none" w:sz="0" w:space="0" w:color="auto"/>
        <w:right w:val="none" w:sz="0" w:space="0" w:color="auto"/>
      </w:divBdr>
    </w:div>
    <w:div w:id="214590074">
      <w:bodyDiv w:val="1"/>
      <w:marLeft w:val="0"/>
      <w:marRight w:val="0"/>
      <w:marTop w:val="0"/>
      <w:marBottom w:val="0"/>
      <w:divBdr>
        <w:top w:val="none" w:sz="0" w:space="0" w:color="auto"/>
        <w:left w:val="none" w:sz="0" w:space="0" w:color="auto"/>
        <w:bottom w:val="none" w:sz="0" w:space="0" w:color="auto"/>
        <w:right w:val="none" w:sz="0" w:space="0" w:color="auto"/>
      </w:divBdr>
    </w:div>
    <w:div w:id="218244522">
      <w:bodyDiv w:val="1"/>
      <w:marLeft w:val="0"/>
      <w:marRight w:val="0"/>
      <w:marTop w:val="0"/>
      <w:marBottom w:val="0"/>
      <w:divBdr>
        <w:top w:val="none" w:sz="0" w:space="0" w:color="auto"/>
        <w:left w:val="none" w:sz="0" w:space="0" w:color="auto"/>
        <w:bottom w:val="none" w:sz="0" w:space="0" w:color="auto"/>
        <w:right w:val="none" w:sz="0" w:space="0" w:color="auto"/>
      </w:divBdr>
    </w:div>
    <w:div w:id="254436963">
      <w:bodyDiv w:val="1"/>
      <w:marLeft w:val="0"/>
      <w:marRight w:val="0"/>
      <w:marTop w:val="0"/>
      <w:marBottom w:val="0"/>
      <w:divBdr>
        <w:top w:val="none" w:sz="0" w:space="0" w:color="auto"/>
        <w:left w:val="none" w:sz="0" w:space="0" w:color="auto"/>
        <w:bottom w:val="none" w:sz="0" w:space="0" w:color="auto"/>
        <w:right w:val="none" w:sz="0" w:space="0" w:color="auto"/>
      </w:divBdr>
    </w:div>
    <w:div w:id="260141967">
      <w:bodyDiv w:val="1"/>
      <w:marLeft w:val="0"/>
      <w:marRight w:val="0"/>
      <w:marTop w:val="0"/>
      <w:marBottom w:val="0"/>
      <w:divBdr>
        <w:top w:val="none" w:sz="0" w:space="0" w:color="auto"/>
        <w:left w:val="none" w:sz="0" w:space="0" w:color="auto"/>
        <w:bottom w:val="none" w:sz="0" w:space="0" w:color="auto"/>
        <w:right w:val="none" w:sz="0" w:space="0" w:color="auto"/>
      </w:divBdr>
    </w:div>
    <w:div w:id="267005740">
      <w:bodyDiv w:val="1"/>
      <w:marLeft w:val="0"/>
      <w:marRight w:val="0"/>
      <w:marTop w:val="0"/>
      <w:marBottom w:val="0"/>
      <w:divBdr>
        <w:top w:val="none" w:sz="0" w:space="0" w:color="auto"/>
        <w:left w:val="none" w:sz="0" w:space="0" w:color="auto"/>
        <w:bottom w:val="none" w:sz="0" w:space="0" w:color="auto"/>
        <w:right w:val="none" w:sz="0" w:space="0" w:color="auto"/>
      </w:divBdr>
    </w:div>
    <w:div w:id="269554379">
      <w:bodyDiv w:val="1"/>
      <w:marLeft w:val="0"/>
      <w:marRight w:val="0"/>
      <w:marTop w:val="0"/>
      <w:marBottom w:val="0"/>
      <w:divBdr>
        <w:top w:val="none" w:sz="0" w:space="0" w:color="auto"/>
        <w:left w:val="none" w:sz="0" w:space="0" w:color="auto"/>
        <w:bottom w:val="none" w:sz="0" w:space="0" w:color="auto"/>
        <w:right w:val="none" w:sz="0" w:space="0" w:color="auto"/>
      </w:divBdr>
    </w:div>
    <w:div w:id="285082395">
      <w:bodyDiv w:val="1"/>
      <w:marLeft w:val="0"/>
      <w:marRight w:val="0"/>
      <w:marTop w:val="0"/>
      <w:marBottom w:val="0"/>
      <w:divBdr>
        <w:top w:val="none" w:sz="0" w:space="0" w:color="auto"/>
        <w:left w:val="none" w:sz="0" w:space="0" w:color="auto"/>
        <w:bottom w:val="none" w:sz="0" w:space="0" w:color="auto"/>
        <w:right w:val="none" w:sz="0" w:space="0" w:color="auto"/>
      </w:divBdr>
    </w:div>
    <w:div w:id="288243298">
      <w:bodyDiv w:val="1"/>
      <w:marLeft w:val="0"/>
      <w:marRight w:val="0"/>
      <w:marTop w:val="0"/>
      <w:marBottom w:val="0"/>
      <w:divBdr>
        <w:top w:val="none" w:sz="0" w:space="0" w:color="auto"/>
        <w:left w:val="none" w:sz="0" w:space="0" w:color="auto"/>
        <w:bottom w:val="none" w:sz="0" w:space="0" w:color="auto"/>
        <w:right w:val="none" w:sz="0" w:space="0" w:color="auto"/>
      </w:divBdr>
    </w:div>
    <w:div w:id="289478671">
      <w:bodyDiv w:val="1"/>
      <w:marLeft w:val="0"/>
      <w:marRight w:val="0"/>
      <w:marTop w:val="0"/>
      <w:marBottom w:val="0"/>
      <w:divBdr>
        <w:top w:val="none" w:sz="0" w:space="0" w:color="auto"/>
        <w:left w:val="none" w:sz="0" w:space="0" w:color="auto"/>
        <w:bottom w:val="none" w:sz="0" w:space="0" w:color="auto"/>
        <w:right w:val="none" w:sz="0" w:space="0" w:color="auto"/>
      </w:divBdr>
    </w:div>
    <w:div w:id="307366017">
      <w:bodyDiv w:val="1"/>
      <w:marLeft w:val="0"/>
      <w:marRight w:val="0"/>
      <w:marTop w:val="0"/>
      <w:marBottom w:val="0"/>
      <w:divBdr>
        <w:top w:val="none" w:sz="0" w:space="0" w:color="auto"/>
        <w:left w:val="none" w:sz="0" w:space="0" w:color="auto"/>
        <w:bottom w:val="none" w:sz="0" w:space="0" w:color="auto"/>
        <w:right w:val="none" w:sz="0" w:space="0" w:color="auto"/>
      </w:divBdr>
    </w:div>
    <w:div w:id="309942225">
      <w:bodyDiv w:val="1"/>
      <w:marLeft w:val="0"/>
      <w:marRight w:val="0"/>
      <w:marTop w:val="0"/>
      <w:marBottom w:val="0"/>
      <w:divBdr>
        <w:top w:val="none" w:sz="0" w:space="0" w:color="auto"/>
        <w:left w:val="none" w:sz="0" w:space="0" w:color="auto"/>
        <w:bottom w:val="none" w:sz="0" w:space="0" w:color="auto"/>
        <w:right w:val="none" w:sz="0" w:space="0" w:color="auto"/>
      </w:divBdr>
    </w:div>
    <w:div w:id="359479313">
      <w:bodyDiv w:val="1"/>
      <w:marLeft w:val="0"/>
      <w:marRight w:val="0"/>
      <w:marTop w:val="0"/>
      <w:marBottom w:val="0"/>
      <w:divBdr>
        <w:top w:val="none" w:sz="0" w:space="0" w:color="auto"/>
        <w:left w:val="none" w:sz="0" w:space="0" w:color="auto"/>
        <w:bottom w:val="none" w:sz="0" w:space="0" w:color="auto"/>
        <w:right w:val="none" w:sz="0" w:space="0" w:color="auto"/>
      </w:divBdr>
    </w:div>
    <w:div w:id="360791417">
      <w:bodyDiv w:val="1"/>
      <w:marLeft w:val="0"/>
      <w:marRight w:val="0"/>
      <w:marTop w:val="0"/>
      <w:marBottom w:val="0"/>
      <w:divBdr>
        <w:top w:val="none" w:sz="0" w:space="0" w:color="auto"/>
        <w:left w:val="none" w:sz="0" w:space="0" w:color="auto"/>
        <w:bottom w:val="none" w:sz="0" w:space="0" w:color="auto"/>
        <w:right w:val="none" w:sz="0" w:space="0" w:color="auto"/>
      </w:divBdr>
    </w:div>
    <w:div w:id="390999456">
      <w:bodyDiv w:val="1"/>
      <w:marLeft w:val="0"/>
      <w:marRight w:val="0"/>
      <w:marTop w:val="0"/>
      <w:marBottom w:val="0"/>
      <w:divBdr>
        <w:top w:val="none" w:sz="0" w:space="0" w:color="auto"/>
        <w:left w:val="none" w:sz="0" w:space="0" w:color="auto"/>
        <w:bottom w:val="none" w:sz="0" w:space="0" w:color="auto"/>
        <w:right w:val="none" w:sz="0" w:space="0" w:color="auto"/>
      </w:divBdr>
    </w:div>
    <w:div w:id="404768492">
      <w:bodyDiv w:val="1"/>
      <w:marLeft w:val="0"/>
      <w:marRight w:val="0"/>
      <w:marTop w:val="0"/>
      <w:marBottom w:val="0"/>
      <w:divBdr>
        <w:top w:val="none" w:sz="0" w:space="0" w:color="auto"/>
        <w:left w:val="none" w:sz="0" w:space="0" w:color="auto"/>
        <w:bottom w:val="none" w:sz="0" w:space="0" w:color="auto"/>
        <w:right w:val="none" w:sz="0" w:space="0" w:color="auto"/>
      </w:divBdr>
    </w:div>
    <w:div w:id="419301714">
      <w:bodyDiv w:val="1"/>
      <w:marLeft w:val="0"/>
      <w:marRight w:val="0"/>
      <w:marTop w:val="0"/>
      <w:marBottom w:val="0"/>
      <w:divBdr>
        <w:top w:val="none" w:sz="0" w:space="0" w:color="auto"/>
        <w:left w:val="none" w:sz="0" w:space="0" w:color="auto"/>
        <w:bottom w:val="none" w:sz="0" w:space="0" w:color="auto"/>
        <w:right w:val="none" w:sz="0" w:space="0" w:color="auto"/>
      </w:divBdr>
    </w:div>
    <w:div w:id="433408245">
      <w:bodyDiv w:val="1"/>
      <w:marLeft w:val="0"/>
      <w:marRight w:val="0"/>
      <w:marTop w:val="0"/>
      <w:marBottom w:val="0"/>
      <w:divBdr>
        <w:top w:val="none" w:sz="0" w:space="0" w:color="auto"/>
        <w:left w:val="none" w:sz="0" w:space="0" w:color="auto"/>
        <w:bottom w:val="none" w:sz="0" w:space="0" w:color="auto"/>
        <w:right w:val="none" w:sz="0" w:space="0" w:color="auto"/>
      </w:divBdr>
    </w:div>
    <w:div w:id="448668901">
      <w:bodyDiv w:val="1"/>
      <w:marLeft w:val="0"/>
      <w:marRight w:val="0"/>
      <w:marTop w:val="0"/>
      <w:marBottom w:val="0"/>
      <w:divBdr>
        <w:top w:val="none" w:sz="0" w:space="0" w:color="auto"/>
        <w:left w:val="none" w:sz="0" w:space="0" w:color="auto"/>
        <w:bottom w:val="none" w:sz="0" w:space="0" w:color="auto"/>
        <w:right w:val="none" w:sz="0" w:space="0" w:color="auto"/>
      </w:divBdr>
    </w:div>
    <w:div w:id="471824620">
      <w:bodyDiv w:val="1"/>
      <w:marLeft w:val="0"/>
      <w:marRight w:val="0"/>
      <w:marTop w:val="0"/>
      <w:marBottom w:val="0"/>
      <w:divBdr>
        <w:top w:val="none" w:sz="0" w:space="0" w:color="auto"/>
        <w:left w:val="none" w:sz="0" w:space="0" w:color="auto"/>
        <w:bottom w:val="none" w:sz="0" w:space="0" w:color="auto"/>
        <w:right w:val="none" w:sz="0" w:space="0" w:color="auto"/>
      </w:divBdr>
    </w:div>
    <w:div w:id="492185686">
      <w:bodyDiv w:val="1"/>
      <w:marLeft w:val="0"/>
      <w:marRight w:val="0"/>
      <w:marTop w:val="0"/>
      <w:marBottom w:val="0"/>
      <w:divBdr>
        <w:top w:val="none" w:sz="0" w:space="0" w:color="auto"/>
        <w:left w:val="none" w:sz="0" w:space="0" w:color="auto"/>
        <w:bottom w:val="none" w:sz="0" w:space="0" w:color="auto"/>
        <w:right w:val="none" w:sz="0" w:space="0" w:color="auto"/>
      </w:divBdr>
    </w:div>
    <w:div w:id="516893597">
      <w:bodyDiv w:val="1"/>
      <w:marLeft w:val="0"/>
      <w:marRight w:val="0"/>
      <w:marTop w:val="0"/>
      <w:marBottom w:val="0"/>
      <w:divBdr>
        <w:top w:val="none" w:sz="0" w:space="0" w:color="auto"/>
        <w:left w:val="none" w:sz="0" w:space="0" w:color="auto"/>
        <w:bottom w:val="none" w:sz="0" w:space="0" w:color="auto"/>
        <w:right w:val="none" w:sz="0" w:space="0" w:color="auto"/>
      </w:divBdr>
    </w:div>
    <w:div w:id="562759170">
      <w:bodyDiv w:val="1"/>
      <w:marLeft w:val="0"/>
      <w:marRight w:val="0"/>
      <w:marTop w:val="0"/>
      <w:marBottom w:val="0"/>
      <w:divBdr>
        <w:top w:val="none" w:sz="0" w:space="0" w:color="auto"/>
        <w:left w:val="none" w:sz="0" w:space="0" w:color="auto"/>
        <w:bottom w:val="none" w:sz="0" w:space="0" w:color="auto"/>
        <w:right w:val="none" w:sz="0" w:space="0" w:color="auto"/>
      </w:divBdr>
    </w:div>
    <w:div w:id="580918187">
      <w:bodyDiv w:val="1"/>
      <w:marLeft w:val="0"/>
      <w:marRight w:val="0"/>
      <w:marTop w:val="0"/>
      <w:marBottom w:val="0"/>
      <w:divBdr>
        <w:top w:val="none" w:sz="0" w:space="0" w:color="auto"/>
        <w:left w:val="none" w:sz="0" w:space="0" w:color="auto"/>
        <w:bottom w:val="none" w:sz="0" w:space="0" w:color="auto"/>
        <w:right w:val="none" w:sz="0" w:space="0" w:color="auto"/>
      </w:divBdr>
    </w:div>
    <w:div w:id="638343599">
      <w:bodyDiv w:val="1"/>
      <w:marLeft w:val="0"/>
      <w:marRight w:val="0"/>
      <w:marTop w:val="0"/>
      <w:marBottom w:val="0"/>
      <w:divBdr>
        <w:top w:val="none" w:sz="0" w:space="0" w:color="auto"/>
        <w:left w:val="none" w:sz="0" w:space="0" w:color="auto"/>
        <w:bottom w:val="none" w:sz="0" w:space="0" w:color="auto"/>
        <w:right w:val="none" w:sz="0" w:space="0" w:color="auto"/>
      </w:divBdr>
    </w:div>
    <w:div w:id="672490000">
      <w:bodyDiv w:val="1"/>
      <w:marLeft w:val="0"/>
      <w:marRight w:val="0"/>
      <w:marTop w:val="0"/>
      <w:marBottom w:val="0"/>
      <w:divBdr>
        <w:top w:val="none" w:sz="0" w:space="0" w:color="auto"/>
        <w:left w:val="none" w:sz="0" w:space="0" w:color="auto"/>
        <w:bottom w:val="none" w:sz="0" w:space="0" w:color="auto"/>
        <w:right w:val="none" w:sz="0" w:space="0" w:color="auto"/>
      </w:divBdr>
    </w:div>
    <w:div w:id="689062777">
      <w:bodyDiv w:val="1"/>
      <w:marLeft w:val="0"/>
      <w:marRight w:val="0"/>
      <w:marTop w:val="0"/>
      <w:marBottom w:val="0"/>
      <w:divBdr>
        <w:top w:val="none" w:sz="0" w:space="0" w:color="auto"/>
        <w:left w:val="none" w:sz="0" w:space="0" w:color="auto"/>
        <w:bottom w:val="none" w:sz="0" w:space="0" w:color="auto"/>
        <w:right w:val="none" w:sz="0" w:space="0" w:color="auto"/>
      </w:divBdr>
    </w:div>
    <w:div w:id="690255339">
      <w:bodyDiv w:val="1"/>
      <w:marLeft w:val="0"/>
      <w:marRight w:val="0"/>
      <w:marTop w:val="0"/>
      <w:marBottom w:val="0"/>
      <w:divBdr>
        <w:top w:val="none" w:sz="0" w:space="0" w:color="auto"/>
        <w:left w:val="none" w:sz="0" w:space="0" w:color="auto"/>
        <w:bottom w:val="none" w:sz="0" w:space="0" w:color="auto"/>
        <w:right w:val="none" w:sz="0" w:space="0" w:color="auto"/>
      </w:divBdr>
    </w:div>
    <w:div w:id="699742119">
      <w:bodyDiv w:val="1"/>
      <w:marLeft w:val="0"/>
      <w:marRight w:val="0"/>
      <w:marTop w:val="0"/>
      <w:marBottom w:val="0"/>
      <w:divBdr>
        <w:top w:val="none" w:sz="0" w:space="0" w:color="auto"/>
        <w:left w:val="none" w:sz="0" w:space="0" w:color="auto"/>
        <w:bottom w:val="none" w:sz="0" w:space="0" w:color="auto"/>
        <w:right w:val="none" w:sz="0" w:space="0" w:color="auto"/>
      </w:divBdr>
    </w:div>
    <w:div w:id="702169164">
      <w:bodyDiv w:val="1"/>
      <w:marLeft w:val="0"/>
      <w:marRight w:val="0"/>
      <w:marTop w:val="0"/>
      <w:marBottom w:val="0"/>
      <w:divBdr>
        <w:top w:val="none" w:sz="0" w:space="0" w:color="auto"/>
        <w:left w:val="none" w:sz="0" w:space="0" w:color="auto"/>
        <w:bottom w:val="none" w:sz="0" w:space="0" w:color="auto"/>
        <w:right w:val="none" w:sz="0" w:space="0" w:color="auto"/>
      </w:divBdr>
    </w:div>
    <w:div w:id="727463511">
      <w:bodyDiv w:val="1"/>
      <w:marLeft w:val="0"/>
      <w:marRight w:val="0"/>
      <w:marTop w:val="0"/>
      <w:marBottom w:val="0"/>
      <w:divBdr>
        <w:top w:val="none" w:sz="0" w:space="0" w:color="auto"/>
        <w:left w:val="none" w:sz="0" w:space="0" w:color="auto"/>
        <w:bottom w:val="none" w:sz="0" w:space="0" w:color="auto"/>
        <w:right w:val="none" w:sz="0" w:space="0" w:color="auto"/>
      </w:divBdr>
    </w:div>
    <w:div w:id="739911547">
      <w:bodyDiv w:val="1"/>
      <w:marLeft w:val="0"/>
      <w:marRight w:val="0"/>
      <w:marTop w:val="0"/>
      <w:marBottom w:val="0"/>
      <w:divBdr>
        <w:top w:val="none" w:sz="0" w:space="0" w:color="auto"/>
        <w:left w:val="none" w:sz="0" w:space="0" w:color="auto"/>
        <w:bottom w:val="none" w:sz="0" w:space="0" w:color="auto"/>
        <w:right w:val="none" w:sz="0" w:space="0" w:color="auto"/>
      </w:divBdr>
    </w:div>
    <w:div w:id="752973170">
      <w:bodyDiv w:val="1"/>
      <w:marLeft w:val="0"/>
      <w:marRight w:val="0"/>
      <w:marTop w:val="0"/>
      <w:marBottom w:val="0"/>
      <w:divBdr>
        <w:top w:val="none" w:sz="0" w:space="0" w:color="auto"/>
        <w:left w:val="none" w:sz="0" w:space="0" w:color="auto"/>
        <w:bottom w:val="none" w:sz="0" w:space="0" w:color="auto"/>
        <w:right w:val="none" w:sz="0" w:space="0" w:color="auto"/>
      </w:divBdr>
    </w:div>
    <w:div w:id="759835687">
      <w:bodyDiv w:val="1"/>
      <w:marLeft w:val="0"/>
      <w:marRight w:val="0"/>
      <w:marTop w:val="0"/>
      <w:marBottom w:val="0"/>
      <w:divBdr>
        <w:top w:val="none" w:sz="0" w:space="0" w:color="auto"/>
        <w:left w:val="none" w:sz="0" w:space="0" w:color="auto"/>
        <w:bottom w:val="none" w:sz="0" w:space="0" w:color="auto"/>
        <w:right w:val="none" w:sz="0" w:space="0" w:color="auto"/>
      </w:divBdr>
    </w:div>
    <w:div w:id="782917145">
      <w:bodyDiv w:val="1"/>
      <w:marLeft w:val="0"/>
      <w:marRight w:val="0"/>
      <w:marTop w:val="0"/>
      <w:marBottom w:val="0"/>
      <w:divBdr>
        <w:top w:val="none" w:sz="0" w:space="0" w:color="auto"/>
        <w:left w:val="none" w:sz="0" w:space="0" w:color="auto"/>
        <w:bottom w:val="none" w:sz="0" w:space="0" w:color="auto"/>
        <w:right w:val="none" w:sz="0" w:space="0" w:color="auto"/>
      </w:divBdr>
    </w:div>
    <w:div w:id="830947425">
      <w:bodyDiv w:val="1"/>
      <w:marLeft w:val="0"/>
      <w:marRight w:val="0"/>
      <w:marTop w:val="0"/>
      <w:marBottom w:val="0"/>
      <w:divBdr>
        <w:top w:val="none" w:sz="0" w:space="0" w:color="auto"/>
        <w:left w:val="none" w:sz="0" w:space="0" w:color="auto"/>
        <w:bottom w:val="none" w:sz="0" w:space="0" w:color="auto"/>
        <w:right w:val="none" w:sz="0" w:space="0" w:color="auto"/>
      </w:divBdr>
    </w:div>
    <w:div w:id="869804271">
      <w:bodyDiv w:val="1"/>
      <w:marLeft w:val="0"/>
      <w:marRight w:val="0"/>
      <w:marTop w:val="0"/>
      <w:marBottom w:val="0"/>
      <w:divBdr>
        <w:top w:val="none" w:sz="0" w:space="0" w:color="auto"/>
        <w:left w:val="none" w:sz="0" w:space="0" w:color="auto"/>
        <w:bottom w:val="none" w:sz="0" w:space="0" w:color="auto"/>
        <w:right w:val="none" w:sz="0" w:space="0" w:color="auto"/>
      </w:divBdr>
    </w:div>
    <w:div w:id="896207718">
      <w:bodyDiv w:val="1"/>
      <w:marLeft w:val="0"/>
      <w:marRight w:val="0"/>
      <w:marTop w:val="0"/>
      <w:marBottom w:val="0"/>
      <w:divBdr>
        <w:top w:val="none" w:sz="0" w:space="0" w:color="auto"/>
        <w:left w:val="none" w:sz="0" w:space="0" w:color="auto"/>
        <w:bottom w:val="none" w:sz="0" w:space="0" w:color="auto"/>
        <w:right w:val="none" w:sz="0" w:space="0" w:color="auto"/>
      </w:divBdr>
    </w:div>
    <w:div w:id="907614344">
      <w:bodyDiv w:val="1"/>
      <w:marLeft w:val="0"/>
      <w:marRight w:val="0"/>
      <w:marTop w:val="0"/>
      <w:marBottom w:val="0"/>
      <w:divBdr>
        <w:top w:val="none" w:sz="0" w:space="0" w:color="auto"/>
        <w:left w:val="none" w:sz="0" w:space="0" w:color="auto"/>
        <w:bottom w:val="none" w:sz="0" w:space="0" w:color="auto"/>
        <w:right w:val="none" w:sz="0" w:space="0" w:color="auto"/>
      </w:divBdr>
    </w:div>
    <w:div w:id="1009481632">
      <w:bodyDiv w:val="1"/>
      <w:marLeft w:val="0"/>
      <w:marRight w:val="0"/>
      <w:marTop w:val="0"/>
      <w:marBottom w:val="0"/>
      <w:divBdr>
        <w:top w:val="none" w:sz="0" w:space="0" w:color="auto"/>
        <w:left w:val="none" w:sz="0" w:space="0" w:color="auto"/>
        <w:bottom w:val="none" w:sz="0" w:space="0" w:color="auto"/>
        <w:right w:val="none" w:sz="0" w:space="0" w:color="auto"/>
      </w:divBdr>
    </w:div>
    <w:div w:id="1055356142">
      <w:bodyDiv w:val="1"/>
      <w:marLeft w:val="0"/>
      <w:marRight w:val="0"/>
      <w:marTop w:val="0"/>
      <w:marBottom w:val="0"/>
      <w:divBdr>
        <w:top w:val="none" w:sz="0" w:space="0" w:color="auto"/>
        <w:left w:val="none" w:sz="0" w:space="0" w:color="auto"/>
        <w:bottom w:val="none" w:sz="0" w:space="0" w:color="auto"/>
        <w:right w:val="none" w:sz="0" w:space="0" w:color="auto"/>
      </w:divBdr>
    </w:div>
    <w:div w:id="1102918121">
      <w:bodyDiv w:val="1"/>
      <w:marLeft w:val="0"/>
      <w:marRight w:val="0"/>
      <w:marTop w:val="0"/>
      <w:marBottom w:val="0"/>
      <w:divBdr>
        <w:top w:val="none" w:sz="0" w:space="0" w:color="auto"/>
        <w:left w:val="none" w:sz="0" w:space="0" w:color="auto"/>
        <w:bottom w:val="none" w:sz="0" w:space="0" w:color="auto"/>
        <w:right w:val="none" w:sz="0" w:space="0" w:color="auto"/>
      </w:divBdr>
    </w:div>
    <w:div w:id="1135951736">
      <w:bodyDiv w:val="1"/>
      <w:marLeft w:val="0"/>
      <w:marRight w:val="0"/>
      <w:marTop w:val="0"/>
      <w:marBottom w:val="0"/>
      <w:divBdr>
        <w:top w:val="none" w:sz="0" w:space="0" w:color="auto"/>
        <w:left w:val="none" w:sz="0" w:space="0" w:color="auto"/>
        <w:bottom w:val="none" w:sz="0" w:space="0" w:color="auto"/>
        <w:right w:val="none" w:sz="0" w:space="0" w:color="auto"/>
      </w:divBdr>
    </w:div>
    <w:div w:id="1152408913">
      <w:bodyDiv w:val="1"/>
      <w:marLeft w:val="0"/>
      <w:marRight w:val="0"/>
      <w:marTop w:val="0"/>
      <w:marBottom w:val="0"/>
      <w:divBdr>
        <w:top w:val="none" w:sz="0" w:space="0" w:color="auto"/>
        <w:left w:val="none" w:sz="0" w:space="0" w:color="auto"/>
        <w:bottom w:val="none" w:sz="0" w:space="0" w:color="auto"/>
        <w:right w:val="none" w:sz="0" w:space="0" w:color="auto"/>
      </w:divBdr>
    </w:div>
    <w:div w:id="1153763755">
      <w:bodyDiv w:val="1"/>
      <w:marLeft w:val="0"/>
      <w:marRight w:val="0"/>
      <w:marTop w:val="0"/>
      <w:marBottom w:val="0"/>
      <w:divBdr>
        <w:top w:val="none" w:sz="0" w:space="0" w:color="auto"/>
        <w:left w:val="none" w:sz="0" w:space="0" w:color="auto"/>
        <w:bottom w:val="none" w:sz="0" w:space="0" w:color="auto"/>
        <w:right w:val="none" w:sz="0" w:space="0" w:color="auto"/>
      </w:divBdr>
    </w:div>
    <w:div w:id="1164784900">
      <w:bodyDiv w:val="1"/>
      <w:marLeft w:val="0"/>
      <w:marRight w:val="0"/>
      <w:marTop w:val="0"/>
      <w:marBottom w:val="0"/>
      <w:divBdr>
        <w:top w:val="none" w:sz="0" w:space="0" w:color="auto"/>
        <w:left w:val="none" w:sz="0" w:space="0" w:color="auto"/>
        <w:bottom w:val="none" w:sz="0" w:space="0" w:color="auto"/>
        <w:right w:val="none" w:sz="0" w:space="0" w:color="auto"/>
      </w:divBdr>
    </w:div>
    <w:div w:id="1186943031">
      <w:bodyDiv w:val="1"/>
      <w:marLeft w:val="0"/>
      <w:marRight w:val="0"/>
      <w:marTop w:val="0"/>
      <w:marBottom w:val="0"/>
      <w:divBdr>
        <w:top w:val="none" w:sz="0" w:space="0" w:color="auto"/>
        <w:left w:val="none" w:sz="0" w:space="0" w:color="auto"/>
        <w:bottom w:val="none" w:sz="0" w:space="0" w:color="auto"/>
        <w:right w:val="none" w:sz="0" w:space="0" w:color="auto"/>
      </w:divBdr>
    </w:div>
    <w:div w:id="1187330381">
      <w:bodyDiv w:val="1"/>
      <w:marLeft w:val="0"/>
      <w:marRight w:val="0"/>
      <w:marTop w:val="0"/>
      <w:marBottom w:val="0"/>
      <w:divBdr>
        <w:top w:val="none" w:sz="0" w:space="0" w:color="auto"/>
        <w:left w:val="none" w:sz="0" w:space="0" w:color="auto"/>
        <w:bottom w:val="none" w:sz="0" w:space="0" w:color="auto"/>
        <w:right w:val="none" w:sz="0" w:space="0" w:color="auto"/>
      </w:divBdr>
    </w:div>
    <w:div w:id="1201211248">
      <w:bodyDiv w:val="1"/>
      <w:marLeft w:val="0"/>
      <w:marRight w:val="0"/>
      <w:marTop w:val="0"/>
      <w:marBottom w:val="0"/>
      <w:divBdr>
        <w:top w:val="none" w:sz="0" w:space="0" w:color="auto"/>
        <w:left w:val="none" w:sz="0" w:space="0" w:color="auto"/>
        <w:bottom w:val="none" w:sz="0" w:space="0" w:color="auto"/>
        <w:right w:val="none" w:sz="0" w:space="0" w:color="auto"/>
      </w:divBdr>
    </w:div>
    <w:div w:id="1249535982">
      <w:bodyDiv w:val="1"/>
      <w:marLeft w:val="0"/>
      <w:marRight w:val="0"/>
      <w:marTop w:val="0"/>
      <w:marBottom w:val="0"/>
      <w:divBdr>
        <w:top w:val="none" w:sz="0" w:space="0" w:color="auto"/>
        <w:left w:val="none" w:sz="0" w:space="0" w:color="auto"/>
        <w:bottom w:val="none" w:sz="0" w:space="0" w:color="auto"/>
        <w:right w:val="none" w:sz="0" w:space="0" w:color="auto"/>
      </w:divBdr>
    </w:div>
    <w:div w:id="1258632174">
      <w:bodyDiv w:val="1"/>
      <w:marLeft w:val="0"/>
      <w:marRight w:val="0"/>
      <w:marTop w:val="0"/>
      <w:marBottom w:val="0"/>
      <w:divBdr>
        <w:top w:val="none" w:sz="0" w:space="0" w:color="auto"/>
        <w:left w:val="none" w:sz="0" w:space="0" w:color="auto"/>
        <w:bottom w:val="none" w:sz="0" w:space="0" w:color="auto"/>
        <w:right w:val="none" w:sz="0" w:space="0" w:color="auto"/>
      </w:divBdr>
    </w:div>
    <w:div w:id="1309239773">
      <w:bodyDiv w:val="1"/>
      <w:marLeft w:val="0"/>
      <w:marRight w:val="0"/>
      <w:marTop w:val="0"/>
      <w:marBottom w:val="0"/>
      <w:divBdr>
        <w:top w:val="none" w:sz="0" w:space="0" w:color="auto"/>
        <w:left w:val="none" w:sz="0" w:space="0" w:color="auto"/>
        <w:bottom w:val="none" w:sz="0" w:space="0" w:color="auto"/>
        <w:right w:val="none" w:sz="0" w:space="0" w:color="auto"/>
      </w:divBdr>
    </w:div>
    <w:div w:id="1331636981">
      <w:bodyDiv w:val="1"/>
      <w:marLeft w:val="0"/>
      <w:marRight w:val="0"/>
      <w:marTop w:val="0"/>
      <w:marBottom w:val="0"/>
      <w:divBdr>
        <w:top w:val="none" w:sz="0" w:space="0" w:color="auto"/>
        <w:left w:val="none" w:sz="0" w:space="0" w:color="auto"/>
        <w:bottom w:val="none" w:sz="0" w:space="0" w:color="auto"/>
        <w:right w:val="none" w:sz="0" w:space="0" w:color="auto"/>
      </w:divBdr>
    </w:div>
    <w:div w:id="1333676080">
      <w:bodyDiv w:val="1"/>
      <w:marLeft w:val="0"/>
      <w:marRight w:val="0"/>
      <w:marTop w:val="0"/>
      <w:marBottom w:val="0"/>
      <w:divBdr>
        <w:top w:val="none" w:sz="0" w:space="0" w:color="auto"/>
        <w:left w:val="none" w:sz="0" w:space="0" w:color="auto"/>
        <w:bottom w:val="none" w:sz="0" w:space="0" w:color="auto"/>
        <w:right w:val="none" w:sz="0" w:space="0" w:color="auto"/>
      </w:divBdr>
    </w:div>
    <w:div w:id="1342733351">
      <w:bodyDiv w:val="1"/>
      <w:marLeft w:val="0"/>
      <w:marRight w:val="0"/>
      <w:marTop w:val="0"/>
      <w:marBottom w:val="0"/>
      <w:divBdr>
        <w:top w:val="none" w:sz="0" w:space="0" w:color="auto"/>
        <w:left w:val="none" w:sz="0" w:space="0" w:color="auto"/>
        <w:bottom w:val="none" w:sz="0" w:space="0" w:color="auto"/>
        <w:right w:val="none" w:sz="0" w:space="0" w:color="auto"/>
      </w:divBdr>
    </w:div>
    <w:div w:id="1378358643">
      <w:bodyDiv w:val="1"/>
      <w:marLeft w:val="0"/>
      <w:marRight w:val="0"/>
      <w:marTop w:val="0"/>
      <w:marBottom w:val="0"/>
      <w:divBdr>
        <w:top w:val="none" w:sz="0" w:space="0" w:color="auto"/>
        <w:left w:val="none" w:sz="0" w:space="0" w:color="auto"/>
        <w:bottom w:val="none" w:sz="0" w:space="0" w:color="auto"/>
        <w:right w:val="none" w:sz="0" w:space="0" w:color="auto"/>
      </w:divBdr>
    </w:div>
    <w:div w:id="1435399381">
      <w:bodyDiv w:val="1"/>
      <w:marLeft w:val="0"/>
      <w:marRight w:val="0"/>
      <w:marTop w:val="0"/>
      <w:marBottom w:val="0"/>
      <w:divBdr>
        <w:top w:val="none" w:sz="0" w:space="0" w:color="auto"/>
        <w:left w:val="none" w:sz="0" w:space="0" w:color="auto"/>
        <w:bottom w:val="none" w:sz="0" w:space="0" w:color="auto"/>
        <w:right w:val="none" w:sz="0" w:space="0" w:color="auto"/>
      </w:divBdr>
    </w:div>
    <w:div w:id="1456413684">
      <w:bodyDiv w:val="1"/>
      <w:marLeft w:val="0"/>
      <w:marRight w:val="0"/>
      <w:marTop w:val="0"/>
      <w:marBottom w:val="0"/>
      <w:divBdr>
        <w:top w:val="none" w:sz="0" w:space="0" w:color="auto"/>
        <w:left w:val="none" w:sz="0" w:space="0" w:color="auto"/>
        <w:bottom w:val="none" w:sz="0" w:space="0" w:color="auto"/>
        <w:right w:val="none" w:sz="0" w:space="0" w:color="auto"/>
      </w:divBdr>
    </w:div>
    <w:div w:id="1460489261">
      <w:bodyDiv w:val="1"/>
      <w:marLeft w:val="0"/>
      <w:marRight w:val="0"/>
      <w:marTop w:val="0"/>
      <w:marBottom w:val="0"/>
      <w:divBdr>
        <w:top w:val="none" w:sz="0" w:space="0" w:color="auto"/>
        <w:left w:val="none" w:sz="0" w:space="0" w:color="auto"/>
        <w:bottom w:val="none" w:sz="0" w:space="0" w:color="auto"/>
        <w:right w:val="none" w:sz="0" w:space="0" w:color="auto"/>
      </w:divBdr>
    </w:div>
    <w:div w:id="1523125289">
      <w:bodyDiv w:val="1"/>
      <w:marLeft w:val="0"/>
      <w:marRight w:val="0"/>
      <w:marTop w:val="0"/>
      <w:marBottom w:val="0"/>
      <w:divBdr>
        <w:top w:val="none" w:sz="0" w:space="0" w:color="auto"/>
        <w:left w:val="none" w:sz="0" w:space="0" w:color="auto"/>
        <w:bottom w:val="none" w:sz="0" w:space="0" w:color="auto"/>
        <w:right w:val="none" w:sz="0" w:space="0" w:color="auto"/>
      </w:divBdr>
    </w:div>
    <w:div w:id="1579822916">
      <w:bodyDiv w:val="1"/>
      <w:marLeft w:val="0"/>
      <w:marRight w:val="0"/>
      <w:marTop w:val="0"/>
      <w:marBottom w:val="0"/>
      <w:divBdr>
        <w:top w:val="none" w:sz="0" w:space="0" w:color="auto"/>
        <w:left w:val="none" w:sz="0" w:space="0" w:color="auto"/>
        <w:bottom w:val="none" w:sz="0" w:space="0" w:color="auto"/>
        <w:right w:val="none" w:sz="0" w:space="0" w:color="auto"/>
      </w:divBdr>
    </w:div>
    <w:div w:id="1617835208">
      <w:bodyDiv w:val="1"/>
      <w:marLeft w:val="0"/>
      <w:marRight w:val="0"/>
      <w:marTop w:val="0"/>
      <w:marBottom w:val="0"/>
      <w:divBdr>
        <w:top w:val="none" w:sz="0" w:space="0" w:color="auto"/>
        <w:left w:val="none" w:sz="0" w:space="0" w:color="auto"/>
        <w:bottom w:val="none" w:sz="0" w:space="0" w:color="auto"/>
        <w:right w:val="none" w:sz="0" w:space="0" w:color="auto"/>
      </w:divBdr>
    </w:div>
    <w:div w:id="1641424310">
      <w:bodyDiv w:val="1"/>
      <w:marLeft w:val="0"/>
      <w:marRight w:val="0"/>
      <w:marTop w:val="0"/>
      <w:marBottom w:val="0"/>
      <w:divBdr>
        <w:top w:val="none" w:sz="0" w:space="0" w:color="auto"/>
        <w:left w:val="none" w:sz="0" w:space="0" w:color="auto"/>
        <w:bottom w:val="none" w:sz="0" w:space="0" w:color="auto"/>
        <w:right w:val="none" w:sz="0" w:space="0" w:color="auto"/>
      </w:divBdr>
    </w:div>
    <w:div w:id="1857308150">
      <w:bodyDiv w:val="1"/>
      <w:marLeft w:val="0"/>
      <w:marRight w:val="0"/>
      <w:marTop w:val="0"/>
      <w:marBottom w:val="0"/>
      <w:divBdr>
        <w:top w:val="none" w:sz="0" w:space="0" w:color="auto"/>
        <w:left w:val="none" w:sz="0" w:space="0" w:color="auto"/>
        <w:bottom w:val="none" w:sz="0" w:space="0" w:color="auto"/>
        <w:right w:val="none" w:sz="0" w:space="0" w:color="auto"/>
      </w:divBdr>
    </w:div>
    <w:div w:id="1916935143">
      <w:bodyDiv w:val="1"/>
      <w:marLeft w:val="0"/>
      <w:marRight w:val="0"/>
      <w:marTop w:val="0"/>
      <w:marBottom w:val="0"/>
      <w:divBdr>
        <w:top w:val="none" w:sz="0" w:space="0" w:color="auto"/>
        <w:left w:val="none" w:sz="0" w:space="0" w:color="auto"/>
        <w:bottom w:val="none" w:sz="0" w:space="0" w:color="auto"/>
        <w:right w:val="none" w:sz="0" w:space="0" w:color="auto"/>
      </w:divBdr>
    </w:div>
    <w:div w:id="1917133373">
      <w:bodyDiv w:val="1"/>
      <w:marLeft w:val="0"/>
      <w:marRight w:val="0"/>
      <w:marTop w:val="0"/>
      <w:marBottom w:val="0"/>
      <w:divBdr>
        <w:top w:val="none" w:sz="0" w:space="0" w:color="auto"/>
        <w:left w:val="none" w:sz="0" w:space="0" w:color="auto"/>
        <w:bottom w:val="none" w:sz="0" w:space="0" w:color="auto"/>
        <w:right w:val="none" w:sz="0" w:space="0" w:color="auto"/>
      </w:divBdr>
    </w:div>
    <w:div w:id="1934706263">
      <w:bodyDiv w:val="1"/>
      <w:marLeft w:val="0"/>
      <w:marRight w:val="0"/>
      <w:marTop w:val="0"/>
      <w:marBottom w:val="0"/>
      <w:divBdr>
        <w:top w:val="none" w:sz="0" w:space="0" w:color="auto"/>
        <w:left w:val="none" w:sz="0" w:space="0" w:color="auto"/>
        <w:bottom w:val="none" w:sz="0" w:space="0" w:color="auto"/>
        <w:right w:val="none" w:sz="0" w:space="0" w:color="auto"/>
      </w:divBdr>
    </w:div>
    <w:div w:id="1965649089">
      <w:bodyDiv w:val="1"/>
      <w:marLeft w:val="0"/>
      <w:marRight w:val="0"/>
      <w:marTop w:val="0"/>
      <w:marBottom w:val="0"/>
      <w:divBdr>
        <w:top w:val="none" w:sz="0" w:space="0" w:color="auto"/>
        <w:left w:val="none" w:sz="0" w:space="0" w:color="auto"/>
        <w:bottom w:val="none" w:sz="0" w:space="0" w:color="auto"/>
        <w:right w:val="none" w:sz="0" w:space="0" w:color="auto"/>
      </w:divBdr>
    </w:div>
    <w:div w:id="1970159708">
      <w:bodyDiv w:val="1"/>
      <w:marLeft w:val="0"/>
      <w:marRight w:val="0"/>
      <w:marTop w:val="0"/>
      <w:marBottom w:val="0"/>
      <w:divBdr>
        <w:top w:val="none" w:sz="0" w:space="0" w:color="auto"/>
        <w:left w:val="none" w:sz="0" w:space="0" w:color="auto"/>
        <w:bottom w:val="none" w:sz="0" w:space="0" w:color="auto"/>
        <w:right w:val="none" w:sz="0" w:space="0" w:color="auto"/>
      </w:divBdr>
    </w:div>
    <w:div w:id="1978221739">
      <w:bodyDiv w:val="1"/>
      <w:marLeft w:val="0"/>
      <w:marRight w:val="0"/>
      <w:marTop w:val="0"/>
      <w:marBottom w:val="0"/>
      <w:divBdr>
        <w:top w:val="none" w:sz="0" w:space="0" w:color="auto"/>
        <w:left w:val="none" w:sz="0" w:space="0" w:color="auto"/>
        <w:bottom w:val="none" w:sz="0" w:space="0" w:color="auto"/>
        <w:right w:val="none" w:sz="0" w:space="0" w:color="auto"/>
      </w:divBdr>
    </w:div>
    <w:div w:id="2047675732">
      <w:bodyDiv w:val="1"/>
      <w:marLeft w:val="0"/>
      <w:marRight w:val="0"/>
      <w:marTop w:val="0"/>
      <w:marBottom w:val="0"/>
      <w:divBdr>
        <w:top w:val="none" w:sz="0" w:space="0" w:color="auto"/>
        <w:left w:val="none" w:sz="0" w:space="0" w:color="auto"/>
        <w:bottom w:val="none" w:sz="0" w:space="0" w:color="auto"/>
        <w:right w:val="none" w:sz="0" w:space="0" w:color="auto"/>
      </w:divBdr>
    </w:div>
    <w:div w:id="2116707866">
      <w:bodyDiv w:val="1"/>
      <w:marLeft w:val="0"/>
      <w:marRight w:val="0"/>
      <w:marTop w:val="0"/>
      <w:marBottom w:val="0"/>
      <w:divBdr>
        <w:top w:val="none" w:sz="0" w:space="0" w:color="auto"/>
        <w:left w:val="none" w:sz="0" w:space="0" w:color="auto"/>
        <w:bottom w:val="none" w:sz="0" w:space="0" w:color="auto"/>
        <w:right w:val="none" w:sz="0" w:space="0" w:color="auto"/>
      </w:divBdr>
    </w:div>
    <w:div w:id="2130271755">
      <w:bodyDiv w:val="1"/>
      <w:marLeft w:val="0"/>
      <w:marRight w:val="0"/>
      <w:marTop w:val="0"/>
      <w:marBottom w:val="0"/>
      <w:divBdr>
        <w:top w:val="none" w:sz="0" w:space="0" w:color="auto"/>
        <w:left w:val="none" w:sz="0" w:space="0" w:color="auto"/>
        <w:bottom w:val="none" w:sz="0" w:space="0" w:color="auto"/>
        <w:right w:val="none" w:sz="0" w:space="0" w:color="auto"/>
      </w:divBdr>
    </w:div>
    <w:div w:id="2131967898">
      <w:bodyDiv w:val="1"/>
      <w:marLeft w:val="0"/>
      <w:marRight w:val="0"/>
      <w:marTop w:val="0"/>
      <w:marBottom w:val="0"/>
      <w:divBdr>
        <w:top w:val="none" w:sz="0" w:space="0" w:color="auto"/>
        <w:left w:val="none" w:sz="0" w:space="0" w:color="auto"/>
        <w:bottom w:val="none" w:sz="0" w:space="0" w:color="auto"/>
        <w:right w:val="none" w:sz="0" w:space="0" w:color="auto"/>
      </w:divBdr>
    </w:div>
    <w:div w:id="2133357848">
      <w:bodyDiv w:val="1"/>
      <w:marLeft w:val="0"/>
      <w:marRight w:val="0"/>
      <w:marTop w:val="0"/>
      <w:marBottom w:val="0"/>
      <w:divBdr>
        <w:top w:val="none" w:sz="0" w:space="0" w:color="auto"/>
        <w:left w:val="none" w:sz="0" w:space="0" w:color="auto"/>
        <w:bottom w:val="none" w:sz="0" w:space="0" w:color="auto"/>
        <w:right w:val="none" w:sz="0" w:space="0" w:color="auto"/>
      </w:divBdr>
    </w:div>
    <w:div w:id="214237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1298A-B892-354F-BADD-11B6B7803B3C}">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Per221</b:Tag>
    <b:SourceType>ArticleInAPeriodical</b:SourceType>
    <b:Guid>{5ADFDCB0-F18E-2F44-AC6F-9696E1F71BA7}</b:Guid>
    <b:Title>CyberSecurity Readiness: A Model for SMEs based on the Socio-Technical Perspective</b:Title>
    <b:Year>2022</b:Year>
    <b:JournalName>Complex Systems Informatics and Modeling Quarterly</b:JournalName>
    <b:Pages>53-66</b:Pages>
    <b:Author>
      <b:Author>
        <b:NameList>
          <b:Person>
            <b:Last>Perozzo</b:Last>
            <b:First>Haiat</b:First>
          </b:Person>
          <b:Person>
            <b:Last>Zaghloul</b:Last>
            <b:First>Fatema</b:First>
          </b:Person>
          <b:Person>
            <b:Last>Ravarini</b:Last>
            <b:First>Aurelio</b:First>
          </b:Person>
        </b:NameList>
      </b:Author>
    </b:Author>
    <b:PeriodicalTitle>Complex Systems Informatics and Modeling Quarterly</b:PeriodicalTitle>
    <b:Month>December</b:Month>
    <b:RefOrder>4</b:RefOrder>
  </b:Source>
  <b:Source>
    <b:Tag>Ksh10</b:Tag>
    <b:SourceType>ArticleInAPeriodical</b:SourceType>
    <b:Guid>{0F77C588-5FB7-FB4D-895A-888920D14963}</b:Guid>
    <b:Title>Diffusion and Effects of Cyber-Crime in Developing Economies </b:Title>
    <b:PeriodicalTitle>Third World Quarterly</b:PeriodicalTitle>
    <b:Year>2010</b:Year>
    <b:Month>January</b:Month>
    <b:Day>1</b:Day>
    <b:Pages>1057-1079</b:Pages>
    <b:Author>
      <b:Author>
        <b:NameList>
          <b:Person>
            <b:Last>Kshetri</b:Last>
            <b:First>Nir</b:First>
          </b:Person>
        </b:NameList>
      </b:Author>
    </b:Author>
    <b:RefOrder>5</b:RefOrder>
  </b:Source>
  <b:Source>
    <b:Tag>ALD23</b:Tag>
    <b:SourceType>JournalArticle</b:SourceType>
    <b:Guid>{764C6944-7CEB-3C4C-BF0D-9BCA13C9ED43}</b:Guid>
    <b:Title>Risk-Management Framework and Information-Security Systems for Small and Medium Enterprises (SMEs): A Meta-Analysis Approach</b:Title>
    <b:Year>2023</b:Year>
    <b:Pages>3629</b:Pages>
    <b:JournalName>Electronics</b:JournalName>
    <b:Volume>12</b:Volume>
    <b:Issue>17</b:Issue>
    <b:Author>
      <b:Author>
        <b:NameList>
          <b:Person>
            <b:Last>AL-Dosari</b:Last>
            <b:First>Khalifa</b:First>
          </b:Person>
          <b:Person>
            <b:Last>Fetais</b:Last>
            <b:First>Noora</b:First>
          </b:Person>
        </b:NameList>
      </b:Author>
    </b:Author>
    <b:RefOrder>18</b:RefOrder>
  </b:Source>
  <b:Source>
    <b:Tag>Kar19</b:Tag>
    <b:SourceType>Book</b:SourceType>
    <b:Guid>{E4D1043C-1C7C-C945-9800-A608EBF81B38}</b:Guid>
    <b:Title>Risk-Management Framework and Information-Security Systems for Small and Medium Enterprises (SMEs): A Meta-Analysis Approach </b:Title>
    <b:Year>2019</b:Year>
    <b:City>Cheltenham, Gloucestershire</b:City>
    <b:Publisher>Edward Elgar Publishing, Incorporated</b:Publisher>
    <b:Author>
      <b:Author>
        <b:NameList>
          <b:Person>
            <b:Last>Karake</b:Last>
            <b:First>Zeinab</b:First>
          </b:Person>
          <b:Person>
            <b:Last>Shalhoub</b:Last>
            <b:Middle>A</b:Middle>
            <b:First>Rana</b:First>
          </b:Person>
          <b:Person>
            <b:Last>Ayas</b:Last>
            <b:First>Huda</b:First>
          </b:Person>
        </b:NameList>
      </b:Author>
    </b:Author>
    <b:RefOrder>7</b:RefOrder>
  </b:Source>
  <b:Source>
    <b:Tag>Van22</b:Tag>
    <b:SourceType>DocumentFromInternetSite</b:SourceType>
    <b:Guid>{EB144936-BCB9-924B-B37C-1494F81BBE73}</b:Guid>
    <b:Title>A Cybersecurity Standard For SME</b:Title>
    <b:Year>2022</b:Year>
    <b:URL>https://www.securityscientist.net/content/files/2022/07/Vincent-van-Dijk---A-Cybersecurity-Standard-for-SME---2020-2022.pdf</b:URL>
    <b:Month>July</b:Month>
    <b:Day>22</b:Day>
    <b:YearAccessed>2024</b:YearAccessed>
    <b:MonthAccessed>April</b:MonthAccessed>
    <b:DayAccessed>1</b:DayAccessed>
    <b:Author>
      <b:Author>
        <b:NameList>
          <b:Person>
            <b:Last>Van Dijk</b:Last>
            <b:First>Vincent</b:First>
          </b:Person>
        </b:NameList>
      </b:Author>
    </b:Author>
    <b:RefOrder>13</b:RefOrder>
  </b:Source>
  <b:Source>
    <b:Tag>Cen24</b:Tag>
    <b:SourceType>DocumentFromInternetSite</b:SourceType>
    <b:Guid>{FE54426F-424B-0342-9421-AC920FCCF60A}</b:Guid>
    <b:Author>
      <b:Author>
        <b:Corporate>Center for Internet Security</b:Corporate>
      </b:Author>
    </b:Author>
    <b:Title>The 18 CIS Critical Security Controls</b:Title>
    <b:URL>https://www.cisecurity.org/controls/cis-controls-list</b:URL>
    <b:YearAccessed>2024</b:YearAccessed>
    <b:MonthAccessed>April</b:MonthAccessed>
    <b:DayAccessed>1</b:DayAccessed>
    <b:RefOrder>11</b:RefOrder>
  </b:Source>
  <b:Source>
    <b:Tag>The24</b:Tag>
    <b:SourceType>DocumentFromInternetSite</b:SourceType>
    <b:Guid>{94E5D0E7-73BC-E342-B021-B803A0DABD5B}</b:Guid>
    <b:Title>The NIST Cybersecurity Framework (CSF) 2.0</b:Title>
    <b:URL>https://nvlpubs.nist.gov/nistpubs/CSWP/NIST.CSWP.29.pdf</b:URL>
    <b:Year>2024</b:Year>
    <b:Month>February</b:Month>
    <b:Day>26</b:Day>
    <b:YearAccessed>2024</b:YearAccessed>
    <b:MonthAccessed>April</b:MonthAccessed>
    <b:DayAccessed>1</b:DayAccessed>
    <b:Author>
      <b:Author>
        <b:Corporate>National Institute of Standards and Technology</b:Corporate>
      </b:Author>
    </b:Author>
    <b:RefOrder>9</b:RefOrder>
  </b:Source>
  <b:Source>
    <b:Tag>USS24</b:Tag>
    <b:SourceType>DocumentFromInternetSite</b:SourceType>
    <b:Guid>{E4400B24-C798-5A4B-B664-000C8381DF07}</b:Guid>
    <b:Author>
      <b:Author>
        <b:Corporate>US Small Business Administration</b:Corporate>
      </b:Author>
    </b:Author>
    <b:Title>Strengthen your cybersecurity</b:Title>
    <b:URL>https://www.sba.gov/business-guide/manage-your-business/strengthen-your-cybersecurity</b:URL>
    <b:YearAccessed>2024</b:YearAccessed>
    <b:MonthAccessed>April</b:MonthAccessed>
    <b:DayAccessed>1</b:DayAccessed>
    <b:RefOrder>32</b:RefOrder>
  </b:Source>
  <b:Source>
    <b:Tag>Aus172</b:Tag>
    <b:SourceType>DocumentFromInternetSite</b:SourceType>
    <b:Guid>{CAE006E4-CDBB-B742-859E-9A286BE3B89A}</b:Guid>
    <b:Author>
      <b:Author>
        <b:Corporate>Australian Cyber Security Centre</b:Corporate>
      </b:Author>
    </b:Author>
    <b:Title>Strategies to Mitigate Cyber Security Incidents </b:Title>
    <b:URL>https://www.cyber.gov.au/resources-business-and-government/essential-cyber-security/strategies-mitigate-cyber-security-incidents/strategies-mitigate-cyber-security-incidents</b:URL>
    <b:Year>2017</b:Year>
    <b:Month>February</b:Month>
    <b:Day>1</b:Day>
    <b:YearAccessed>2024</b:YearAccessed>
    <b:MonthAccessed>April</b:MonthAccessed>
    <b:DayAccessed>1</b:DayAccessed>
    <b:RefOrder>12</b:RefOrder>
  </b:Source>
  <b:Source>
    <b:Tag>Paw22</b:Tag>
    <b:SourceType>JournalArticle</b:SourceType>
    <b:Guid>{9E6B19ED-6225-EB46-965F-7795099F8302}</b:Guid>
    <b:Title>LCCI: A framework for least cybersecurity controls to be implemented for small and medium enterprises (SMEs) </b:Title>
    <b:Year>2022</b:Year>
    <b:JournalName>International Journal of Information Management Data Insights</b:JournalName>
    <b:Volume>2</b:Volume>
    <b:Issue>1</b:Issue>
    <b:Author>
      <b:Author>
        <b:NameList>
          <b:Person>
            <b:Last>Pawar</b:Last>
            <b:First>Shekhar</b:First>
          </b:Person>
          <b:Person>
            <b:Last>Palivela</b:Last>
            <b:First>Hemant</b:First>
          </b:Person>
        </b:NameList>
      </b:Author>
    </b:Author>
    <b:RefOrder>20</b:RefOrder>
  </b:Source>
  <b:Source>
    <b:Tag>Kab18</b:Tag>
    <b:SourceType>JournalArticle</b:SourceType>
    <b:Guid>{6655FC54-36A8-F148-BE95-009FCE68E1A0}</b:Guid>
    <b:Title>Exploring SME cybersecurity practices in developing countries</b:Title>
    <b:JournalName>Journal of Organisational Computing and Electronic Commerce</b:JournalName>
    <b:Year>2018</b:Year>
    <b:Volume>28</b:Volume>
    <b:Issue>3</b:Issue>
    <b:Pages>269-282</b:Pages>
    <b:Author>
      <b:Author>
        <b:NameList>
          <b:Person>
            <b:Last>Kabanda</b:Last>
            <b:First>Salah</b:First>
          </b:Person>
          <b:Person>
            <b:Last>Tanner</b:Last>
            <b:First>Maureen</b:First>
          </b:Person>
          <b:Person>
            <b:Last>Kent</b:Last>
            <b:First>Cameron</b:First>
          </b:Person>
        </b:NameList>
      </b:Author>
    </b:Author>
    <b:RefOrder>2</b:RefOrder>
  </b:Source>
  <b:Source>
    <b:Tag>Ajm19</b:Tag>
    <b:SourceType>DocumentFromInternetSite</b:SourceType>
    <b:Guid>{C32D4E55-40FF-C042-8A59-1427D3B225E0}</b:Guid>
    <b:Title>A Novel Cybersecurity Framework for Countermeasure of SME's in Saudi Arabia</b:Title>
    <b:JournalName>nternational Conference on Computer Applications &amp; Information Security</b:JournalName>
    <b:Year>2019</b:Year>
    <b:URL>https://ieeexplore.ieee.org/abstract/document/8769470</b:URL>
    <b:YearAccessed>2024</b:YearAccessed>
    <b:MonthAccessed>April</b:MonthAccessed>
    <b:DayAccessed>1</b:DayAccessed>
    <b:Author>
      <b:Author>
        <b:NameList>
          <b:Person>
            <b:Last>Ajmi</b:Last>
            <b:First>Lama</b:First>
          </b:Person>
          <b:Person>
            <b:Last>Hadeel</b:Last>
          </b:Person>
          <b:Person>
            <b:Last>Alqahtani</b:Last>
            <b:First>Najila</b:First>
          </b:Person>
          <b:Person>
            <b:Last>Ur Rahman</b:Last>
            <b:First>Atta</b:First>
          </b:Person>
          <b:Person>
            <b:Last>Mahmud</b:Last>
            <b:First>Maqsood</b:First>
          </b:Person>
        </b:NameList>
      </b:Author>
    </b:Author>
    <b:RefOrder>21</b:RefOrder>
  </b:Source>
  <b:Source>
    <b:Tag>Chi22</b:Tag>
    <b:SourceType>DocumentFromInternetSite</b:SourceType>
    <b:Guid>{ADDEE44F-B2C7-9440-A608-312BDDE52196}</b:Guid>
    <b:Title>A Survey on the Cyber Security of Small-to-Medium Businesses: Challenges, Research Focus and Recommendations</b:Title>
    <b:URL>https://ieeexplore.ieee.org/abstract/document/9853515</b:URL>
    <b:Year>2022</b:Year>
    <b:YearAccessed>2024</b:YearAccessed>
    <b:MonthAccessed>April</b:MonthAccessed>
    <b:DayAccessed>1</b:DayAccessed>
    <b:Author>
      <b:Author>
        <b:NameList>
          <b:Person>
            <b:Last>Chidukwani</b:Last>
            <b:First>Alladean</b:First>
          </b:Person>
          <b:Person>
            <b:Last>Zander</b:Last>
            <b:First>Sebastian</b:First>
          </b:Person>
          <b:Person>
            <b:Last>Koutsakis</b:Last>
            <b:First>Polychronis</b:First>
          </b:Person>
        </b:NameList>
      </b:Author>
    </b:Author>
    <b:RefOrder>22</b:RefOrder>
  </b:Source>
  <b:Source>
    <b:Tag>Pij15</b:Tag>
    <b:SourceType>DocumentFromInternetSite</b:SourceType>
    <b:Guid>{D8DF1F65-1C92-854C-A13B-488F71EEA113}</b:Guid>
    <b:Title>Cyber Security Capacity Building in Developing Countries: Challenges and Opportunities</b:Title>
    <b:URL>https://nupi.brage.unit.no/nupi-xmlui/bitstream/handle/11250/284124/NUPI+Report+03-15-Muller.pdf?sequence=3</b:URL>
    <b:Year>2015</b:Year>
    <b:YearAccessed>2024</b:YearAccessed>
    <b:MonthAccessed>April</b:MonthAccessed>
    <b:DayAccessed>1</b:DayAccessed>
    <b:Author>
      <b:Author>
        <b:NameList>
          <b:Person>
            <b:Last>Pijnenburg Muller</b:Last>
            <b:First>Lilly</b:First>
          </b:Person>
        </b:NameList>
      </b:Author>
    </b:Author>
    <b:RefOrder>30</b:RefOrder>
  </b:Source>
  <b:Source>
    <b:Tag>Ded19</b:Tag>
    <b:SourceType>JournalArticle</b:SourceType>
    <b:Guid>{95CD2E0B-2C45-BD40-A147-704FBE4E6D56}</b:Guid>
    <b:Title>Contrasting cybersecurity implementation frameworks (CIF) from three countries</b:Title>
    <b:Year>2019</b:Year>
    <b:JournalName>Information and Computer Security</b:JournalName>
    <b:Volume>27</b:Volume>
    <b:Issue>3</b:Issue>
    <b:Pages>373-392</b:Pages>
    <b:Author>
      <b:Author>
        <b:NameList>
          <b:Person>
            <b:Last>Dedeke</b:Last>
            <b:First>Adenekan</b:First>
          </b:Person>
          <b:Person>
            <b:Last>Masterson</b:Last>
            <b:First>Katherine</b:First>
          </b:Person>
        </b:NameList>
      </b:Author>
    </b:Author>
    <b:RefOrder>1</b:RefOrder>
  </b:Source>
  <b:Source>
    <b:Tag>Teu20</b:Tag>
    <b:SourceType>JournalArticle</b:SourceType>
    <b:Guid>{2116543B-71F8-204B-996F-CB87BD66A687}</b:Guid>
    <b:Title>Cyber Security Canvas for SMEs</b:Title>
    <b:JournalName>Communications in Computer and Information Science</b:JournalName>
    <b:Year>2020</b:Year>
    <b:Volume>1339</b:Volume>
    <b:Pages>20-33</b:Pages>
    <b:Author>
      <b:Author>
        <b:NameList>
          <b:Person>
            <b:Last>Teufel</b:Last>
            <b:First>Stephanie</b:First>
          </b:Person>
          <b:Person>
            <b:Last>Teufel</b:Last>
            <b:First>Bernd</b:First>
          </b:Person>
          <b:Person>
            <b:Last>Aldabbas</b:Last>
            <b:First>Mohammad</b:First>
          </b:Person>
          <b:Person>
            <b:Last>Nguyen</b:Last>
            <b:First>Minh</b:First>
          </b:Person>
        </b:NameList>
      </b:Author>
    </b:Author>
    <b:RefOrder>8</b:RefOrder>
  </b:Source>
  <b:Source>
    <b:Tag>The21</b:Tag>
    <b:SourceType>Report</b:SourceType>
    <b:Guid>{BBE904DD-EDCF-2F47-A91F-C007CEB20B3B}</b:Guid>
    <b:Title>Cybersecurity For SMEs: Challenges and Recommendations</b:Title>
    <b:Year>2021</b:Year>
    <b:Author>
      <b:Author>
        <b:Corporate>The European Union Agency for Cybersecurity</b:Corporate>
      </b:Author>
    </b:Author>
    <b:Publisher>European Union Agency For Cybersecurity</b:Publisher>
    <b:City>Athens</b:City>
    <b:RefOrder>3</b:RefOrder>
  </b:Source>
  <b:Source>
    <b:Tag>Pri21</b:Tag>
    <b:SourceType>DocumentFromInternetSite</b:SourceType>
    <b:Guid>{6AE10981-0E96-934B-8C1F-5A0D0C1E3425}</b:Guid>
    <b:Title>SMEs in the world of Cyber - An Insight</b:Title>
    <b:Year>2021</b:Year>
    <b:Author>
      <b:Author>
        <b:Corporate>PricewaterhouseCoopers</b:Corporate>
      </b:Author>
    </b:Author>
    <b:URL>https://www.pwc.com/mt/en/publications/technology/smes-in-the-world-of-cyber.html</b:URL>
    <b:Month>July</b:Month>
    <b:Day>27</b:Day>
    <b:YearAccessed>2024</b:YearAccessed>
    <b:MonthAccessed>April</b:MonthAccessed>
    <b:DayAccessed>1</b:DayAccessed>
    <b:RefOrder>14</b:RefOrder>
  </b:Source>
  <b:Source>
    <b:Tag>Aiy21</b:Tag>
    <b:SourceType>DocumentFromInternetSite</b:SourceType>
    <b:Guid>{01815F59-BDE7-5541-A097-1EAB58582E3A}</b:Guid>
    <b:Title>Securing small and medium-size enterprises: What’s next?</b:Title>
    <b:URL>https://www.mckinsey.com/capabilities/risk-and-resilience/our-insights/securing-small-and-medium-size-enterprises-whats-next</b:URL>
    <b:Year>2021</b:Year>
    <b:Month>March</b:Month>
    <b:Day>24</b:Day>
    <b:YearAccessed>2024</b:YearAccessed>
    <b:MonthAccessed>April</b:MonthAccessed>
    <b:DayAccessed>1</b:DayAccessed>
    <b:Author>
      <b:Author>
        <b:NameList>
          <b:Person>
            <b:Last>Aiyer</b:Last>
            <b:First>Bharath</b:First>
          </b:Person>
          <b:Person>
            <b:Last>Anant</b:Last>
            <b:First>Venky</b:First>
          </b:Person>
          <b:Person>
            <b:Last>Di Mattia</b:Last>
            <b:First>Daniele</b:First>
          </b:Person>
        </b:NameList>
      </b:Author>
    </b:Author>
    <b:RefOrder>16</b:RefOrder>
  </b:Source>
  <b:Source>
    <b:Tag>Boe22</b:Tag>
    <b:SourceType>DocumentFromInternetSite</b:SourceType>
    <b:Guid>{E090B73E-6E14-8844-92A9-E10D0384FA90}</b:Guid>
    <b:Title>Cybersecurity trends: Looking over the horizon</b:Title>
    <b:URL>https://www.mckinsey.com/capabilities/risk-and-resilience/our-insights/cybersecurity/cybersecurity-trends-looking-over-the-horizon</b:URL>
    <b:Year>2022</b:Year>
    <b:Month>March</b:Month>
    <b:Day>10</b:Day>
    <b:Author>
      <b:Author>
        <b:NameList>
          <b:Person>
            <b:Last>Boehm</b:Last>
            <b:First>Jim</b:First>
          </b:Person>
          <b:Person>
            <b:Last>Lewis</b:Last>
            <b:First>Charlie</b:First>
          </b:Person>
          <b:Person>
            <b:Last>Li</b:Last>
            <b:First>Kathleen</b:First>
          </b:Person>
          <b:Person>
            <b:Last>Wallance</b:Last>
            <b:First>Daniel</b:First>
          </b:Person>
          <b:Person>
            <b:Last>Dias</b:Last>
            <b:First>Dennis</b:First>
          </b:Person>
        </b:NameList>
      </b:Author>
    </b:Author>
    <b:YearAccessed>2024</b:YearAccessed>
    <b:MonthAccessed>April</b:MonthAccessed>
    <b:DayAccessed>1</b:DayAccessed>
    <b:RefOrder>17</b:RefOrder>
  </b:Source>
  <b:Source>
    <b:Tag>Hel21</b:Tag>
    <b:SourceType>DocumentFromInternetSite</b:SourceType>
    <b:Guid>{6F5BAB2B-747A-7545-8CB0-6F3C87267AFC}</b:Guid>
    <b:Author>
      <b:Author>
        <b:Corporate>Help Net Security</b:Corporate>
      </b:Author>
    </b:Author>
    <b:Title>What are the most common cybersecurity challenges SMEs face today? </b:Title>
    <b:URL>https://www.helpnetsecurity.com/2021/07/07/smes-cybersecurity-challenges/</b:URL>
    <b:Year>2021</b:Year>
    <b:Month>July</b:Month>
    <b:Day>7</b:Day>
    <b:YearAccessed>2024</b:YearAccessed>
    <b:MonthAccessed>April</b:MonthAccessed>
    <b:DayAccessed>1</b:DayAccessed>
    <b:RefOrder>15</b:RefOrder>
  </b:Source>
  <b:Source>
    <b:Tag>Bad</b:Tag>
    <b:SourceType>JournalArticle</b:SourceType>
    <b:Guid>{23D7EC62-105F-454A-84A3-701AF4B06667}</b:Guid>
    <b:Title>Developing cybersecurity education and awareness programmes for small- and medium-sized enterprises (SMEs)</b:Title>
    <b:JournalName>Information and Computer Security</b:JournalName>
    <b:Author>
      <b:Author>
        <b:NameList>
          <b:Person>
            <b:Last>Bada</b:Last>
            <b:First>Maria</b:First>
          </b:Person>
          <b:Person>
            <b:Last>Nurse</b:Last>
            <b:Middle>R. C.</b:Middle>
            <b:First>Jason</b:First>
          </b:Person>
        </b:NameList>
      </b:Author>
    </b:Author>
    <b:Year>2019</b:Year>
    <b:Volume>27</b:Volume>
    <b:Issue>3</b:Issue>
    <b:RefOrder>19</b:RefOrder>
  </b:Source>
  <b:Source>
    <b:Tag>Pal23</b:Tag>
    <b:SourceType>ConferenceProceedings</b:SourceType>
    <b:Guid>{02332609-60D4-BE49-AFF7-0EF13E98683D}</b:Guid>
    <b:Title>Cybersecurity in developing countries: A case of South African Small-Medium Enterprises (SMEs) </b:Title>
    <b:Year>2023</b:Year>
    <b:Publisher>Researchgate</b:Publisher>
    <b:Author>
      <b:Author>
        <b:NameList>
          <b:Person>
            <b:Last>Palhad</b:Last>
            <b:First>Alveera</b:First>
          </b:Person>
          <b:Person>
            <b:Last>Civilcharran</b:Last>
            <b:First>Surika</b:First>
          </b:Person>
        </b:NameList>
      </b:Author>
    </b:Author>
    <b:RefOrder>6</b:RefOrder>
  </b:Source>
  <b:Source>
    <b:Tag>Kab181</b:Tag>
    <b:SourceType>JournalArticle</b:SourceType>
    <b:Guid>{09A4F0CC-D9EA-6244-976C-627F55D9BB50}</b:Guid>
    <b:Title>Exploring SME cybersecurity practices in developing countries</b:Title>
    <b:Year>2018</b:Year>
    <b:JournalName>Journal of Organisational Computing and Electronic Commerce</b:JournalName>
    <b:Volume>28</b:Volume>
    <b:Issue>3</b:Issue>
    <b:Pages>269-282</b:Pages>
    <b:Author>
      <b:Author>
        <b:NameList>
          <b:Person>
            <b:Last>Kabanda</b:Last>
            <b:First>Salah</b:First>
          </b:Person>
          <b:Person>
            <b:Last>Tanner</b:Last>
            <b:First>Maureen</b:First>
          </b:Person>
        </b:NameList>
      </b:Author>
    </b:Author>
    <b:RefOrder>31</b:RefOrder>
  </b:Source>
  <b:Source>
    <b:Tag>Glo231</b:Tag>
    <b:SourceType>DocumentFromInternetSite</b:SourceType>
    <b:Guid>{DF9D1610-9C7A-224E-93EC-B335BF9B17DC}</b:Guid>
    <b:Title>GCA Cybersecurity Toolkit for Small Business Handbook</b:Title>
    <b:Year>2023</b:Year>
    <b:Author>
      <b:Author>
        <b:Corporate>Global Cyber Alliance</b:Corporate>
      </b:Author>
    </b:Author>
    <b:URL>https://gcatoolkit.org/wp-content/uploads/2021/06/GCA-Toolkit-Handbook.pdf</b:URL>
    <b:Month>December</b:Month>
    <b:Day>5</b:Day>
    <b:YearAccessed>2024</b:YearAccessed>
    <b:MonthAccessed>April</b:MonthAccessed>
    <b:DayAccessed>1</b:DayAccessed>
    <b:RefOrder>23</b:RefOrder>
  </b:Source>
  <b:Source>
    <b:Tag>The131</b:Tag>
    <b:SourceType>DocumentFromInternetSite</b:SourceType>
    <b:Guid>{C192831C-A99B-D24C-BEBF-87D86DAE274A}</b:Guid>
    <b:Author>
      <b:Author>
        <b:Corporate>The British Standards Institution</b:Corporate>
      </b:Author>
    </b:Author>
    <b:Title>The Small Business Guide to Standards</b:Title>
    <b:URL>https://www.bsigroup.com/Documents/standards/smes/bsi-small-business-guide-to-standards-en-gb.pdf?epslanguage=en-AU</b:URL>
    <b:Year>2013</b:Year>
    <b:Month>December</b:Month>
    <b:Day>20</b:Day>
    <b:YearAccessed>2024</b:YearAccessed>
    <b:MonthAccessed>April</b:MonthAccessed>
    <b:DayAccessed>1</b:DayAccessed>
    <b:RefOrder>24</b:RefOrder>
  </b:Source>
  <b:Source>
    <b:Tag>Inf24</b:Tag>
    <b:SourceType>DocumentFromInternetSite</b:SourceType>
    <b:Guid>{F0AB9CDC-AE5E-B149-A6F4-99100FA04451}</b:Guid>
    <b:Author>
      <b:Author>
        <b:Corporate>Infocomm Media Development Authority</b:Corporate>
      </b:Author>
    </b:Author>
    <b:Title>SMEs Go Digital</b:Title>
    <b:URL>https://www.imda.gov.sg/how-we-can-help/smes-go-digital</b:URL>
    <b:YearAccessed>2024</b:YearAccessed>
    <b:MonthAccessed>April</b:MonthAccessed>
    <b:DayAccessed>1</b:DayAccessed>
    <b:RefOrder>25</b:RefOrder>
  </b:Source>
  <b:Source>
    <b:Tag>Neu24</b:Tag>
    <b:SourceType>DocumentFromInternetSite</b:SourceType>
    <b:Guid>{2CA2853D-E6B0-4F4E-9CF1-58CD25A326CE}</b:Guid>
    <b:Title>ASEAN Cybersecurity Guidelines: A Framework for Regional Security</b:Title>
    <b:Year>2024</b:Year>
    <b:Author>
      <b:Author>
        <b:Corporate>Neumetric</b:Corporate>
      </b:Author>
    </b:Author>
    <b:URL>https://www.neumetric.com/asean-cybersecurity-guidelines/#:~:text=Encourage%20Public%2DPrivate%20Partnerships%3A%20Strengthen,collective%20%26%20coordinated%20approach%20to%20cybersecurity.</b:URL>
    <b:Month>January</b:Month>
    <b:Day>30</b:Day>
    <b:YearAccessed>2024</b:YearAccessed>
    <b:MonthAccessed>April</b:MonthAccessed>
    <b:DayAccessed>1</b:DayAccessed>
    <b:RefOrder>26</b:RefOrder>
  </b:Source>
  <b:Source>
    <b:Tag>Int24</b:Tag>
    <b:SourceType>DocumentFromInternetSite</b:SourceType>
    <b:Guid>{4FEAC12C-DC34-F444-844D-1E8F4D1ED943}</b:Guid>
    <b:Author>
      <b:Author>
        <b:Corporate>International Telecommunication Union</b:Corporate>
      </b:Author>
    </b:Author>
    <b:Title>Enhancing Cybersecurity in Least Developed Countries </b:Title>
    <b:URL>https://www.itu.int/en/ITU-D/Cybersecurity/Pages/CYBLDC.aspx</b:URL>
    <b:YearAccessed>2024</b:YearAccessed>
    <b:MonthAccessed>April</b:MonthAccessed>
    <b:DayAccessed>1</b:DayAccessed>
    <b:RefOrder>27</b:RefOrder>
  </b:Source>
  <b:Source>
    <b:Tag>The23</b:Tag>
    <b:SourceType>DocumentFromInternetSite</b:SourceType>
    <b:Guid>{B45712BC-3EA9-5340-9F73-338682341B07}</b:Guid>
    <b:Author>
      <b:Author>
        <b:Corporate>The World Bank</b:Corporate>
      </b:Author>
    </b:Author>
    <b:Title>Strengthening Cybersecurity and Resilience of Critical Infrastructure</b:Title>
    <b:URL>https://documents1.worldbank.org/curated/en/099705012152346616/pdf/IDU044546588061b004aaf08b5805c55aaee4128.pdf</b:URL>
    <b:Year>2023</b:Year>
    <b:Month>December</b:Month>
    <b:Day>15</b:Day>
    <b:YearAccessed>2024</b:YearAccessed>
    <b:MonthAccessed>April</b:MonthAccessed>
    <b:DayAccessed>1</b:DayAccessed>
    <b:RefOrder>28</b:RefOrder>
  </b:Source>
  <b:Source>
    <b:Tag>The231</b:Tag>
    <b:SourceType>DocumentFromInternetSite</b:SourceType>
    <b:Guid>{73F5997E-0BF3-E54A-AD32-3EBA46FCD8C9}</b:Guid>
    <b:Author>
      <b:Author>
        <b:Corporate>The World Bank</b:Corporate>
      </b:Author>
    </b:Author>
    <b:Title>Sectoral Cybersecurity Maturity Model</b:Title>
    <b:URL>https://documents1.worldbank.org/curated/en/099062623085028392/pdf/P17263707c36b702309f7303dbb7266e1cf.pdf</b:URL>
    <b:Year>2023</b:Year>
    <b:Month>June</b:Month>
    <b:Day>24</b:Day>
    <b:YearAccessed>2024</b:YearAccessed>
    <b:MonthAccessed>April</b:MonthAccessed>
    <b:DayAccessed>1</b:DayAccessed>
    <b:RefOrder>29</b:RefOrder>
  </b:Source>
  <b:Source>
    <b:Tag>Wat22</b:Tag>
    <b:SourceType>Book</b:SourceType>
    <b:Guid>{0D4A05C1-6B41-6A4E-805C-567506490C2B}</b:Guid>
    <b:Title>Iso/iec 27001 An Introduction to Information Security and the ISMS Standard.</b:Title>
    <b:Year>2022</b:Year>
    <b:City>Ely</b:City>
    <b:Publisher>IT Governance Publishing  Ltd</b:Publisher>
    <b:Author>
      <b:Author>
        <b:NameList>
          <b:Person>
            <b:Last>Watkins</b:Last>
            <b:First>Steve</b:First>
          </b:Person>
        </b:NameList>
      </b:Author>
    </b:Author>
    <b:RefOrder>10</b:RefOrder>
  </b:Source>
</b:Sources>
</file>

<file path=customXml/itemProps1.xml><?xml version="1.0" encoding="utf-8"?>
<ds:datastoreItem xmlns:ds="http://schemas.openxmlformats.org/officeDocument/2006/customXml" ds:itemID="{D90BFFC3-3677-B944-A2A1-F19204FA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4802</Words>
  <Characters>32032</Characters>
  <Application>Microsoft Office Word</Application>
  <DocSecurity>0</DocSecurity>
  <Lines>478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Kaylala Pratt</dc:creator>
  <cp:keywords/>
  <dc:description/>
  <cp:lastModifiedBy>Kaylala Pratt</cp:lastModifiedBy>
  <cp:revision>5</cp:revision>
  <dcterms:created xsi:type="dcterms:W3CDTF">2024-04-06T07:03:00Z</dcterms:created>
  <dcterms:modified xsi:type="dcterms:W3CDTF">2024-04-06T07:49:00Z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documentId_6942</vt:lpwstr>
  </property>
  <property fmtid="{D5CDD505-2E9C-101B-9397-08002B2CF9AE}" pid="3" name="grammarly_documentContext">
    <vt:lpwstr>{"goals":[],"domain":"general","emotions":[],"dialect":"australian"}</vt:lpwstr>
  </property>
</Properties>
</file>