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CC74" w14:textId="77777777" w:rsidR="00152717" w:rsidRPr="00152717" w:rsidRDefault="00152717" w:rsidP="006E276E">
      <w:pPr>
        <w:rPr>
          <w:color w:val="4472C4"/>
          <w:sz w:val="42"/>
          <w:szCs w:val="42"/>
        </w:rPr>
      </w:pPr>
      <w:r w:rsidRPr="00152717">
        <w:rPr>
          <w:color w:val="4472C4"/>
          <w:sz w:val="42"/>
          <w:szCs w:val="42"/>
        </w:rPr>
        <w:t>Cybersecurity for SMEs Challenges and Recommendations</w:t>
      </w:r>
    </w:p>
    <w:p w14:paraId="1CA0550F" w14:textId="77777777" w:rsidR="00152717" w:rsidRPr="00152717" w:rsidRDefault="00152717" w:rsidP="006E276E">
      <w:pPr>
        <w:pStyle w:val="Heading1"/>
        <w:jc w:val="left"/>
      </w:pPr>
      <w:bookmarkStart w:id="0" w:name="_Toc162814169"/>
      <w:r w:rsidRPr="00152717">
        <w:rPr>
          <w:sz w:val="32"/>
          <w:szCs w:val="32"/>
        </w:rPr>
        <w:t>Abstract</w:t>
      </w:r>
      <w:bookmarkEnd w:id="0"/>
    </w:p>
    <w:p w14:paraId="4DEBEEE6" w14:textId="12D61E58" w:rsidR="00152717" w:rsidRPr="00152717" w:rsidRDefault="00152717" w:rsidP="006E276E">
      <w:pPr>
        <w:rPr>
          <w:rFonts w:ascii="Calibri" w:hAnsi="Calibri" w:cs="Calibri"/>
          <w:color w:val="0D0D0D"/>
          <w:shd w:val="clear" w:color="auto" w:fill="FFFFFF"/>
        </w:rPr>
      </w:pPr>
      <w:r w:rsidRPr="00152717">
        <w:rPr>
          <w:rFonts w:ascii="Calibri" w:hAnsi="Calibri" w:cs="Calibri"/>
          <w:color w:val="0D0D0D"/>
          <w:shd w:val="clear" w:color="auto" w:fill="FFFFFF"/>
        </w:rPr>
        <w:t>The European Agency for Cybersecurity, ENISA is the Union’s agency dedicated to achieving a high common level of cybersecurity across Europe. Small and Medium Enterprises (SMEs) constitute a significant portion of the European Union's (EU) economy, comprising 99% of all businesses and playing a pivotal role in employment and GDP. However, the COVID-19 pandemic underscored the cybersecurity challenges facing SMEs, prompting ENISA to analyse their resilience and provide recommendations for improvement. This research, based on extensive desktop research, surveys involving 249 European SMEs, and targeted interviews, identified key challenges including low awareness of cybersecurity threats, budget constraints, and a lack of specialised expertise and guidance. Despite recognising the critical importance of cybersecurity, many SMEs remain vulnerable, with over 80% acknowledging potential devastating impacts within a week of a cybersecurity incident. This paper presents recommendations categori</w:t>
      </w:r>
      <w:r>
        <w:rPr>
          <w:rFonts w:ascii="Calibri" w:hAnsi="Calibri" w:cs="Calibri"/>
          <w:color w:val="0D0D0D"/>
          <w:shd w:val="clear" w:color="auto" w:fill="FFFFFF"/>
        </w:rPr>
        <w:t>s</w:t>
      </w:r>
      <w:r w:rsidRPr="00152717">
        <w:rPr>
          <w:rFonts w:ascii="Calibri" w:hAnsi="Calibri" w:cs="Calibri"/>
          <w:color w:val="0D0D0D"/>
          <w:shd w:val="clear" w:color="auto" w:fill="FFFFFF"/>
        </w:rPr>
        <w:t>ed into three pillars: people, processes, and technical measures, encompassing strategies such as software updates, access controls, cloud services adoption, and incident response planning. Additionally, guidance is provided to national and European authorities for supporting SMEs in enhancing their cybersecurity posture. Accompanying the report is a practical guide outlining 12 high-level steps for SMEs to bolster their cybersecurity defences, emphasi</w:t>
      </w:r>
      <w:r>
        <w:rPr>
          <w:rFonts w:ascii="Calibri" w:hAnsi="Calibri" w:cs="Calibri"/>
          <w:color w:val="0D0D0D"/>
          <w:shd w:val="clear" w:color="auto" w:fill="FFFFFF"/>
        </w:rPr>
        <w:t>s</w:t>
      </w:r>
      <w:r w:rsidRPr="00152717">
        <w:rPr>
          <w:rFonts w:ascii="Calibri" w:hAnsi="Calibri" w:cs="Calibri"/>
          <w:color w:val="0D0D0D"/>
          <w:shd w:val="clear" w:color="auto" w:fill="FFFFFF"/>
        </w:rPr>
        <w:t>ing the urgent need for proactive measures to mitigate cyber threats and safeguard business continuity.</w:t>
      </w:r>
    </w:p>
    <w:p w14:paraId="6F38CE36" w14:textId="208785D4" w:rsidR="00152717" w:rsidRPr="00152717" w:rsidRDefault="00152717" w:rsidP="006E276E">
      <w:pPr>
        <w:rPr>
          <w:rFonts w:ascii="Calibri" w:hAnsi="Calibri" w:cs="Calibri"/>
          <w:color w:val="0D0D0D"/>
          <w:shd w:val="clear" w:color="auto" w:fill="FFFFFF"/>
        </w:rPr>
      </w:pPr>
      <w:r w:rsidRPr="00152717">
        <w:rPr>
          <w:rFonts w:ascii="Calibri" w:hAnsi="Calibri" w:cs="Calibri"/>
          <w:color w:val="0D0D0D"/>
          <w:shd w:val="clear" w:color="auto" w:fill="FFFFFF"/>
        </w:rPr>
        <w:t>Keywords: Cybersecurity, SMEs, Developing Economies</w:t>
      </w:r>
    </w:p>
    <w:p w14:paraId="714BD398" w14:textId="77777777" w:rsidR="00152717" w:rsidRPr="00152717" w:rsidRDefault="00152717" w:rsidP="006E276E">
      <w:pPr>
        <w:pStyle w:val="Heading1"/>
        <w:jc w:val="left"/>
        <w:rPr>
          <w:rFonts w:ascii="Calibri" w:eastAsia="Times New Roman" w:hAnsi="Calibri" w:cs="Calibri"/>
          <w:color w:val="0D0D0D" w:themeColor="text1" w:themeTint="F2"/>
          <w:sz w:val="24"/>
          <w:szCs w:val="24"/>
        </w:rPr>
      </w:pPr>
      <w:bookmarkStart w:id="1" w:name="_Toc162814170"/>
      <w:r w:rsidRPr="00152717">
        <w:rPr>
          <w:rFonts w:ascii="Calibri" w:hAnsi="Calibri" w:cs="Calibri"/>
          <w:sz w:val="24"/>
          <w:szCs w:val="24"/>
        </w:rPr>
        <w:t>Table of Contents</w:t>
      </w:r>
      <w:bookmarkEnd w:id="1"/>
    </w:p>
    <w:sdt>
      <w:sdtPr>
        <w:rPr>
          <w:rFonts w:ascii="Calibri" w:hAnsi="Calibri" w:cs="Calibri"/>
        </w:rPr>
        <w:id w:val="95176405"/>
        <w:docPartObj>
          <w:docPartGallery w:val="Table of Contents"/>
          <w:docPartUnique/>
        </w:docPartObj>
      </w:sdtPr>
      <w:sdtContent>
        <w:p w14:paraId="0501504E" w14:textId="77777777" w:rsidR="00152717" w:rsidRPr="00152717" w:rsidRDefault="00152717" w:rsidP="006E276E">
          <w:pPr>
            <w:pStyle w:val="TOC1"/>
            <w:tabs>
              <w:tab w:val="right" w:leader="dot" w:pos="9350"/>
            </w:tabs>
            <w:rPr>
              <w:rFonts w:asciiTheme="minorHAnsi"/>
              <w:kern w:val="2"/>
              <w:lang w:eastAsia="en-US"/>
              <w14:ligatures w14:val="standardContextual"/>
            </w:rPr>
          </w:pPr>
          <w:r w:rsidRPr="00152717">
            <w:rPr>
              <w:rFonts w:ascii="Calibri" w:hAnsi="Calibri" w:cs="Calibri"/>
            </w:rPr>
            <w:fldChar w:fldCharType="begin"/>
          </w:r>
          <w:r w:rsidRPr="00152717">
            <w:rPr>
              <w:rFonts w:ascii="Calibri" w:hAnsi="Calibri" w:cs="Calibri"/>
            </w:rPr>
            <w:instrText>TOC \o \z \u \h</w:instrText>
          </w:r>
          <w:r w:rsidRPr="00152717">
            <w:rPr>
              <w:rFonts w:ascii="Calibri" w:hAnsi="Calibri" w:cs="Calibri"/>
            </w:rPr>
            <w:fldChar w:fldCharType="separate"/>
          </w:r>
          <w:hyperlink w:anchor="_Toc162814169" w:history="1">
            <w:r w:rsidRPr="00152717">
              <w:rPr>
                <w:rStyle w:val="Hyperlink"/>
              </w:rPr>
              <w:t>Abstract</w:t>
            </w:r>
            <w:r w:rsidRPr="00152717">
              <w:rPr>
                <w:webHidden/>
              </w:rPr>
              <w:tab/>
            </w:r>
            <w:r w:rsidRPr="00152717">
              <w:rPr>
                <w:webHidden/>
              </w:rPr>
              <w:fldChar w:fldCharType="begin"/>
            </w:r>
            <w:r w:rsidRPr="00152717">
              <w:rPr>
                <w:webHidden/>
              </w:rPr>
              <w:instrText xml:space="preserve"> PAGEREF _Toc162814169 \h </w:instrText>
            </w:r>
            <w:r w:rsidRPr="00152717">
              <w:rPr>
                <w:webHidden/>
              </w:rPr>
            </w:r>
            <w:r w:rsidRPr="00152717">
              <w:rPr>
                <w:webHidden/>
              </w:rPr>
              <w:fldChar w:fldCharType="separate"/>
            </w:r>
            <w:r w:rsidRPr="00152717">
              <w:rPr>
                <w:webHidden/>
              </w:rPr>
              <w:t>1</w:t>
            </w:r>
            <w:r w:rsidRPr="00152717">
              <w:rPr>
                <w:webHidden/>
              </w:rPr>
              <w:fldChar w:fldCharType="end"/>
            </w:r>
          </w:hyperlink>
        </w:p>
        <w:p w14:paraId="1E726AF9" w14:textId="77777777" w:rsidR="00152717" w:rsidRPr="00152717" w:rsidRDefault="00000000" w:rsidP="006E276E">
          <w:pPr>
            <w:pStyle w:val="TOC1"/>
            <w:tabs>
              <w:tab w:val="right" w:leader="dot" w:pos="9350"/>
            </w:tabs>
            <w:rPr>
              <w:rFonts w:asciiTheme="minorHAnsi"/>
              <w:kern w:val="2"/>
              <w:lang w:eastAsia="en-US"/>
              <w14:ligatures w14:val="standardContextual"/>
            </w:rPr>
          </w:pPr>
          <w:hyperlink w:anchor="_Toc162814170" w:history="1">
            <w:r w:rsidR="00152717" w:rsidRPr="00152717">
              <w:rPr>
                <w:rStyle w:val="Hyperlink"/>
                <w:rFonts w:ascii="Calibri" w:hAnsi="Calibri" w:cs="Calibri"/>
              </w:rPr>
              <w:t>Table of Contents</w:t>
            </w:r>
            <w:r w:rsidR="00152717" w:rsidRPr="00152717">
              <w:rPr>
                <w:webHidden/>
              </w:rPr>
              <w:tab/>
            </w:r>
            <w:r w:rsidR="00152717" w:rsidRPr="00152717">
              <w:rPr>
                <w:webHidden/>
              </w:rPr>
              <w:fldChar w:fldCharType="begin"/>
            </w:r>
            <w:r w:rsidR="00152717" w:rsidRPr="00152717">
              <w:rPr>
                <w:webHidden/>
              </w:rPr>
              <w:instrText xml:space="preserve"> PAGEREF _Toc162814170 \h </w:instrText>
            </w:r>
            <w:r w:rsidR="00152717" w:rsidRPr="00152717">
              <w:rPr>
                <w:webHidden/>
              </w:rPr>
            </w:r>
            <w:r w:rsidR="00152717" w:rsidRPr="00152717">
              <w:rPr>
                <w:webHidden/>
              </w:rPr>
              <w:fldChar w:fldCharType="separate"/>
            </w:r>
            <w:r w:rsidR="00152717" w:rsidRPr="00152717">
              <w:rPr>
                <w:webHidden/>
              </w:rPr>
              <w:t>1</w:t>
            </w:r>
            <w:r w:rsidR="00152717" w:rsidRPr="00152717">
              <w:rPr>
                <w:webHidden/>
              </w:rPr>
              <w:fldChar w:fldCharType="end"/>
            </w:r>
          </w:hyperlink>
        </w:p>
        <w:p w14:paraId="267E937F" w14:textId="77777777" w:rsidR="00152717" w:rsidRPr="00152717" w:rsidRDefault="00000000" w:rsidP="006E276E">
          <w:pPr>
            <w:pStyle w:val="TOC1"/>
            <w:tabs>
              <w:tab w:val="right" w:leader="dot" w:pos="9350"/>
            </w:tabs>
            <w:rPr>
              <w:rFonts w:asciiTheme="minorHAnsi"/>
              <w:kern w:val="2"/>
              <w:lang w:eastAsia="en-US"/>
              <w14:ligatures w14:val="standardContextual"/>
            </w:rPr>
          </w:pPr>
          <w:hyperlink w:anchor="_Toc162814171" w:history="1">
            <w:r w:rsidR="00152717" w:rsidRPr="00152717">
              <w:rPr>
                <w:rStyle w:val="Hyperlink"/>
              </w:rPr>
              <w:t>List of Abbreviations and Acronyms</w:t>
            </w:r>
            <w:r w:rsidR="00152717" w:rsidRPr="00152717">
              <w:rPr>
                <w:webHidden/>
              </w:rPr>
              <w:tab/>
            </w:r>
            <w:r w:rsidR="00152717" w:rsidRPr="00152717">
              <w:rPr>
                <w:webHidden/>
              </w:rPr>
              <w:fldChar w:fldCharType="begin"/>
            </w:r>
            <w:r w:rsidR="00152717" w:rsidRPr="00152717">
              <w:rPr>
                <w:webHidden/>
              </w:rPr>
              <w:instrText xml:space="preserve"> PAGEREF _Toc162814171 \h </w:instrText>
            </w:r>
            <w:r w:rsidR="00152717" w:rsidRPr="00152717">
              <w:rPr>
                <w:webHidden/>
              </w:rPr>
            </w:r>
            <w:r w:rsidR="00152717" w:rsidRPr="00152717">
              <w:rPr>
                <w:webHidden/>
              </w:rPr>
              <w:fldChar w:fldCharType="separate"/>
            </w:r>
            <w:r w:rsidR="00152717" w:rsidRPr="00152717">
              <w:rPr>
                <w:webHidden/>
              </w:rPr>
              <w:t>2</w:t>
            </w:r>
            <w:r w:rsidR="00152717" w:rsidRPr="00152717">
              <w:rPr>
                <w:webHidden/>
              </w:rPr>
              <w:fldChar w:fldCharType="end"/>
            </w:r>
          </w:hyperlink>
        </w:p>
        <w:p w14:paraId="60ED3C16" w14:textId="77777777" w:rsidR="00152717" w:rsidRPr="00152717" w:rsidRDefault="00000000" w:rsidP="006E276E">
          <w:pPr>
            <w:pStyle w:val="TOC1"/>
            <w:tabs>
              <w:tab w:val="right" w:leader="dot" w:pos="9350"/>
            </w:tabs>
            <w:rPr>
              <w:rFonts w:asciiTheme="minorHAnsi"/>
              <w:kern w:val="2"/>
              <w:lang w:eastAsia="en-US"/>
              <w14:ligatures w14:val="standardContextual"/>
            </w:rPr>
          </w:pPr>
          <w:hyperlink w:anchor="_Toc162814172" w:history="1">
            <w:r w:rsidR="00152717" w:rsidRPr="00152717">
              <w:rPr>
                <w:rStyle w:val="Hyperlink"/>
              </w:rPr>
              <w:t>Introduction</w:t>
            </w:r>
            <w:r w:rsidR="00152717" w:rsidRPr="00152717">
              <w:rPr>
                <w:webHidden/>
              </w:rPr>
              <w:tab/>
            </w:r>
            <w:r w:rsidR="00152717" w:rsidRPr="00152717">
              <w:rPr>
                <w:webHidden/>
              </w:rPr>
              <w:fldChar w:fldCharType="begin"/>
            </w:r>
            <w:r w:rsidR="00152717" w:rsidRPr="00152717">
              <w:rPr>
                <w:webHidden/>
              </w:rPr>
              <w:instrText xml:space="preserve"> PAGEREF _Toc162814172 \h </w:instrText>
            </w:r>
            <w:r w:rsidR="00152717" w:rsidRPr="00152717">
              <w:rPr>
                <w:webHidden/>
              </w:rPr>
            </w:r>
            <w:r w:rsidR="00152717" w:rsidRPr="00152717">
              <w:rPr>
                <w:webHidden/>
              </w:rPr>
              <w:fldChar w:fldCharType="separate"/>
            </w:r>
            <w:r w:rsidR="00152717" w:rsidRPr="00152717">
              <w:rPr>
                <w:webHidden/>
              </w:rPr>
              <w:t>2</w:t>
            </w:r>
            <w:r w:rsidR="00152717" w:rsidRPr="00152717">
              <w:rPr>
                <w:webHidden/>
              </w:rPr>
              <w:fldChar w:fldCharType="end"/>
            </w:r>
          </w:hyperlink>
        </w:p>
        <w:p w14:paraId="082706BD" w14:textId="77777777" w:rsidR="00152717" w:rsidRPr="00152717" w:rsidRDefault="00000000" w:rsidP="006E276E">
          <w:pPr>
            <w:pStyle w:val="TOC1"/>
            <w:tabs>
              <w:tab w:val="right" w:leader="dot" w:pos="9350"/>
            </w:tabs>
            <w:rPr>
              <w:rFonts w:asciiTheme="minorHAnsi"/>
              <w:kern w:val="2"/>
              <w:lang w:eastAsia="en-US"/>
              <w14:ligatures w14:val="standardContextual"/>
            </w:rPr>
          </w:pPr>
          <w:hyperlink w:anchor="_Toc162814173" w:history="1">
            <w:r w:rsidR="00152717" w:rsidRPr="00152717">
              <w:rPr>
                <w:rStyle w:val="Hyperlink"/>
              </w:rPr>
              <w:t>Literature Review</w:t>
            </w:r>
            <w:r w:rsidR="00152717" w:rsidRPr="00152717">
              <w:rPr>
                <w:webHidden/>
              </w:rPr>
              <w:tab/>
            </w:r>
            <w:r w:rsidR="00152717" w:rsidRPr="00152717">
              <w:rPr>
                <w:webHidden/>
              </w:rPr>
              <w:fldChar w:fldCharType="begin"/>
            </w:r>
            <w:r w:rsidR="00152717" w:rsidRPr="00152717">
              <w:rPr>
                <w:webHidden/>
              </w:rPr>
              <w:instrText xml:space="preserve"> PAGEREF _Toc162814173 \h </w:instrText>
            </w:r>
            <w:r w:rsidR="00152717" w:rsidRPr="00152717">
              <w:rPr>
                <w:webHidden/>
              </w:rPr>
            </w:r>
            <w:r w:rsidR="00152717" w:rsidRPr="00152717">
              <w:rPr>
                <w:webHidden/>
              </w:rPr>
              <w:fldChar w:fldCharType="separate"/>
            </w:r>
            <w:r w:rsidR="00152717" w:rsidRPr="00152717">
              <w:rPr>
                <w:webHidden/>
              </w:rPr>
              <w:t>3</w:t>
            </w:r>
            <w:r w:rsidR="00152717" w:rsidRPr="00152717">
              <w:rPr>
                <w:webHidden/>
              </w:rPr>
              <w:fldChar w:fldCharType="end"/>
            </w:r>
          </w:hyperlink>
        </w:p>
        <w:p w14:paraId="5C3A45F8" w14:textId="77777777" w:rsidR="00152717" w:rsidRPr="00152717" w:rsidRDefault="00000000" w:rsidP="006E276E">
          <w:pPr>
            <w:pStyle w:val="TOC1"/>
            <w:tabs>
              <w:tab w:val="right" w:leader="dot" w:pos="9350"/>
            </w:tabs>
            <w:rPr>
              <w:rFonts w:asciiTheme="minorHAnsi"/>
              <w:kern w:val="2"/>
              <w:lang w:eastAsia="en-US"/>
              <w14:ligatures w14:val="standardContextual"/>
            </w:rPr>
          </w:pPr>
          <w:hyperlink w:anchor="_Toc162814174" w:history="1">
            <w:r w:rsidR="00152717" w:rsidRPr="00152717">
              <w:rPr>
                <w:rStyle w:val="Hyperlink"/>
              </w:rPr>
              <w:t>Methodology</w:t>
            </w:r>
            <w:r w:rsidR="00152717" w:rsidRPr="00152717">
              <w:rPr>
                <w:webHidden/>
              </w:rPr>
              <w:tab/>
            </w:r>
            <w:r w:rsidR="00152717" w:rsidRPr="00152717">
              <w:rPr>
                <w:webHidden/>
              </w:rPr>
              <w:fldChar w:fldCharType="begin"/>
            </w:r>
            <w:r w:rsidR="00152717" w:rsidRPr="00152717">
              <w:rPr>
                <w:webHidden/>
              </w:rPr>
              <w:instrText xml:space="preserve"> PAGEREF _Toc162814174 \h </w:instrText>
            </w:r>
            <w:r w:rsidR="00152717" w:rsidRPr="00152717">
              <w:rPr>
                <w:webHidden/>
              </w:rPr>
            </w:r>
            <w:r w:rsidR="00152717" w:rsidRPr="00152717">
              <w:rPr>
                <w:webHidden/>
              </w:rPr>
              <w:fldChar w:fldCharType="separate"/>
            </w:r>
            <w:r w:rsidR="00152717" w:rsidRPr="00152717">
              <w:rPr>
                <w:webHidden/>
              </w:rPr>
              <w:t>3</w:t>
            </w:r>
            <w:r w:rsidR="00152717" w:rsidRPr="00152717">
              <w:rPr>
                <w:webHidden/>
              </w:rPr>
              <w:fldChar w:fldCharType="end"/>
            </w:r>
          </w:hyperlink>
        </w:p>
        <w:p w14:paraId="429B159B" w14:textId="7771B715" w:rsidR="00152717" w:rsidRPr="00152717" w:rsidRDefault="00000000" w:rsidP="006E276E">
          <w:pPr>
            <w:pStyle w:val="TOC1"/>
            <w:tabs>
              <w:tab w:val="right" w:leader="dot" w:pos="9350"/>
            </w:tabs>
            <w:rPr>
              <w:rFonts w:asciiTheme="minorHAnsi"/>
              <w:kern w:val="2"/>
              <w:lang w:eastAsia="en-US"/>
              <w14:ligatures w14:val="standardContextual"/>
            </w:rPr>
          </w:pPr>
          <w:hyperlink w:anchor="_Toc162814175" w:history="1">
            <w:r w:rsidR="00152717" w:rsidRPr="00152717">
              <w:rPr>
                <w:rStyle w:val="Hyperlink"/>
              </w:rPr>
              <w:t>Discussion</w:t>
            </w:r>
            <w:r w:rsidR="00751721">
              <w:rPr>
                <w:rStyle w:val="Hyperlink"/>
              </w:rPr>
              <w:t>/ Recommendations</w:t>
            </w:r>
            <w:r w:rsidR="00152717" w:rsidRPr="00152717">
              <w:rPr>
                <w:webHidden/>
              </w:rPr>
              <w:tab/>
            </w:r>
            <w:r w:rsidR="00152717" w:rsidRPr="00152717">
              <w:rPr>
                <w:webHidden/>
              </w:rPr>
              <w:fldChar w:fldCharType="begin"/>
            </w:r>
            <w:r w:rsidR="00152717" w:rsidRPr="00152717">
              <w:rPr>
                <w:webHidden/>
              </w:rPr>
              <w:instrText xml:space="preserve"> PAGEREF _Toc162814175 \h </w:instrText>
            </w:r>
            <w:r w:rsidR="00152717" w:rsidRPr="00152717">
              <w:rPr>
                <w:webHidden/>
              </w:rPr>
            </w:r>
            <w:r w:rsidR="00152717" w:rsidRPr="00152717">
              <w:rPr>
                <w:webHidden/>
              </w:rPr>
              <w:fldChar w:fldCharType="separate"/>
            </w:r>
            <w:r w:rsidR="00152717" w:rsidRPr="00152717">
              <w:rPr>
                <w:webHidden/>
              </w:rPr>
              <w:t>4</w:t>
            </w:r>
            <w:r w:rsidR="00152717" w:rsidRPr="00152717">
              <w:rPr>
                <w:webHidden/>
              </w:rPr>
              <w:fldChar w:fldCharType="end"/>
            </w:r>
          </w:hyperlink>
        </w:p>
        <w:p w14:paraId="5298C555" w14:textId="77777777" w:rsidR="00152717" w:rsidRPr="00152717" w:rsidRDefault="00000000" w:rsidP="006E276E">
          <w:pPr>
            <w:pStyle w:val="TOC1"/>
            <w:tabs>
              <w:tab w:val="right" w:leader="dot" w:pos="9350"/>
            </w:tabs>
            <w:rPr>
              <w:rFonts w:asciiTheme="minorHAnsi"/>
              <w:kern w:val="2"/>
              <w:lang w:eastAsia="en-US"/>
              <w14:ligatures w14:val="standardContextual"/>
            </w:rPr>
          </w:pPr>
          <w:hyperlink w:anchor="_Toc162814176" w:history="1">
            <w:r w:rsidR="00152717" w:rsidRPr="00152717">
              <w:rPr>
                <w:rStyle w:val="Hyperlink"/>
              </w:rPr>
              <w:t>Conclusion</w:t>
            </w:r>
            <w:r w:rsidR="00152717" w:rsidRPr="00152717">
              <w:rPr>
                <w:webHidden/>
              </w:rPr>
              <w:tab/>
            </w:r>
            <w:r w:rsidR="00152717" w:rsidRPr="00152717">
              <w:rPr>
                <w:webHidden/>
              </w:rPr>
              <w:fldChar w:fldCharType="begin"/>
            </w:r>
            <w:r w:rsidR="00152717" w:rsidRPr="00152717">
              <w:rPr>
                <w:webHidden/>
              </w:rPr>
              <w:instrText xml:space="preserve"> PAGEREF _Toc162814176 \h </w:instrText>
            </w:r>
            <w:r w:rsidR="00152717" w:rsidRPr="00152717">
              <w:rPr>
                <w:webHidden/>
              </w:rPr>
            </w:r>
            <w:r w:rsidR="00152717" w:rsidRPr="00152717">
              <w:rPr>
                <w:webHidden/>
              </w:rPr>
              <w:fldChar w:fldCharType="separate"/>
            </w:r>
            <w:r w:rsidR="00152717" w:rsidRPr="00152717">
              <w:rPr>
                <w:webHidden/>
              </w:rPr>
              <w:t>6</w:t>
            </w:r>
            <w:r w:rsidR="00152717" w:rsidRPr="00152717">
              <w:rPr>
                <w:webHidden/>
              </w:rPr>
              <w:fldChar w:fldCharType="end"/>
            </w:r>
          </w:hyperlink>
        </w:p>
        <w:p w14:paraId="5E3B2E17" w14:textId="77777777" w:rsidR="00152717" w:rsidRPr="00152717" w:rsidRDefault="00000000" w:rsidP="006E276E">
          <w:pPr>
            <w:pStyle w:val="TOC1"/>
            <w:tabs>
              <w:tab w:val="right" w:leader="dot" w:pos="9350"/>
            </w:tabs>
            <w:rPr>
              <w:rFonts w:asciiTheme="minorHAnsi"/>
              <w:kern w:val="2"/>
              <w:lang w:eastAsia="en-US"/>
              <w14:ligatures w14:val="standardContextual"/>
            </w:rPr>
          </w:pPr>
          <w:hyperlink w:anchor="_Toc162814178" w:history="1">
            <w:r w:rsidR="00152717" w:rsidRPr="00152717">
              <w:rPr>
                <w:rStyle w:val="Hyperlink"/>
              </w:rPr>
              <w:t>References</w:t>
            </w:r>
            <w:r w:rsidR="00152717" w:rsidRPr="00152717">
              <w:rPr>
                <w:webHidden/>
              </w:rPr>
              <w:tab/>
            </w:r>
            <w:r w:rsidR="00152717" w:rsidRPr="00152717">
              <w:rPr>
                <w:webHidden/>
              </w:rPr>
              <w:fldChar w:fldCharType="begin"/>
            </w:r>
            <w:r w:rsidR="00152717" w:rsidRPr="00152717">
              <w:rPr>
                <w:webHidden/>
              </w:rPr>
              <w:instrText xml:space="preserve"> PAGEREF _Toc162814178 \h </w:instrText>
            </w:r>
            <w:r w:rsidR="00152717" w:rsidRPr="00152717">
              <w:rPr>
                <w:webHidden/>
              </w:rPr>
            </w:r>
            <w:r w:rsidR="00152717" w:rsidRPr="00152717">
              <w:rPr>
                <w:webHidden/>
              </w:rPr>
              <w:fldChar w:fldCharType="separate"/>
            </w:r>
            <w:r w:rsidR="00152717" w:rsidRPr="00152717">
              <w:rPr>
                <w:webHidden/>
              </w:rPr>
              <w:t>6</w:t>
            </w:r>
            <w:r w:rsidR="00152717" w:rsidRPr="00152717">
              <w:rPr>
                <w:webHidden/>
              </w:rPr>
              <w:fldChar w:fldCharType="end"/>
            </w:r>
          </w:hyperlink>
        </w:p>
        <w:p w14:paraId="1F642124" w14:textId="77777777" w:rsidR="00152717" w:rsidRPr="00152717" w:rsidRDefault="00152717" w:rsidP="006E276E">
          <w:pPr>
            <w:pStyle w:val="TOC1"/>
            <w:shd w:val="clear" w:color="auto" w:fill="D9E2F3"/>
            <w:tabs>
              <w:tab w:val="right" w:leader="dot" w:pos="9360"/>
            </w:tabs>
            <w:rPr>
              <w:rFonts w:ascii="Calibri" w:hAnsi="Calibri" w:cs="Calibri"/>
              <w:color w:val="0563C1" w:themeColor="hyperlink"/>
              <w:u w:val="single"/>
            </w:rPr>
          </w:pPr>
          <w:r w:rsidRPr="00152717">
            <w:rPr>
              <w:rFonts w:ascii="Calibri" w:hAnsi="Calibri" w:cs="Calibri"/>
            </w:rPr>
            <w:lastRenderedPageBreak/>
            <w:fldChar w:fldCharType="end"/>
          </w:r>
        </w:p>
      </w:sdtContent>
    </w:sdt>
    <w:p w14:paraId="5F58346C" w14:textId="77777777" w:rsidR="00152717" w:rsidRPr="00152717" w:rsidRDefault="00152717" w:rsidP="006E276E">
      <w:pPr>
        <w:pStyle w:val="Heading1"/>
        <w:jc w:val="left"/>
        <w:rPr>
          <w:sz w:val="32"/>
          <w:szCs w:val="32"/>
        </w:rPr>
      </w:pPr>
      <w:bookmarkStart w:id="2" w:name="_Toc162814171"/>
      <w:r w:rsidRPr="00152717">
        <w:rPr>
          <w:sz w:val="32"/>
          <w:szCs w:val="32"/>
        </w:rPr>
        <w:t>List of Abbreviations and Acronyms</w:t>
      </w:r>
      <w:bookmarkEnd w:id="2"/>
    </w:p>
    <w:p w14:paraId="55E004F9" w14:textId="5F20C289" w:rsidR="00152717" w:rsidRPr="00152717" w:rsidRDefault="00152717" w:rsidP="006E276E">
      <w:pPr>
        <w:pStyle w:val="ListParagraph"/>
        <w:numPr>
          <w:ilvl w:val="0"/>
          <w:numId w:val="2"/>
        </w:numPr>
        <w:rPr>
          <w:rFonts w:ascii="Calibri" w:hAnsi="Calibri" w:cs="Calibri"/>
          <w:color w:val="0D0D0D"/>
          <w:shd w:val="clear" w:color="auto" w:fill="FFFFFF"/>
        </w:rPr>
      </w:pPr>
      <w:r w:rsidRPr="00152717">
        <w:rPr>
          <w:rFonts w:ascii="Calibri" w:hAnsi="Calibri" w:cs="Calibri"/>
          <w:color w:val="0D0D0D"/>
          <w:shd w:val="clear" w:color="auto" w:fill="FFFFFF"/>
        </w:rPr>
        <w:t xml:space="preserve">SMEs </w:t>
      </w:r>
      <w:r>
        <w:rPr>
          <w:rFonts w:ascii="Calibri" w:hAnsi="Calibri" w:cs="Calibri"/>
          <w:color w:val="0D0D0D"/>
          <w:shd w:val="clear" w:color="auto" w:fill="FFFFFF"/>
        </w:rPr>
        <w:t xml:space="preserve">– </w:t>
      </w:r>
      <w:r w:rsidRPr="00152717">
        <w:rPr>
          <w:rFonts w:ascii="Calibri" w:hAnsi="Calibri" w:cs="Calibri"/>
          <w:color w:val="0D0D0D"/>
          <w:shd w:val="clear" w:color="auto" w:fill="FFFFFF"/>
        </w:rPr>
        <w:t>Small</w:t>
      </w:r>
      <w:r>
        <w:rPr>
          <w:rFonts w:ascii="Calibri" w:hAnsi="Calibri" w:cs="Calibri"/>
          <w:color w:val="0D0D0D"/>
          <w:shd w:val="clear" w:color="auto" w:fill="FFFFFF"/>
        </w:rPr>
        <w:t xml:space="preserve"> </w:t>
      </w:r>
      <w:r w:rsidRPr="00152717">
        <w:rPr>
          <w:rFonts w:ascii="Calibri" w:hAnsi="Calibri" w:cs="Calibri"/>
          <w:color w:val="0D0D0D"/>
          <w:shd w:val="clear" w:color="auto" w:fill="FFFFFF"/>
        </w:rPr>
        <w:t>and Medium-si</w:t>
      </w:r>
      <w:r>
        <w:rPr>
          <w:rFonts w:ascii="Calibri" w:hAnsi="Calibri" w:cs="Calibri"/>
          <w:color w:val="0D0D0D"/>
          <w:shd w:val="clear" w:color="auto" w:fill="FFFFFF"/>
        </w:rPr>
        <w:t>z</w:t>
      </w:r>
      <w:r w:rsidRPr="00152717">
        <w:rPr>
          <w:rFonts w:ascii="Calibri" w:hAnsi="Calibri" w:cs="Calibri"/>
          <w:color w:val="0D0D0D"/>
          <w:shd w:val="clear" w:color="auto" w:fill="FFFFFF"/>
        </w:rPr>
        <w:t>ed Enterprises</w:t>
      </w:r>
    </w:p>
    <w:p w14:paraId="0E2BBA53" w14:textId="400E3C80" w:rsidR="00152717" w:rsidRPr="00152717" w:rsidRDefault="00152717" w:rsidP="006E276E">
      <w:pPr>
        <w:pStyle w:val="ListParagraph"/>
        <w:numPr>
          <w:ilvl w:val="0"/>
          <w:numId w:val="2"/>
        </w:numPr>
        <w:rPr>
          <w:rFonts w:ascii="Calibri" w:hAnsi="Calibri" w:cs="Calibri"/>
          <w:color w:val="0D0D0D"/>
          <w:shd w:val="clear" w:color="auto" w:fill="FFFFFF"/>
        </w:rPr>
      </w:pPr>
      <w:r>
        <w:rPr>
          <w:rFonts w:ascii="Calibri" w:hAnsi="Calibri" w:cs="Calibri"/>
          <w:color w:val="0D0D0D"/>
          <w:shd w:val="clear" w:color="auto" w:fill="FFFFFF"/>
        </w:rPr>
        <w:t>EU – European Union</w:t>
      </w:r>
    </w:p>
    <w:p w14:paraId="3E97AAEA" w14:textId="3D4B22E9" w:rsidR="00152717" w:rsidRPr="00152717" w:rsidRDefault="00152717" w:rsidP="006E276E">
      <w:pPr>
        <w:pStyle w:val="ListParagraph"/>
        <w:numPr>
          <w:ilvl w:val="0"/>
          <w:numId w:val="2"/>
        </w:numPr>
        <w:rPr>
          <w:rFonts w:ascii="Calibri" w:hAnsi="Calibri" w:cs="Calibri"/>
          <w:color w:val="0D0D0D"/>
          <w:shd w:val="clear" w:color="auto" w:fill="FFFFFF"/>
        </w:rPr>
      </w:pPr>
      <w:r>
        <w:rPr>
          <w:rFonts w:ascii="Calibri" w:hAnsi="Calibri" w:cs="Calibri"/>
          <w:color w:val="0D0D0D"/>
          <w:shd w:val="clear" w:color="auto" w:fill="FFFFFF"/>
        </w:rPr>
        <w:t xml:space="preserve">ENSIA – European Union Agency for </w:t>
      </w:r>
      <w:r w:rsidR="00066AE7">
        <w:rPr>
          <w:rFonts w:ascii="Calibri" w:hAnsi="Calibri" w:cs="Calibri"/>
          <w:color w:val="0D0D0D"/>
          <w:shd w:val="clear" w:color="auto" w:fill="FFFFFF"/>
        </w:rPr>
        <w:t>Cybersecurity</w:t>
      </w:r>
    </w:p>
    <w:p w14:paraId="7D1BC2BF" w14:textId="77777777" w:rsidR="00152717" w:rsidRPr="00152717" w:rsidRDefault="00152717" w:rsidP="006E276E">
      <w:pPr>
        <w:pStyle w:val="Heading1"/>
        <w:jc w:val="left"/>
        <w:rPr>
          <w:sz w:val="32"/>
          <w:szCs w:val="32"/>
        </w:rPr>
      </w:pPr>
      <w:bookmarkStart w:id="3" w:name="_Toc162814172"/>
      <w:r w:rsidRPr="00152717">
        <w:rPr>
          <w:sz w:val="32"/>
          <w:szCs w:val="32"/>
        </w:rPr>
        <w:t>Introduction</w:t>
      </w:r>
      <w:bookmarkEnd w:id="3"/>
    </w:p>
    <w:p w14:paraId="19185E47" w14:textId="43695370" w:rsidR="00DD4828" w:rsidRDefault="00DD4828" w:rsidP="006E276E">
      <w:pPr>
        <w:rPr>
          <w:rFonts w:ascii="Calibri" w:hAnsi="Calibri" w:cs="Calibri"/>
          <w:color w:val="0D0D0D"/>
          <w:shd w:val="clear" w:color="auto" w:fill="FFFFFF"/>
        </w:rPr>
      </w:pPr>
      <w:r w:rsidRPr="00DD4828">
        <w:rPr>
          <w:rFonts w:ascii="Calibri" w:hAnsi="Calibri" w:cs="Calibri"/>
          <w:color w:val="0D0D0D"/>
          <w:shd w:val="clear" w:color="auto" w:fill="FFFFFF"/>
        </w:rPr>
        <w:t>Small and medium-sized enterprises (SMEs) are crucial to the EU's economy, representing 99% of businesses, employing around 100 million people, and contributing significantly to GDP. The COVID-19 pandemic prompted a shift to remote work and digital solutions, accelerating digiti</w:t>
      </w:r>
      <w:r>
        <w:rPr>
          <w:rFonts w:ascii="Calibri" w:hAnsi="Calibri" w:cs="Calibri"/>
          <w:color w:val="0D0D0D"/>
          <w:shd w:val="clear" w:color="auto" w:fill="FFFFFF"/>
        </w:rPr>
        <w:t>s</w:t>
      </w:r>
      <w:r w:rsidRPr="00DD4828">
        <w:rPr>
          <w:rFonts w:ascii="Calibri" w:hAnsi="Calibri" w:cs="Calibri"/>
          <w:color w:val="0D0D0D"/>
          <w:shd w:val="clear" w:color="auto" w:fill="FFFFFF"/>
        </w:rPr>
        <w:t>ation across sectors. However, this also increased cyber threats, particularly targeting SMEs with inadequate cybersecurity defences. It's crucial for SMEs to understand and mitigate these risks, develop plans for cybersecurity incidents, and adapt measures to their specific circumstances. Effective cybersecurity not only protects businesses but also fosters growth and innovation. The report provides simple, yet impactful guidance tailored to SMEs to prevent or minimize the impact of cybersecurity incidents.</w:t>
      </w:r>
    </w:p>
    <w:p w14:paraId="20163980" w14:textId="77777777" w:rsidR="00722C09" w:rsidRPr="00722C09" w:rsidRDefault="00722C09" w:rsidP="006E276E">
      <w:pPr>
        <w:rPr>
          <w:rFonts w:ascii="Calibri" w:hAnsi="Calibri" w:cs="Calibri"/>
          <w:b/>
          <w:bCs/>
        </w:rPr>
      </w:pPr>
    </w:p>
    <w:p w14:paraId="41E462AC" w14:textId="652F5A1D" w:rsidR="00152717" w:rsidRPr="00722C09" w:rsidRDefault="00722C09" w:rsidP="006E276E">
      <w:pPr>
        <w:rPr>
          <w:rFonts w:ascii="Calibri" w:hAnsi="Calibri" w:cs="Calibri"/>
        </w:rPr>
      </w:pPr>
      <w:r w:rsidRPr="00722C09">
        <w:rPr>
          <w:rFonts w:ascii="Calibri" w:hAnsi="Calibri" w:cs="Calibri"/>
        </w:rPr>
        <w:t>ENISA aims to assess EU SMEs' ability to handle cybersecurity challenges during the COVID-19 pandemic and provide guidance and recommendations. The report targets SME owners, employees, and other stakeholders in the SME ecosystem. Methodology involved desktop research, online surveys, interviews with SMEs and experts, and validation with relevant stakeholders. SMEs represent 99% of EU businesses, with over 25 million in the EU-28 in 2018, predominantly micro-SMEs. The report highlights the characteristics of SMEs and their significance in the European economy.</w:t>
      </w:r>
    </w:p>
    <w:p w14:paraId="71AA2A49" w14:textId="77777777" w:rsidR="00152717" w:rsidRPr="00152717" w:rsidRDefault="00152717" w:rsidP="006E276E">
      <w:pPr>
        <w:rPr>
          <w:rFonts w:ascii="Calibri" w:hAnsi="Calibri" w:cs="Calibri"/>
        </w:rPr>
      </w:pPr>
    </w:p>
    <w:p w14:paraId="43965035" w14:textId="757A4EF1" w:rsidR="006B5852" w:rsidRPr="006B5852" w:rsidRDefault="00152717" w:rsidP="006E276E">
      <w:pPr>
        <w:pStyle w:val="Heading1"/>
        <w:jc w:val="left"/>
        <w:rPr>
          <w:sz w:val="32"/>
          <w:szCs w:val="32"/>
        </w:rPr>
      </w:pPr>
      <w:bookmarkStart w:id="4" w:name="_Toc162814173"/>
      <w:r w:rsidRPr="00152717">
        <w:rPr>
          <w:sz w:val="32"/>
          <w:szCs w:val="32"/>
        </w:rPr>
        <w:lastRenderedPageBreak/>
        <w:t>Literature Review</w:t>
      </w:r>
      <w:bookmarkStart w:id="5" w:name="_Toc162814174"/>
      <w:bookmarkEnd w:id="4"/>
    </w:p>
    <w:p w14:paraId="06B3574B" w14:textId="5D913743" w:rsidR="0054342A" w:rsidRPr="0054342A" w:rsidRDefault="006B5852" w:rsidP="006E276E">
      <w:pPr>
        <w:pStyle w:val="Heading1"/>
        <w:jc w:val="left"/>
        <w:rPr>
          <w:rFonts w:ascii="Calibri" w:hAnsi="Calibri" w:cs="Calibri"/>
          <w:color w:val="0D0D0D"/>
          <w:sz w:val="24"/>
          <w:szCs w:val="24"/>
          <w:shd w:val="clear" w:color="auto" w:fill="FFFFFF"/>
        </w:rPr>
      </w:pPr>
      <w:r w:rsidRPr="006B5852">
        <w:rPr>
          <w:rFonts w:ascii="Calibri" w:hAnsi="Calibri" w:cs="Calibri"/>
          <w:color w:val="0D0D0D"/>
          <w:sz w:val="24"/>
          <w:szCs w:val="24"/>
          <w:shd w:val="clear" w:color="auto" w:fill="FFFFFF"/>
        </w:rPr>
        <w:t>After reviewing the literature, various challenges encountered by SMEs are identified, along with significant cybersecurity incidents. Following the identification of these challenges and incidents, recommendations are initially tailored to address specific issues, then expanded to encompass national-level strategies.</w:t>
      </w:r>
      <w:r>
        <w:rPr>
          <w:rFonts w:ascii="Calibri" w:hAnsi="Calibri" w:cs="Calibri"/>
          <w:color w:val="0D0D0D"/>
          <w:sz w:val="24"/>
          <w:szCs w:val="24"/>
          <w:shd w:val="clear" w:color="auto" w:fill="FFFFFF"/>
        </w:rPr>
        <w:t xml:space="preserve"> </w:t>
      </w:r>
      <w:r>
        <w:rPr>
          <w:rFonts w:ascii="Calibri" w:hAnsi="Calibri" w:cs="Calibri"/>
          <w:color w:val="0D0D0D"/>
          <w:sz w:val="24"/>
          <w:szCs w:val="24"/>
          <w:shd w:val="clear" w:color="auto" w:fill="FFFFFF"/>
        </w:rPr>
        <w:br/>
      </w:r>
      <w:r>
        <w:rPr>
          <w:rFonts w:ascii="Calibri" w:hAnsi="Calibri" w:cs="Calibri"/>
          <w:color w:val="0D0D0D"/>
          <w:sz w:val="24"/>
          <w:szCs w:val="24"/>
          <w:shd w:val="clear" w:color="auto" w:fill="FFFFFF"/>
        </w:rPr>
        <w:br/>
      </w:r>
      <w:r>
        <w:rPr>
          <w:rFonts w:ascii="Calibri" w:hAnsi="Calibri" w:cs="Calibri"/>
          <w:b/>
          <w:bCs/>
          <w:color w:val="0D0D0D"/>
          <w:sz w:val="24"/>
          <w:szCs w:val="24"/>
          <w:shd w:val="clear" w:color="auto" w:fill="FFFFFF"/>
        </w:rPr>
        <w:t>The most prevalent challenges faced by SMEs included</w:t>
      </w:r>
      <w:r w:rsidRPr="006B5852">
        <w:rPr>
          <w:rFonts w:ascii="Calibri" w:hAnsi="Calibri" w:cs="Calibri"/>
          <w:b/>
          <w:bCs/>
          <w:color w:val="0D0D0D"/>
          <w:sz w:val="24"/>
          <w:szCs w:val="24"/>
          <w:shd w:val="clear" w:color="auto" w:fill="FFFFFF"/>
        </w:rPr>
        <w:t>:</w:t>
      </w:r>
      <w:r>
        <w:rPr>
          <w:rFonts w:ascii="Calibri" w:hAnsi="Calibri" w:cs="Calibri"/>
          <w:color w:val="0D0D0D"/>
          <w:sz w:val="24"/>
          <w:szCs w:val="24"/>
          <w:shd w:val="clear" w:color="auto" w:fill="FFFFFF"/>
        </w:rPr>
        <w:br/>
      </w:r>
      <w:r>
        <w:rPr>
          <w:rFonts w:ascii="Calibri" w:hAnsi="Calibri" w:cs="Calibri"/>
          <w:color w:val="0D0D0D"/>
          <w:sz w:val="24"/>
          <w:szCs w:val="24"/>
          <w:shd w:val="clear" w:color="auto" w:fill="FFFFFF"/>
        </w:rPr>
        <w:br/>
        <w:t>Low cybersecurity awareness.</w:t>
      </w:r>
      <w:r>
        <w:rPr>
          <w:rFonts w:ascii="Calibri" w:hAnsi="Calibri" w:cs="Calibri"/>
          <w:color w:val="0D0D0D"/>
          <w:sz w:val="24"/>
          <w:szCs w:val="24"/>
          <w:shd w:val="clear" w:color="auto" w:fill="FFFFFF"/>
        </w:rPr>
        <w:br/>
      </w:r>
      <w:r>
        <w:rPr>
          <w:rFonts w:ascii="Calibri" w:hAnsi="Calibri" w:cs="Calibri"/>
          <w:color w:val="0D0D0D"/>
          <w:sz w:val="24"/>
          <w:szCs w:val="24"/>
          <w:shd w:val="clear" w:color="auto" w:fill="FFFFFF"/>
        </w:rPr>
        <w:br/>
        <w:t>Inadequate protection for critical and sensitive information.</w:t>
      </w:r>
      <w:r>
        <w:rPr>
          <w:rFonts w:ascii="Calibri" w:hAnsi="Calibri" w:cs="Calibri"/>
          <w:color w:val="0D0D0D"/>
          <w:sz w:val="24"/>
          <w:szCs w:val="24"/>
          <w:shd w:val="clear" w:color="auto" w:fill="FFFFFF"/>
        </w:rPr>
        <w:br/>
      </w:r>
      <w:r>
        <w:rPr>
          <w:rFonts w:ascii="Calibri" w:hAnsi="Calibri" w:cs="Calibri"/>
          <w:color w:val="0D0D0D"/>
          <w:sz w:val="24"/>
          <w:szCs w:val="24"/>
          <w:shd w:val="clear" w:color="auto" w:fill="FFFFFF"/>
        </w:rPr>
        <w:br/>
        <w:t>Budgetary issues.</w:t>
      </w:r>
      <w:r>
        <w:rPr>
          <w:rFonts w:ascii="Calibri" w:hAnsi="Calibri" w:cs="Calibri"/>
          <w:color w:val="0D0D0D"/>
          <w:sz w:val="24"/>
          <w:szCs w:val="24"/>
          <w:shd w:val="clear" w:color="auto" w:fill="FFFFFF"/>
        </w:rPr>
        <w:br/>
      </w:r>
      <w:r>
        <w:rPr>
          <w:rFonts w:ascii="Calibri" w:hAnsi="Calibri" w:cs="Calibri"/>
          <w:color w:val="0D0D0D"/>
          <w:sz w:val="24"/>
          <w:szCs w:val="24"/>
          <w:shd w:val="clear" w:color="auto" w:fill="FFFFFF"/>
        </w:rPr>
        <w:br/>
        <w:t>Lack of ICT cybersecurity expertise and personnel.</w:t>
      </w:r>
      <w:r>
        <w:rPr>
          <w:rFonts w:ascii="Calibri" w:hAnsi="Calibri" w:cs="Calibri"/>
          <w:color w:val="0D0D0D"/>
          <w:sz w:val="24"/>
          <w:szCs w:val="24"/>
          <w:shd w:val="clear" w:color="auto" w:fill="FFFFFF"/>
        </w:rPr>
        <w:br/>
      </w:r>
      <w:r>
        <w:rPr>
          <w:rFonts w:ascii="Calibri" w:hAnsi="Calibri" w:cs="Calibri"/>
          <w:color w:val="0D0D0D"/>
          <w:sz w:val="24"/>
          <w:szCs w:val="24"/>
          <w:shd w:val="clear" w:color="auto" w:fill="FFFFFF"/>
        </w:rPr>
        <w:br/>
        <w:t>Lack of suitable guidelines.</w:t>
      </w:r>
      <w:r>
        <w:rPr>
          <w:rFonts w:ascii="Calibri" w:hAnsi="Calibri" w:cs="Calibri"/>
          <w:color w:val="0D0D0D"/>
          <w:sz w:val="24"/>
          <w:szCs w:val="24"/>
          <w:shd w:val="clear" w:color="auto" w:fill="FFFFFF"/>
        </w:rPr>
        <w:br/>
      </w:r>
      <w:r>
        <w:rPr>
          <w:rFonts w:ascii="Calibri" w:hAnsi="Calibri" w:cs="Calibri"/>
          <w:color w:val="0D0D0D"/>
          <w:sz w:val="24"/>
          <w:szCs w:val="24"/>
          <w:shd w:val="clear" w:color="auto" w:fill="FFFFFF"/>
        </w:rPr>
        <w:br/>
        <w:t xml:space="preserve">Shadow IT/Personal </w:t>
      </w:r>
      <w:r w:rsidR="0054342A">
        <w:rPr>
          <w:rFonts w:ascii="Calibri" w:hAnsi="Calibri" w:cs="Calibri"/>
          <w:color w:val="0D0D0D"/>
          <w:sz w:val="24"/>
          <w:szCs w:val="24"/>
          <w:shd w:val="clear" w:color="auto" w:fill="FFFFFF"/>
        </w:rPr>
        <w:t>devices (</w:t>
      </w:r>
      <w:r>
        <w:rPr>
          <w:rFonts w:ascii="Calibri" w:hAnsi="Calibri" w:cs="Calibri"/>
          <w:color w:val="0D0D0D"/>
          <w:sz w:val="24"/>
          <w:szCs w:val="24"/>
          <w:shd w:val="clear" w:color="auto" w:fill="FFFFFF"/>
        </w:rPr>
        <w:t>SMEs allowing staff to use personal devices to access company data</w:t>
      </w:r>
      <w:r w:rsidR="0054342A">
        <w:rPr>
          <w:rFonts w:ascii="Calibri" w:hAnsi="Calibri" w:cs="Calibri"/>
          <w:color w:val="0D0D0D"/>
          <w:sz w:val="24"/>
          <w:szCs w:val="24"/>
          <w:shd w:val="clear" w:color="auto" w:fill="FFFFFF"/>
        </w:rPr>
        <w:t>)</w:t>
      </w:r>
      <w:r>
        <w:rPr>
          <w:rFonts w:ascii="Calibri" w:hAnsi="Calibri" w:cs="Calibri"/>
          <w:color w:val="0D0D0D"/>
          <w:sz w:val="24"/>
          <w:szCs w:val="24"/>
          <w:shd w:val="clear" w:color="auto" w:fill="FFFFFF"/>
        </w:rPr>
        <w:t>.</w:t>
      </w:r>
      <w:r>
        <w:rPr>
          <w:rFonts w:ascii="Calibri" w:hAnsi="Calibri" w:cs="Calibri"/>
          <w:color w:val="0D0D0D"/>
          <w:sz w:val="24"/>
          <w:szCs w:val="24"/>
          <w:shd w:val="clear" w:color="auto" w:fill="FFFFFF"/>
        </w:rPr>
        <w:br/>
      </w:r>
      <w:r>
        <w:rPr>
          <w:rFonts w:ascii="Calibri" w:hAnsi="Calibri" w:cs="Calibri"/>
          <w:color w:val="0D0D0D"/>
          <w:sz w:val="24"/>
          <w:szCs w:val="24"/>
          <w:shd w:val="clear" w:color="auto" w:fill="FFFFFF"/>
        </w:rPr>
        <w:br/>
        <w:t>Moving online.</w:t>
      </w:r>
      <w:r>
        <w:rPr>
          <w:rFonts w:ascii="Calibri" w:hAnsi="Calibri" w:cs="Calibri"/>
          <w:color w:val="0D0D0D"/>
          <w:sz w:val="24"/>
          <w:szCs w:val="24"/>
          <w:shd w:val="clear" w:color="auto" w:fill="FFFFFF"/>
        </w:rPr>
        <w:br/>
      </w:r>
      <w:r>
        <w:rPr>
          <w:rFonts w:ascii="Calibri" w:hAnsi="Calibri" w:cs="Calibri"/>
          <w:color w:val="0D0D0D"/>
          <w:sz w:val="24"/>
          <w:szCs w:val="24"/>
          <w:shd w:val="clear" w:color="auto" w:fill="FFFFFF"/>
        </w:rPr>
        <w:br/>
        <w:t>Low management support.</w:t>
      </w:r>
      <w:r w:rsidR="0054342A">
        <w:rPr>
          <w:rFonts w:ascii="Calibri" w:hAnsi="Calibri" w:cs="Calibri"/>
          <w:color w:val="0D0D0D"/>
          <w:sz w:val="24"/>
          <w:szCs w:val="24"/>
          <w:shd w:val="clear" w:color="auto" w:fill="FFFFFF"/>
        </w:rPr>
        <w:br/>
      </w:r>
      <w:r w:rsidR="0054342A">
        <w:rPr>
          <w:rFonts w:ascii="Calibri" w:hAnsi="Calibri" w:cs="Calibri"/>
          <w:color w:val="0D0D0D"/>
          <w:sz w:val="24"/>
          <w:szCs w:val="24"/>
          <w:shd w:val="clear" w:color="auto" w:fill="FFFFFF"/>
        </w:rPr>
        <w:br/>
      </w:r>
      <w:r w:rsidR="0054342A">
        <w:rPr>
          <w:rFonts w:ascii="Calibri" w:hAnsi="Calibri" w:cs="Calibri"/>
          <w:color w:val="0D0D0D"/>
          <w:sz w:val="24"/>
          <w:szCs w:val="24"/>
          <w:shd w:val="clear" w:color="auto" w:fill="FFFFFF"/>
        </w:rPr>
        <w:br/>
      </w:r>
      <w:r w:rsidR="0054342A">
        <w:rPr>
          <w:rFonts w:ascii="Calibri" w:hAnsi="Calibri" w:cs="Calibri"/>
          <w:b/>
          <w:bCs/>
          <w:color w:val="0D0D0D"/>
          <w:sz w:val="24"/>
          <w:szCs w:val="24"/>
          <w:shd w:val="clear" w:color="auto" w:fill="FFFFFF"/>
        </w:rPr>
        <w:t>The most common cybersecurity incidents faced by SMEs included:</w:t>
      </w:r>
      <w:r w:rsidR="0054342A">
        <w:rPr>
          <w:rFonts w:ascii="Calibri" w:hAnsi="Calibri" w:cs="Calibri"/>
          <w:b/>
          <w:bCs/>
          <w:color w:val="0D0D0D"/>
          <w:sz w:val="24"/>
          <w:szCs w:val="24"/>
          <w:shd w:val="clear" w:color="auto" w:fill="FFFFFF"/>
        </w:rPr>
        <w:br/>
      </w:r>
      <w:r w:rsidR="0054342A">
        <w:rPr>
          <w:rFonts w:ascii="Calibri" w:hAnsi="Calibri" w:cs="Calibri"/>
          <w:b/>
          <w:bCs/>
          <w:color w:val="0D0D0D"/>
          <w:sz w:val="24"/>
          <w:szCs w:val="24"/>
          <w:shd w:val="clear" w:color="auto" w:fill="FFFFFF"/>
        </w:rPr>
        <w:br/>
      </w:r>
      <w:r w:rsidR="0054342A">
        <w:rPr>
          <w:rFonts w:ascii="Calibri" w:hAnsi="Calibri" w:cs="Calibri"/>
          <w:color w:val="0D0D0D"/>
          <w:sz w:val="24"/>
          <w:szCs w:val="24"/>
          <w:shd w:val="clear" w:color="auto" w:fill="FFFFFF"/>
        </w:rPr>
        <w:t xml:space="preserve">IT service provider company </w:t>
      </w:r>
      <w:proofErr w:type="spellStart"/>
      <w:r w:rsidR="0054342A">
        <w:rPr>
          <w:rFonts w:ascii="Calibri" w:hAnsi="Calibri" w:cs="Calibri"/>
          <w:color w:val="0D0D0D"/>
          <w:sz w:val="24"/>
          <w:szCs w:val="24"/>
          <w:shd w:val="clear" w:color="auto" w:fill="FFFFFF"/>
        </w:rPr>
        <w:t>ransomwared</w:t>
      </w:r>
      <w:proofErr w:type="spellEnd"/>
      <w:r w:rsidR="0054342A">
        <w:rPr>
          <w:rFonts w:ascii="Calibri" w:hAnsi="Calibri" w:cs="Calibri"/>
          <w:color w:val="0D0D0D"/>
          <w:sz w:val="24"/>
          <w:szCs w:val="24"/>
          <w:shd w:val="clear" w:color="auto" w:fill="FFFFFF"/>
        </w:rPr>
        <w:t>.</w:t>
      </w:r>
      <w:r w:rsidR="0054342A">
        <w:rPr>
          <w:rFonts w:ascii="Calibri" w:hAnsi="Calibri" w:cs="Calibri"/>
          <w:color w:val="0D0D0D"/>
          <w:sz w:val="24"/>
          <w:szCs w:val="24"/>
          <w:shd w:val="clear" w:color="auto" w:fill="FFFFFF"/>
        </w:rPr>
        <w:br/>
      </w:r>
      <w:r w:rsidR="0054342A">
        <w:rPr>
          <w:rFonts w:ascii="Calibri" w:hAnsi="Calibri" w:cs="Calibri"/>
          <w:color w:val="0D0D0D"/>
          <w:sz w:val="24"/>
          <w:szCs w:val="24"/>
          <w:shd w:val="clear" w:color="auto" w:fill="FFFFFF"/>
        </w:rPr>
        <w:br/>
        <w:t>Stolen laptop.</w:t>
      </w:r>
      <w:r w:rsidR="0054342A">
        <w:rPr>
          <w:rFonts w:ascii="Calibri" w:hAnsi="Calibri" w:cs="Calibri"/>
          <w:color w:val="0D0D0D"/>
          <w:sz w:val="24"/>
          <w:szCs w:val="24"/>
          <w:shd w:val="clear" w:color="auto" w:fill="FFFFFF"/>
        </w:rPr>
        <w:br/>
      </w:r>
      <w:r w:rsidR="0054342A">
        <w:rPr>
          <w:rFonts w:ascii="Calibri" w:hAnsi="Calibri" w:cs="Calibri"/>
          <w:color w:val="0D0D0D"/>
          <w:sz w:val="24"/>
          <w:szCs w:val="24"/>
          <w:shd w:val="clear" w:color="auto" w:fill="FFFFFF"/>
        </w:rPr>
        <w:br/>
        <w:t>Email account hijacked to facilitate fraud.</w:t>
      </w:r>
      <w:r w:rsidR="0054342A">
        <w:rPr>
          <w:rFonts w:ascii="Calibri" w:hAnsi="Calibri" w:cs="Calibri"/>
          <w:color w:val="0D0D0D"/>
          <w:sz w:val="24"/>
          <w:szCs w:val="24"/>
          <w:shd w:val="clear" w:color="auto" w:fill="FFFFFF"/>
        </w:rPr>
        <w:br/>
      </w:r>
      <w:r w:rsidR="0054342A">
        <w:rPr>
          <w:rFonts w:ascii="Calibri" w:hAnsi="Calibri" w:cs="Calibri"/>
          <w:color w:val="0D0D0D"/>
          <w:sz w:val="24"/>
          <w:szCs w:val="24"/>
          <w:shd w:val="clear" w:color="auto" w:fill="FFFFFF"/>
        </w:rPr>
        <w:br/>
      </w:r>
      <w:proofErr w:type="spellStart"/>
      <w:r w:rsidR="0054342A">
        <w:rPr>
          <w:rFonts w:ascii="Calibri" w:hAnsi="Calibri" w:cs="Calibri"/>
          <w:color w:val="0D0D0D"/>
          <w:sz w:val="24"/>
          <w:szCs w:val="24"/>
          <w:shd w:val="clear" w:color="auto" w:fill="FFFFFF"/>
        </w:rPr>
        <w:t>Ransomwared</w:t>
      </w:r>
      <w:proofErr w:type="spellEnd"/>
      <w:r w:rsidR="0054342A">
        <w:rPr>
          <w:rFonts w:ascii="Calibri" w:hAnsi="Calibri" w:cs="Calibri"/>
          <w:color w:val="0D0D0D"/>
          <w:sz w:val="24"/>
          <w:szCs w:val="24"/>
          <w:shd w:val="clear" w:color="auto" w:fill="FFFFFF"/>
        </w:rPr>
        <w:t xml:space="preserve"> PC and server.</w:t>
      </w:r>
      <w:r w:rsidR="0054342A">
        <w:rPr>
          <w:rFonts w:ascii="Calibri" w:hAnsi="Calibri" w:cs="Calibri"/>
          <w:color w:val="0D0D0D"/>
          <w:sz w:val="24"/>
          <w:szCs w:val="24"/>
          <w:shd w:val="clear" w:color="auto" w:fill="FFFFFF"/>
        </w:rPr>
        <w:br/>
      </w:r>
      <w:r w:rsidR="0054342A">
        <w:rPr>
          <w:rFonts w:ascii="Calibri" w:hAnsi="Calibri" w:cs="Calibri"/>
          <w:color w:val="0D0D0D"/>
          <w:sz w:val="24"/>
          <w:szCs w:val="24"/>
          <w:shd w:val="clear" w:color="auto" w:fill="FFFFFF"/>
        </w:rPr>
        <w:br/>
        <w:t>CEO fraud.</w:t>
      </w:r>
    </w:p>
    <w:p w14:paraId="472E0B4A" w14:textId="77777777" w:rsidR="006B5852" w:rsidRPr="006B5852" w:rsidRDefault="006B5852" w:rsidP="006E276E"/>
    <w:p w14:paraId="229C894D" w14:textId="065BA6FB" w:rsidR="00152717" w:rsidRPr="00152717" w:rsidRDefault="00152717" w:rsidP="006E276E">
      <w:pPr>
        <w:pStyle w:val="Heading1"/>
        <w:jc w:val="left"/>
        <w:rPr>
          <w:sz w:val="32"/>
          <w:szCs w:val="32"/>
        </w:rPr>
      </w:pPr>
      <w:r w:rsidRPr="00152717">
        <w:rPr>
          <w:sz w:val="32"/>
          <w:szCs w:val="32"/>
        </w:rPr>
        <w:lastRenderedPageBreak/>
        <w:t>Methodology</w:t>
      </w:r>
      <w:bookmarkEnd w:id="5"/>
    </w:p>
    <w:p w14:paraId="422D9891" w14:textId="10D7D319" w:rsidR="00152717" w:rsidRDefault="00C44839" w:rsidP="006E276E">
      <w:pPr>
        <w:rPr>
          <w:rFonts w:ascii="Calibri" w:hAnsi="Calibri" w:cs="Calibri"/>
          <w:color w:val="0D0D0D"/>
          <w:shd w:val="clear" w:color="auto" w:fill="FFFFFF"/>
        </w:rPr>
      </w:pPr>
      <w:r>
        <w:rPr>
          <w:rFonts w:ascii="Calibri" w:hAnsi="Calibri" w:cs="Calibri"/>
          <w:color w:val="0D0D0D"/>
          <w:shd w:val="clear" w:color="auto" w:fill="FFFFFF"/>
        </w:rPr>
        <w:t>The methodology followed to collect and assess the information in this study included:</w:t>
      </w:r>
    </w:p>
    <w:p w14:paraId="5D3AE085" w14:textId="7876FC15" w:rsidR="00C44839" w:rsidRDefault="00C44839" w:rsidP="006E276E">
      <w:pPr>
        <w:pStyle w:val="ListParagraph"/>
        <w:numPr>
          <w:ilvl w:val="0"/>
          <w:numId w:val="5"/>
        </w:numPr>
        <w:rPr>
          <w:rFonts w:ascii="Calibri" w:hAnsi="Calibri" w:cs="Calibri"/>
          <w:color w:val="0D0D0D"/>
          <w:shd w:val="clear" w:color="auto" w:fill="FFFFFF"/>
        </w:rPr>
      </w:pPr>
      <w:r>
        <w:rPr>
          <w:rFonts w:ascii="Calibri" w:hAnsi="Calibri" w:cs="Calibri"/>
          <w:color w:val="0D0D0D"/>
          <w:shd w:val="clear" w:color="auto" w:fill="FFFFFF"/>
        </w:rPr>
        <w:t>Conducting desktop research.</w:t>
      </w:r>
    </w:p>
    <w:p w14:paraId="629CE3AE" w14:textId="3E50C2E1" w:rsidR="00C44839" w:rsidRDefault="00C44839" w:rsidP="006E276E">
      <w:pPr>
        <w:pStyle w:val="ListParagraph"/>
        <w:numPr>
          <w:ilvl w:val="0"/>
          <w:numId w:val="5"/>
        </w:numPr>
        <w:rPr>
          <w:rFonts w:ascii="Calibri" w:hAnsi="Calibri" w:cs="Calibri"/>
          <w:color w:val="0D0D0D"/>
          <w:shd w:val="clear" w:color="auto" w:fill="FFFFFF"/>
        </w:rPr>
      </w:pPr>
      <w:r>
        <w:rPr>
          <w:rFonts w:ascii="Calibri" w:hAnsi="Calibri" w:cs="Calibri"/>
          <w:color w:val="0D0D0D"/>
          <w:shd w:val="clear" w:color="auto" w:fill="FFFFFF"/>
        </w:rPr>
        <w:t>Carrying out an online survey aimed at SMEs.</w:t>
      </w:r>
    </w:p>
    <w:p w14:paraId="66A0B6B2" w14:textId="53F021E2" w:rsidR="00C44839" w:rsidRDefault="00C44839" w:rsidP="006E276E">
      <w:pPr>
        <w:pStyle w:val="ListParagraph"/>
        <w:numPr>
          <w:ilvl w:val="0"/>
          <w:numId w:val="5"/>
        </w:numPr>
        <w:rPr>
          <w:rFonts w:ascii="Calibri" w:hAnsi="Calibri" w:cs="Calibri"/>
          <w:color w:val="0D0D0D"/>
          <w:shd w:val="clear" w:color="auto" w:fill="FFFFFF"/>
        </w:rPr>
      </w:pPr>
      <w:r>
        <w:rPr>
          <w:rFonts w:ascii="Calibri" w:hAnsi="Calibri" w:cs="Calibri"/>
          <w:color w:val="0D0D0D"/>
          <w:shd w:val="clear" w:color="auto" w:fill="FFFFFF"/>
        </w:rPr>
        <w:t>Running interviews with some of the survey respondents.</w:t>
      </w:r>
    </w:p>
    <w:p w14:paraId="00A516FA" w14:textId="0EB514EB" w:rsidR="00C44839" w:rsidRDefault="00C44839" w:rsidP="006E276E">
      <w:pPr>
        <w:pStyle w:val="ListParagraph"/>
        <w:numPr>
          <w:ilvl w:val="0"/>
          <w:numId w:val="5"/>
        </w:numPr>
        <w:rPr>
          <w:rFonts w:ascii="Calibri" w:hAnsi="Calibri" w:cs="Calibri"/>
          <w:color w:val="0D0D0D"/>
          <w:shd w:val="clear" w:color="auto" w:fill="FFFFFF"/>
        </w:rPr>
      </w:pPr>
      <w:r>
        <w:rPr>
          <w:rFonts w:ascii="Calibri" w:hAnsi="Calibri" w:cs="Calibri"/>
          <w:color w:val="0D0D0D"/>
          <w:shd w:val="clear" w:color="auto" w:fill="FFFFFF"/>
        </w:rPr>
        <w:t>Interviewing industry experts.</w:t>
      </w:r>
    </w:p>
    <w:p w14:paraId="60D4B48C" w14:textId="3560BB05" w:rsidR="00C44839" w:rsidRDefault="00C44839" w:rsidP="006E276E">
      <w:pPr>
        <w:rPr>
          <w:rFonts w:ascii="Calibri" w:hAnsi="Calibri" w:cs="Calibri"/>
          <w:color w:val="0D0D0D"/>
          <w:shd w:val="clear" w:color="auto" w:fill="FFFFFF"/>
        </w:rPr>
      </w:pPr>
      <w:r>
        <w:rPr>
          <w:rFonts w:ascii="Calibri" w:hAnsi="Calibri" w:cs="Calibri"/>
          <w:color w:val="0D0D0D"/>
          <w:shd w:val="clear" w:color="auto" w:fill="FFFFFF"/>
        </w:rPr>
        <w:t xml:space="preserve">During the desktop research, more than 70 documents were analysed including </w:t>
      </w:r>
      <w:r w:rsidRPr="00C44839">
        <w:rPr>
          <w:rFonts w:ascii="Calibri" w:hAnsi="Calibri" w:cs="Calibri"/>
          <w:color w:val="0D0D0D"/>
          <w:shd w:val="clear" w:color="auto" w:fill="FFFFFF"/>
        </w:rPr>
        <w:t xml:space="preserve">reputational publications (i.e. technical reports, good </w:t>
      </w:r>
      <w:r w:rsidR="00B3568F" w:rsidRPr="00C44839">
        <w:rPr>
          <w:rFonts w:ascii="Calibri" w:hAnsi="Calibri" w:cs="Calibri"/>
          <w:color w:val="0D0D0D"/>
          <w:shd w:val="clear" w:color="auto" w:fill="FFFFFF"/>
        </w:rPr>
        <w:t>practices,</w:t>
      </w:r>
      <w:r w:rsidRPr="00C44839">
        <w:rPr>
          <w:rFonts w:ascii="Calibri" w:hAnsi="Calibri" w:cs="Calibri"/>
          <w:color w:val="0D0D0D"/>
          <w:shd w:val="clear" w:color="auto" w:fill="FFFFFF"/>
        </w:rPr>
        <w:t xml:space="preserve"> and standards), other technical</w:t>
      </w:r>
      <w:r>
        <w:rPr>
          <w:rFonts w:ascii="Calibri" w:hAnsi="Calibri" w:cs="Calibri"/>
          <w:color w:val="0D0D0D"/>
          <w:shd w:val="clear" w:color="auto" w:fill="FFFFFF"/>
        </w:rPr>
        <w:t xml:space="preserve"> </w:t>
      </w:r>
      <w:r w:rsidRPr="00C44839">
        <w:rPr>
          <w:rFonts w:ascii="Calibri" w:hAnsi="Calibri" w:cs="Calibri"/>
          <w:color w:val="0D0D0D"/>
          <w:shd w:val="clear" w:color="auto" w:fill="FFFFFF"/>
        </w:rPr>
        <w:t>documents, whitepapers, and reports previously published by ENISA which focused on SMEs.</w:t>
      </w:r>
      <w:r w:rsidR="00B3568F">
        <w:rPr>
          <w:rFonts w:ascii="Calibri" w:hAnsi="Calibri" w:cs="Calibri"/>
          <w:color w:val="0D0D0D"/>
          <w:shd w:val="clear" w:color="auto" w:fill="FFFFFF"/>
        </w:rPr>
        <w:t xml:space="preserve"> </w:t>
      </w:r>
      <w:r w:rsidR="00B3568F" w:rsidRPr="00B3568F">
        <w:rPr>
          <w:rFonts w:ascii="Calibri" w:hAnsi="Calibri" w:cs="Calibri"/>
          <w:color w:val="0D0D0D"/>
          <w:shd w:val="clear" w:color="auto" w:fill="FFFFFF"/>
        </w:rPr>
        <w:t>The results of the desktop review were consolidated, categorized, and a table was created</w:t>
      </w:r>
      <w:r w:rsidR="00B3568F">
        <w:rPr>
          <w:rFonts w:ascii="Calibri" w:hAnsi="Calibri" w:cs="Calibri"/>
          <w:color w:val="0D0D0D"/>
          <w:shd w:val="clear" w:color="auto" w:fill="FFFFFF"/>
        </w:rPr>
        <w:t xml:space="preserve"> </w:t>
      </w:r>
      <w:r w:rsidR="00B3568F" w:rsidRPr="00B3568F">
        <w:rPr>
          <w:rFonts w:ascii="Calibri" w:hAnsi="Calibri" w:cs="Calibri"/>
          <w:color w:val="0D0D0D"/>
          <w:shd w:val="clear" w:color="auto" w:fill="FFFFFF"/>
        </w:rPr>
        <w:t>containing the categories of challenges and recommendations identified by each relevant</w:t>
      </w:r>
      <w:r w:rsidR="00B3568F">
        <w:rPr>
          <w:rFonts w:ascii="Calibri" w:hAnsi="Calibri" w:cs="Calibri"/>
          <w:color w:val="0D0D0D"/>
          <w:shd w:val="clear" w:color="auto" w:fill="FFFFFF"/>
        </w:rPr>
        <w:t xml:space="preserve"> </w:t>
      </w:r>
      <w:r w:rsidR="00B3568F" w:rsidRPr="00B3568F">
        <w:rPr>
          <w:rFonts w:ascii="Calibri" w:hAnsi="Calibri" w:cs="Calibri"/>
          <w:color w:val="0D0D0D"/>
          <w:shd w:val="clear" w:color="auto" w:fill="FFFFFF"/>
        </w:rPr>
        <w:t>document.</w:t>
      </w:r>
    </w:p>
    <w:p w14:paraId="5109E337" w14:textId="77777777" w:rsidR="00B3568F" w:rsidRDefault="00B3568F" w:rsidP="006E276E">
      <w:pPr>
        <w:rPr>
          <w:rFonts w:ascii="Calibri" w:hAnsi="Calibri" w:cs="Calibri"/>
          <w:color w:val="0D0D0D"/>
          <w:shd w:val="clear" w:color="auto" w:fill="FFFFFF"/>
        </w:rPr>
      </w:pPr>
    </w:p>
    <w:p w14:paraId="3346C7D9" w14:textId="77777777" w:rsidR="00B3568F" w:rsidRPr="00B3568F" w:rsidRDefault="00B3568F" w:rsidP="006E276E">
      <w:pPr>
        <w:rPr>
          <w:rFonts w:ascii="Calibri" w:hAnsi="Calibri" w:cs="Calibri"/>
          <w:color w:val="0D0D0D"/>
          <w:shd w:val="clear" w:color="auto" w:fill="FFFFFF"/>
        </w:rPr>
      </w:pPr>
      <w:r w:rsidRPr="00B3568F">
        <w:rPr>
          <w:rFonts w:ascii="Calibri" w:hAnsi="Calibri" w:cs="Calibri"/>
          <w:color w:val="0D0D0D"/>
          <w:shd w:val="clear" w:color="auto" w:fill="FFFFFF"/>
        </w:rPr>
        <w:t>An online survey was conducted in the period between July and September 2020 in which 249</w:t>
      </w:r>
    </w:p>
    <w:p w14:paraId="3D6DB044" w14:textId="77777777" w:rsidR="00B3568F" w:rsidRPr="00B3568F" w:rsidRDefault="00B3568F" w:rsidP="006E276E">
      <w:pPr>
        <w:rPr>
          <w:rFonts w:ascii="Calibri" w:hAnsi="Calibri" w:cs="Calibri"/>
          <w:color w:val="0D0D0D"/>
          <w:shd w:val="clear" w:color="auto" w:fill="FFFFFF"/>
        </w:rPr>
      </w:pPr>
      <w:r w:rsidRPr="00B3568F">
        <w:rPr>
          <w:rFonts w:ascii="Calibri" w:hAnsi="Calibri" w:cs="Calibri"/>
          <w:color w:val="0D0D0D"/>
          <w:shd w:val="clear" w:color="auto" w:fill="FFFFFF"/>
        </w:rPr>
        <w:t>SMEs participated. In order to promote the survey and make sure that there was an adequate</w:t>
      </w:r>
    </w:p>
    <w:p w14:paraId="340FF1C7" w14:textId="77777777" w:rsidR="00B3568F" w:rsidRPr="00B3568F" w:rsidRDefault="00B3568F" w:rsidP="006E276E">
      <w:pPr>
        <w:rPr>
          <w:rFonts w:ascii="Calibri" w:hAnsi="Calibri" w:cs="Calibri"/>
          <w:color w:val="0D0D0D"/>
          <w:shd w:val="clear" w:color="auto" w:fill="FFFFFF"/>
        </w:rPr>
      </w:pPr>
      <w:r w:rsidRPr="00B3568F">
        <w:rPr>
          <w:rFonts w:ascii="Calibri" w:hAnsi="Calibri" w:cs="Calibri"/>
          <w:color w:val="0D0D0D"/>
          <w:shd w:val="clear" w:color="auto" w:fill="FFFFFF"/>
        </w:rPr>
        <w:t>degree of participation several different channels of communication were selected (the ENISA</w:t>
      </w:r>
    </w:p>
    <w:p w14:paraId="62BB274C" w14:textId="77777777" w:rsidR="00B3568F" w:rsidRPr="00B3568F" w:rsidRDefault="00B3568F" w:rsidP="006E276E">
      <w:pPr>
        <w:rPr>
          <w:rFonts w:ascii="Calibri" w:hAnsi="Calibri" w:cs="Calibri"/>
          <w:color w:val="0D0D0D"/>
          <w:shd w:val="clear" w:color="auto" w:fill="FFFFFF"/>
        </w:rPr>
      </w:pPr>
      <w:r w:rsidRPr="00B3568F">
        <w:rPr>
          <w:rFonts w:ascii="Calibri" w:hAnsi="Calibri" w:cs="Calibri"/>
          <w:color w:val="0D0D0D"/>
          <w:shd w:val="clear" w:color="auto" w:fill="FFFFFF"/>
        </w:rPr>
        <w:t>website, social media, direct contacts with various stakeholders in various member states,</w:t>
      </w:r>
    </w:p>
    <w:p w14:paraId="4A899551" w14:textId="7949F16D" w:rsidR="00B3568F" w:rsidRDefault="00B3568F" w:rsidP="006E276E">
      <w:pPr>
        <w:rPr>
          <w:rFonts w:ascii="Calibri" w:hAnsi="Calibri" w:cs="Calibri"/>
          <w:color w:val="0D0D0D"/>
          <w:shd w:val="clear" w:color="auto" w:fill="FFFFFF"/>
        </w:rPr>
      </w:pPr>
      <w:r w:rsidRPr="00B3568F">
        <w:rPr>
          <w:rFonts w:ascii="Calibri" w:hAnsi="Calibri" w:cs="Calibri"/>
          <w:color w:val="0D0D0D"/>
          <w:shd w:val="clear" w:color="auto" w:fill="FFFFFF"/>
        </w:rPr>
        <w:t>relevant European funded projects etc).</w:t>
      </w:r>
      <w:r>
        <w:rPr>
          <w:rFonts w:ascii="Calibri" w:hAnsi="Calibri" w:cs="Calibri"/>
          <w:color w:val="0D0D0D"/>
          <w:shd w:val="clear" w:color="auto" w:fill="FFFFFF"/>
        </w:rPr>
        <w:t xml:space="preserve"> The online survey structure was separated into </w:t>
      </w:r>
      <w:r w:rsidR="003940EE">
        <w:rPr>
          <w:rFonts w:ascii="Calibri" w:hAnsi="Calibri" w:cs="Calibri"/>
          <w:color w:val="0D0D0D"/>
          <w:shd w:val="clear" w:color="auto" w:fill="FFFFFF"/>
        </w:rPr>
        <w:t>five</w:t>
      </w:r>
      <w:r>
        <w:rPr>
          <w:rFonts w:ascii="Calibri" w:hAnsi="Calibri" w:cs="Calibri"/>
          <w:color w:val="0D0D0D"/>
          <w:shd w:val="clear" w:color="auto" w:fill="FFFFFF"/>
        </w:rPr>
        <w:t xml:space="preserve"> parts: </w:t>
      </w:r>
    </w:p>
    <w:p w14:paraId="0779B9A1" w14:textId="43AC10F6" w:rsidR="003940EE" w:rsidRDefault="003940EE" w:rsidP="006E276E">
      <w:pPr>
        <w:pStyle w:val="ListParagraph"/>
        <w:numPr>
          <w:ilvl w:val="0"/>
          <w:numId w:val="6"/>
        </w:numPr>
        <w:rPr>
          <w:rFonts w:ascii="Calibri" w:hAnsi="Calibri" w:cs="Calibri"/>
          <w:color w:val="0D0D0D"/>
          <w:shd w:val="clear" w:color="auto" w:fill="FFFFFF"/>
        </w:rPr>
      </w:pPr>
      <w:r>
        <w:rPr>
          <w:rFonts w:ascii="Calibri" w:hAnsi="Calibri" w:cs="Calibri"/>
          <w:color w:val="0D0D0D"/>
          <w:shd w:val="clear" w:color="auto" w:fill="FFFFFF"/>
        </w:rPr>
        <w:t>Information regarding the participating organisation.</w:t>
      </w:r>
    </w:p>
    <w:p w14:paraId="545BD222" w14:textId="106C079F" w:rsidR="003940EE" w:rsidRDefault="003940EE" w:rsidP="006E276E">
      <w:pPr>
        <w:pStyle w:val="ListParagraph"/>
        <w:numPr>
          <w:ilvl w:val="0"/>
          <w:numId w:val="6"/>
        </w:numPr>
        <w:rPr>
          <w:rFonts w:ascii="Calibri" w:hAnsi="Calibri" w:cs="Calibri"/>
          <w:color w:val="0D0D0D"/>
          <w:shd w:val="clear" w:color="auto" w:fill="FFFFFF"/>
        </w:rPr>
      </w:pPr>
      <w:r>
        <w:rPr>
          <w:rFonts w:ascii="Calibri" w:hAnsi="Calibri" w:cs="Calibri"/>
          <w:color w:val="0D0D0D"/>
          <w:shd w:val="clear" w:color="auto" w:fill="FFFFFF"/>
        </w:rPr>
        <w:t>The role of ICT.</w:t>
      </w:r>
    </w:p>
    <w:p w14:paraId="056C3245" w14:textId="04356B8F" w:rsidR="003940EE" w:rsidRDefault="003940EE" w:rsidP="006E276E">
      <w:pPr>
        <w:pStyle w:val="ListParagraph"/>
        <w:numPr>
          <w:ilvl w:val="0"/>
          <w:numId w:val="6"/>
        </w:numPr>
        <w:rPr>
          <w:rFonts w:ascii="Calibri" w:hAnsi="Calibri" w:cs="Calibri"/>
          <w:color w:val="0D0D0D"/>
          <w:shd w:val="clear" w:color="auto" w:fill="FFFFFF"/>
        </w:rPr>
      </w:pPr>
      <w:r>
        <w:rPr>
          <w:rFonts w:ascii="Calibri" w:hAnsi="Calibri" w:cs="Calibri"/>
          <w:color w:val="0D0D0D"/>
          <w:shd w:val="clear" w:color="auto" w:fill="FFFFFF"/>
        </w:rPr>
        <w:t>Security measures implemented.</w:t>
      </w:r>
    </w:p>
    <w:p w14:paraId="751D461B" w14:textId="108F9FDE" w:rsidR="003940EE" w:rsidRDefault="003940EE" w:rsidP="006E276E">
      <w:pPr>
        <w:pStyle w:val="ListParagraph"/>
        <w:numPr>
          <w:ilvl w:val="0"/>
          <w:numId w:val="6"/>
        </w:numPr>
        <w:rPr>
          <w:rFonts w:ascii="Calibri" w:hAnsi="Calibri" w:cs="Calibri"/>
          <w:color w:val="0D0D0D"/>
          <w:shd w:val="clear" w:color="auto" w:fill="FFFFFF"/>
        </w:rPr>
      </w:pPr>
      <w:r>
        <w:rPr>
          <w:rFonts w:ascii="Calibri" w:hAnsi="Calibri" w:cs="Calibri"/>
          <w:color w:val="0D0D0D"/>
          <w:shd w:val="clear" w:color="auto" w:fill="FFFFFF"/>
        </w:rPr>
        <w:t>Cybersecurity incidents, challenges and proposals.</w:t>
      </w:r>
    </w:p>
    <w:p w14:paraId="7B398413" w14:textId="38F11307" w:rsidR="003940EE" w:rsidRDefault="003940EE" w:rsidP="006E276E">
      <w:pPr>
        <w:pStyle w:val="ListParagraph"/>
        <w:numPr>
          <w:ilvl w:val="0"/>
          <w:numId w:val="6"/>
        </w:numPr>
        <w:rPr>
          <w:rFonts w:ascii="Calibri" w:hAnsi="Calibri" w:cs="Calibri"/>
          <w:color w:val="0D0D0D"/>
          <w:shd w:val="clear" w:color="auto" w:fill="FFFFFF"/>
        </w:rPr>
      </w:pPr>
      <w:r>
        <w:rPr>
          <w:rFonts w:ascii="Calibri" w:hAnsi="Calibri" w:cs="Calibri"/>
          <w:color w:val="0D0D0D"/>
          <w:shd w:val="clear" w:color="auto" w:fill="FFFFFF"/>
        </w:rPr>
        <w:t>Further involvement.</w:t>
      </w:r>
    </w:p>
    <w:p w14:paraId="6A42CBF3" w14:textId="16638B9C" w:rsidR="00152717" w:rsidRDefault="003940EE" w:rsidP="006E276E">
      <w:pPr>
        <w:rPr>
          <w:rFonts w:ascii="Calibri" w:hAnsi="Calibri" w:cs="Calibri"/>
          <w:color w:val="0D0D0D"/>
          <w:shd w:val="clear" w:color="auto" w:fill="FFFFFF"/>
        </w:rPr>
      </w:pPr>
      <w:r w:rsidRPr="003940EE">
        <w:rPr>
          <w:rFonts w:ascii="Calibri" w:hAnsi="Calibri" w:cs="Calibri"/>
          <w:color w:val="0D0D0D"/>
          <w:shd w:val="clear" w:color="auto" w:fill="FFFFFF"/>
        </w:rPr>
        <w:t>Following the publication of the survey, regular checkpoints were established to monitor progress. Upon reaching the three-quarter checkpoint, initial analysis was conducted, leading to the identification of cybersecurity challenges and recommendations based on responses from small businesses. To validate these findings, structured interviews were organized with volunteers from the survey, selected based on industry, country, and SME type. A customized questionnaire was utilized during the interviews, covering areas such as changes in cybersecurity posture due to the pandemic, challenges faced by SMEs in cybersecurity, recommendations for government entities, and practical measures applicable to SMEs. Results from the interviews were collected, analysed, and correlated with data from desktop research and the online survey.</w:t>
      </w:r>
    </w:p>
    <w:p w14:paraId="19A7C213" w14:textId="77777777" w:rsidR="003940EE" w:rsidRPr="003940EE" w:rsidRDefault="003940EE" w:rsidP="006E276E">
      <w:pPr>
        <w:rPr>
          <w:rFonts w:ascii="Calibri" w:hAnsi="Calibri" w:cs="Calibri"/>
          <w:color w:val="0D0D0D"/>
          <w:shd w:val="clear" w:color="auto" w:fill="FFFFFF"/>
        </w:rPr>
      </w:pPr>
    </w:p>
    <w:p w14:paraId="1F970FA2" w14:textId="6BFD84CC" w:rsidR="00152717" w:rsidRPr="00152717" w:rsidRDefault="00152717" w:rsidP="006E276E">
      <w:pPr>
        <w:pStyle w:val="Heading1"/>
        <w:jc w:val="left"/>
        <w:rPr>
          <w:sz w:val="32"/>
          <w:szCs w:val="32"/>
        </w:rPr>
      </w:pPr>
      <w:bookmarkStart w:id="6" w:name="_Toc162814175"/>
      <w:r w:rsidRPr="00152717">
        <w:rPr>
          <w:sz w:val="32"/>
          <w:szCs w:val="32"/>
        </w:rPr>
        <w:lastRenderedPageBreak/>
        <w:t>Dis</w:t>
      </w:r>
      <w:r w:rsidR="003940EE">
        <w:rPr>
          <w:sz w:val="32"/>
          <w:szCs w:val="32"/>
        </w:rPr>
        <w:t>c</w:t>
      </w:r>
      <w:r w:rsidRPr="00152717">
        <w:rPr>
          <w:sz w:val="32"/>
          <w:szCs w:val="32"/>
        </w:rPr>
        <w:t>ussion</w:t>
      </w:r>
      <w:bookmarkEnd w:id="6"/>
      <w:r w:rsidR="00751721">
        <w:rPr>
          <w:sz w:val="32"/>
          <w:szCs w:val="32"/>
        </w:rPr>
        <w:t>/ Recommendations</w:t>
      </w:r>
    </w:p>
    <w:p w14:paraId="013F71FA" w14:textId="77777777" w:rsidR="00152717" w:rsidRPr="00152717" w:rsidRDefault="00152717" w:rsidP="006E276E"/>
    <w:p w14:paraId="7A04392B" w14:textId="16BF330E" w:rsidR="00152717" w:rsidRPr="00152717" w:rsidRDefault="00751721" w:rsidP="006E276E">
      <w:pPr>
        <w:rPr>
          <w:rFonts w:ascii="Calibri" w:hAnsi="Calibri" w:cs="Calibri"/>
          <w:b/>
          <w:bCs/>
          <w:color w:val="0D0D0D"/>
          <w:shd w:val="clear" w:color="auto" w:fill="FFFFFF"/>
        </w:rPr>
      </w:pPr>
      <w:r>
        <w:rPr>
          <w:rFonts w:ascii="Calibri" w:hAnsi="Calibri" w:cs="Calibri"/>
          <w:b/>
          <w:bCs/>
          <w:color w:val="0D0D0D"/>
          <w:shd w:val="clear" w:color="auto" w:fill="FFFFFF"/>
        </w:rPr>
        <w:t>Current Cybersecurity measures used by</w:t>
      </w:r>
      <w:r w:rsidR="00152717" w:rsidRPr="00152717">
        <w:rPr>
          <w:rFonts w:ascii="Calibri" w:hAnsi="Calibri" w:cs="Calibri"/>
          <w:b/>
          <w:bCs/>
          <w:color w:val="0D0D0D"/>
          <w:shd w:val="clear" w:color="auto" w:fill="FFFFFF"/>
        </w:rPr>
        <w:t xml:space="preserve"> SMEs</w:t>
      </w:r>
    </w:p>
    <w:p w14:paraId="7B4B111B" w14:textId="5B1747F4" w:rsidR="00152717" w:rsidRDefault="00751721" w:rsidP="006E276E">
      <w:pPr>
        <w:rPr>
          <w:rFonts w:ascii="Calibri" w:hAnsi="Calibri" w:cs="Calibri"/>
          <w:color w:val="0D0D0D"/>
          <w:shd w:val="clear" w:color="auto" w:fill="FFFFFF"/>
        </w:rPr>
      </w:pPr>
      <w:r w:rsidRPr="00751721">
        <w:rPr>
          <w:rFonts w:ascii="Calibri" w:hAnsi="Calibri" w:cs="Calibri"/>
          <w:color w:val="0D0D0D"/>
          <w:shd w:val="clear" w:color="auto" w:fill="FFFFFF"/>
        </w:rPr>
        <w:t xml:space="preserve">The </w:t>
      </w:r>
      <w:r>
        <w:rPr>
          <w:rFonts w:ascii="Calibri" w:hAnsi="Calibri" w:cs="Calibri"/>
          <w:color w:val="0D0D0D"/>
          <w:shd w:val="clear" w:color="auto" w:fill="FFFFFF"/>
        </w:rPr>
        <w:t>literature</w:t>
      </w:r>
      <w:r w:rsidRPr="00751721">
        <w:rPr>
          <w:rFonts w:ascii="Calibri" w:hAnsi="Calibri" w:cs="Calibri"/>
          <w:color w:val="0D0D0D"/>
          <w:shd w:val="clear" w:color="auto" w:fill="FFFFFF"/>
        </w:rPr>
        <w:t xml:space="preserve"> revealed that while many SMEs had basic cybersecurity measures in place before the COVID-19 pandemic, such as firewalls and antivirus software, these were often managed by IT personnel. Various publications from member states and countries like the UK, Australia, and the US offer guidelines for improving cybersecurity in SMEs. Cost-effective measures exist for SMEs to enhance cybersecurity, focusing on assigning responsibilities appropriately, raising staff awareness of risks, and implementing relatively simple technical controls. These measures need not be overly complex or expensive to implement and maintain.</w:t>
      </w:r>
      <w:r w:rsidR="00F22B43">
        <w:rPr>
          <w:rFonts w:ascii="Calibri" w:hAnsi="Calibri" w:cs="Calibri"/>
          <w:color w:val="0D0D0D"/>
          <w:shd w:val="clear" w:color="auto" w:fill="FFFFFF"/>
        </w:rPr>
        <w:t xml:space="preserve"> ENSIA provided recommendations which should be followed by all SMEs and divided them into three categories which should be addressed. These categories are people, which are all individuals within the company, processes, which are the practices which SMEs follow, and technology, which are the types of software or hardware used by the company. </w:t>
      </w:r>
    </w:p>
    <w:p w14:paraId="7EC7D4CB" w14:textId="77777777" w:rsidR="00751721" w:rsidRPr="00152717" w:rsidRDefault="00751721" w:rsidP="006E276E">
      <w:pPr>
        <w:rPr>
          <w:rFonts w:ascii="Calibri" w:hAnsi="Calibri" w:cs="Calibri"/>
          <w:color w:val="0D0D0D"/>
          <w:shd w:val="clear" w:color="auto" w:fill="FFFFFF"/>
        </w:rPr>
      </w:pPr>
    </w:p>
    <w:p w14:paraId="01DBF720" w14:textId="19A88640" w:rsidR="00152717" w:rsidRDefault="00751721" w:rsidP="006E276E">
      <w:pPr>
        <w:rPr>
          <w:rFonts w:ascii="Calibri" w:hAnsi="Calibri" w:cs="Calibri"/>
          <w:b/>
          <w:bCs/>
          <w:color w:val="0D0D0D"/>
          <w:shd w:val="clear" w:color="auto" w:fill="FFFFFF"/>
        </w:rPr>
      </w:pPr>
      <w:r>
        <w:rPr>
          <w:rFonts w:ascii="Calibri" w:hAnsi="Calibri" w:cs="Calibri"/>
          <w:b/>
          <w:bCs/>
          <w:color w:val="0D0D0D"/>
          <w:shd w:val="clear" w:color="auto" w:fill="FFFFFF"/>
        </w:rPr>
        <w:t xml:space="preserve">Recommendations </w:t>
      </w:r>
    </w:p>
    <w:p w14:paraId="4E3A29B0" w14:textId="08D7B171" w:rsidR="00751721" w:rsidRDefault="00751721" w:rsidP="006E276E">
      <w:pPr>
        <w:rPr>
          <w:rFonts w:ascii="Calibri" w:hAnsi="Calibri" w:cs="Calibri"/>
          <w:color w:val="0D0D0D"/>
          <w:shd w:val="clear" w:color="auto" w:fill="FFFFFF"/>
        </w:rPr>
      </w:pPr>
      <w:r>
        <w:rPr>
          <w:rFonts w:ascii="Calibri" w:hAnsi="Calibri" w:cs="Calibri"/>
          <w:color w:val="0D0D0D"/>
          <w:shd w:val="clear" w:color="auto" w:fill="FFFFFF"/>
        </w:rPr>
        <w:t>ENSIA recommended employees in SMEs mitigate risk by:</w:t>
      </w:r>
    </w:p>
    <w:p w14:paraId="7950F37A" w14:textId="02AFA707" w:rsidR="0089622C" w:rsidRDefault="0089622C" w:rsidP="006E276E">
      <w:pPr>
        <w:pStyle w:val="ListParagraph"/>
        <w:numPr>
          <w:ilvl w:val="0"/>
          <w:numId w:val="7"/>
        </w:numPr>
        <w:rPr>
          <w:rFonts w:ascii="Calibri" w:hAnsi="Calibri" w:cs="Calibri"/>
          <w:color w:val="0D0D0D"/>
          <w:shd w:val="clear" w:color="auto" w:fill="FFFFFF"/>
        </w:rPr>
      </w:pPr>
      <w:r>
        <w:rPr>
          <w:rFonts w:ascii="Calibri" w:hAnsi="Calibri" w:cs="Calibri"/>
          <w:color w:val="0D0D0D"/>
          <w:shd w:val="clear" w:color="auto" w:fill="FFFFFF"/>
        </w:rPr>
        <w:t>Ensuring the director or equivalent is somewhat responsible for cybersecurity.</w:t>
      </w:r>
    </w:p>
    <w:p w14:paraId="5D094D42" w14:textId="44914F19" w:rsidR="0089622C" w:rsidRDefault="0089622C" w:rsidP="006E276E">
      <w:pPr>
        <w:pStyle w:val="ListParagraph"/>
        <w:numPr>
          <w:ilvl w:val="0"/>
          <w:numId w:val="7"/>
        </w:numPr>
        <w:rPr>
          <w:rFonts w:ascii="Calibri" w:hAnsi="Calibri" w:cs="Calibri"/>
          <w:color w:val="0D0D0D"/>
          <w:shd w:val="clear" w:color="auto" w:fill="FFFFFF"/>
        </w:rPr>
      </w:pPr>
      <w:r>
        <w:rPr>
          <w:rFonts w:ascii="Calibri" w:hAnsi="Calibri" w:cs="Calibri"/>
          <w:color w:val="0D0D0D"/>
          <w:shd w:val="clear" w:color="auto" w:fill="FFFFFF"/>
        </w:rPr>
        <w:t>All members of staff read and understand an information security policy.</w:t>
      </w:r>
    </w:p>
    <w:p w14:paraId="759EA97D" w14:textId="46D67CDC" w:rsidR="0089622C" w:rsidRDefault="0089622C" w:rsidP="006E276E">
      <w:pPr>
        <w:pStyle w:val="ListParagraph"/>
        <w:numPr>
          <w:ilvl w:val="0"/>
          <w:numId w:val="7"/>
        </w:numPr>
        <w:rPr>
          <w:rFonts w:ascii="Calibri" w:hAnsi="Calibri" w:cs="Calibri"/>
          <w:color w:val="0D0D0D"/>
          <w:shd w:val="clear" w:color="auto" w:fill="FFFFFF"/>
        </w:rPr>
      </w:pPr>
      <w:r>
        <w:rPr>
          <w:rFonts w:ascii="Calibri" w:hAnsi="Calibri" w:cs="Calibri"/>
          <w:color w:val="0D0D0D"/>
          <w:shd w:val="clear" w:color="auto" w:fill="FFFFFF"/>
        </w:rPr>
        <w:t>All users of computer systems in SMEs receive regular training on their security responsibilities on how to identify and deal with threats.</w:t>
      </w:r>
    </w:p>
    <w:p w14:paraId="41EB28FB" w14:textId="7B3A5558" w:rsidR="0089622C" w:rsidRDefault="0089622C" w:rsidP="006E276E">
      <w:pPr>
        <w:pStyle w:val="ListParagraph"/>
        <w:numPr>
          <w:ilvl w:val="0"/>
          <w:numId w:val="7"/>
        </w:numPr>
        <w:rPr>
          <w:rFonts w:ascii="Calibri" w:hAnsi="Calibri" w:cs="Calibri"/>
          <w:color w:val="0D0D0D"/>
          <w:shd w:val="clear" w:color="auto" w:fill="FFFFFF"/>
        </w:rPr>
      </w:pPr>
      <w:r>
        <w:rPr>
          <w:rFonts w:ascii="Calibri" w:hAnsi="Calibri" w:cs="Calibri"/>
          <w:color w:val="0D0D0D"/>
          <w:shd w:val="clear" w:color="auto" w:fill="FFFFFF"/>
        </w:rPr>
        <w:t>Staff members with specific security responsibilities receive proper and regular training to support their role.</w:t>
      </w:r>
    </w:p>
    <w:p w14:paraId="121C83FB" w14:textId="3E9B56ED" w:rsidR="0089622C" w:rsidRDefault="0089622C" w:rsidP="006E276E">
      <w:pPr>
        <w:pStyle w:val="ListParagraph"/>
        <w:numPr>
          <w:ilvl w:val="0"/>
          <w:numId w:val="7"/>
        </w:numPr>
        <w:rPr>
          <w:rFonts w:ascii="Calibri" w:hAnsi="Calibri" w:cs="Calibri"/>
          <w:color w:val="0D0D0D"/>
          <w:shd w:val="clear" w:color="auto" w:fill="FFFFFF"/>
        </w:rPr>
      </w:pPr>
      <w:r>
        <w:rPr>
          <w:rFonts w:ascii="Calibri" w:hAnsi="Calibri" w:cs="Calibri"/>
          <w:color w:val="0D0D0D"/>
          <w:shd w:val="clear" w:color="auto" w:fill="FFFFFF"/>
        </w:rPr>
        <w:t>Implement a documented security policy that is fully supported by senior management.</w:t>
      </w:r>
    </w:p>
    <w:p w14:paraId="2BBFC3F2" w14:textId="3B4802F1" w:rsidR="0089622C" w:rsidRDefault="0089622C" w:rsidP="006E276E">
      <w:pPr>
        <w:pStyle w:val="ListParagraph"/>
        <w:numPr>
          <w:ilvl w:val="0"/>
          <w:numId w:val="7"/>
        </w:numPr>
        <w:rPr>
          <w:rFonts w:ascii="Calibri" w:hAnsi="Calibri" w:cs="Calibri"/>
          <w:color w:val="0D0D0D"/>
          <w:shd w:val="clear" w:color="auto" w:fill="FFFFFF"/>
        </w:rPr>
      </w:pPr>
      <w:r>
        <w:rPr>
          <w:rFonts w:ascii="Calibri" w:hAnsi="Calibri" w:cs="Calibri"/>
          <w:color w:val="0D0D0D"/>
          <w:shd w:val="clear" w:color="auto" w:fill="FFFFFF"/>
        </w:rPr>
        <w:t>Determine whether senior management authorise third part access to confidential or sensitive information.</w:t>
      </w:r>
    </w:p>
    <w:p w14:paraId="7F364D5C" w14:textId="77777777" w:rsidR="00CB4CF2" w:rsidRPr="00CB4CF2" w:rsidRDefault="00CB4CF2" w:rsidP="006E276E">
      <w:pPr>
        <w:rPr>
          <w:rFonts w:ascii="Calibri" w:hAnsi="Calibri" w:cs="Calibri"/>
          <w:color w:val="0D0D0D"/>
          <w:shd w:val="clear" w:color="auto" w:fill="FFFFFF"/>
        </w:rPr>
      </w:pPr>
    </w:p>
    <w:p w14:paraId="6A597064" w14:textId="42FC2302" w:rsidR="00CB4CF2" w:rsidRDefault="00CB4CF2" w:rsidP="006E276E">
      <w:pPr>
        <w:rPr>
          <w:rFonts w:ascii="Calibri" w:hAnsi="Calibri" w:cs="Calibri"/>
          <w:color w:val="0D0D0D"/>
          <w:shd w:val="clear" w:color="auto" w:fill="FFFFFF"/>
        </w:rPr>
      </w:pPr>
      <w:r>
        <w:rPr>
          <w:rFonts w:ascii="Calibri" w:hAnsi="Calibri" w:cs="Calibri"/>
          <w:color w:val="0D0D0D"/>
          <w:shd w:val="clear" w:color="auto" w:fill="FFFFFF"/>
        </w:rPr>
        <w:t>ENSIA recommends SMEs implement certain processes including:</w:t>
      </w:r>
    </w:p>
    <w:p w14:paraId="3C6D4015" w14:textId="42C7EAE2" w:rsidR="00CB4CF2" w:rsidRDefault="00CB4CF2" w:rsidP="006E276E">
      <w:pPr>
        <w:pStyle w:val="ListParagraph"/>
        <w:numPr>
          <w:ilvl w:val="0"/>
          <w:numId w:val="8"/>
        </w:numPr>
        <w:rPr>
          <w:rFonts w:ascii="Calibri" w:hAnsi="Calibri" w:cs="Calibri"/>
          <w:color w:val="0D0D0D"/>
          <w:shd w:val="clear" w:color="auto" w:fill="FFFFFF"/>
        </w:rPr>
      </w:pPr>
      <w:r>
        <w:rPr>
          <w:rFonts w:ascii="Calibri" w:hAnsi="Calibri" w:cs="Calibri"/>
          <w:color w:val="0D0D0D"/>
          <w:shd w:val="clear" w:color="auto" w:fill="FFFFFF"/>
        </w:rPr>
        <w:t>Audits, ensuring critical systems, such as firewalls and routers are regularly tested for vulnerabilities. Computers are checked to ensure no copies of illegal software are present.</w:t>
      </w:r>
    </w:p>
    <w:p w14:paraId="08BE30B3" w14:textId="6A77D3F5" w:rsidR="00CB4CF2" w:rsidRDefault="00CB4CF2" w:rsidP="006E276E">
      <w:pPr>
        <w:pStyle w:val="ListParagraph"/>
        <w:numPr>
          <w:ilvl w:val="0"/>
          <w:numId w:val="8"/>
        </w:numPr>
        <w:rPr>
          <w:rFonts w:ascii="Calibri" w:hAnsi="Calibri" w:cs="Calibri"/>
          <w:color w:val="0D0D0D"/>
          <w:shd w:val="clear" w:color="auto" w:fill="FFFFFF"/>
        </w:rPr>
      </w:pPr>
      <w:r>
        <w:rPr>
          <w:rFonts w:ascii="Calibri" w:hAnsi="Calibri" w:cs="Calibri"/>
          <w:color w:val="0D0D0D"/>
          <w:shd w:val="clear" w:color="auto" w:fill="FFFFFF"/>
        </w:rPr>
        <w:t xml:space="preserve">Incident planning and response plans are frequently teste and in place, with clearly defined roles and responsibilities to ensure the company can respond to and attack. </w:t>
      </w:r>
    </w:p>
    <w:p w14:paraId="588EAFE8" w14:textId="04FB7ADD" w:rsidR="00CB4CF2" w:rsidRDefault="00F22B43" w:rsidP="006E276E">
      <w:pPr>
        <w:pStyle w:val="ListParagraph"/>
        <w:numPr>
          <w:ilvl w:val="0"/>
          <w:numId w:val="8"/>
        </w:numPr>
        <w:rPr>
          <w:rFonts w:ascii="Calibri" w:hAnsi="Calibri" w:cs="Calibri"/>
          <w:color w:val="0D0D0D"/>
          <w:shd w:val="clear" w:color="auto" w:fill="FFFFFF"/>
        </w:rPr>
      </w:pPr>
      <w:r>
        <w:rPr>
          <w:rFonts w:ascii="Calibri" w:hAnsi="Calibri" w:cs="Calibri"/>
          <w:color w:val="0D0D0D"/>
          <w:shd w:val="clear" w:color="auto" w:fill="FFFFFF"/>
        </w:rPr>
        <w:t>All default passwords on all systems reset from the default vendor installed passwords and all users are forced to use complex hard to guess passwords.</w:t>
      </w:r>
    </w:p>
    <w:p w14:paraId="610359E1" w14:textId="2C93F441" w:rsidR="00F22B43" w:rsidRDefault="00F22B43" w:rsidP="006E276E">
      <w:pPr>
        <w:pStyle w:val="ListParagraph"/>
        <w:numPr>
          <w:ilvl w:val="0"/>
          <w:numId w:val="8"/>
        </w:numPr>
        <w:rPr>
          <w:rFonts w:ascii="Calibri" w:hAnsi="Calibri" w:cs="Calibri"/>
          <w:color w:val="0D0D0D"/>
          <w:shd w:val="clear" w:color="auto" w:fill="FFFFFF"/>
        </w:rPr>
      </w:pPr>
      <w:r>
        <w:rPr>
          <w:rFonts w:ascii="Calibri" w:hAnsi="Calibri" w:cs="Calibri"/>
          <w:color w:val="0D0D0D"/>
          <w:shd w:val="clear" w:color="auto" w:fill="FFFFFF"/>
        </w:rPr>
        <w:lastRenderedPageBreak/>
        <w:t>Ensure there is a mechanism to ensure all critical security patches are deployed to systems in a timely and audited fashion.</w:t>
      </w:r>
    </w:p>
    <w:p w14:paraId="2E469E7E" w14:textId="4706785C" w:rsidR="00F22B43" w:rsidRDefault="00F22B43" w:rsidP="006E276E">
      <w:pPr>
        <w:pStyle w:val="ListParagraph"/>
        <w:numPr>
          <w:ilvl w:val="0"/>
          <w:numId w:val="8"/>
        </w:numPr>
        <w:rPr>
          <w:rFonts w:ascii="Calibri" w:hAnsi="Calibri" w:cs="Calibri"/>
          <w:color w:val="0D0D0D"/>
          <w:shd w:val="clear" w:color="auto" w:fill="FFFFFF"/>
        </w:rPr>
      </w:pPr>
      <w:r>
        <w:rPr>
          <w:rFonts w:ascii="Calibri" w:hAnsi="Calibri" w:cs="Calibri"/>
          <w:color w:val="0D0D0D"/>
          <w:shd w:val="clear" w:color="auto" w:fill="FFFFFF"/>
        </w:rPr>
        <w:t>Ensure that all systems and databases that store personal data are secured properly to ensure compliance with regulatory and legal requirements.</w:t>
      </w:r>
    </w:p>
    <w:p w14:paraId="799F96A6" w14:textId="77777777" w:rsidR="00F22B43" w:rsidRDefault="00F22B43" w:rsidP="006E276E">
      <w:pPr>
        <w:rPr>
          <w:rFonts w:ascii="Calibri" w:hAnsi="Calibri" w:cs="Calibri"/>
          <w:color w:val="0D0D0D"/>
          <w:shd w:val="clear" w:color="auto" w:fill="FFFFFF"/>
        </w:rPr>
      </w:pPr>
    </w:p>
    <w:p w14:paraId="3E9DF909" w14:textId="37501415" w:rsidR="00F22B43" w:rsidRDefault="00F22B43" w:rsidP="006E276E">
      <w:pPr>
        <w:rPr>
          <w:rFonts w:ascii="Calibri" w:hAnsi="Calibri" w:cs="Calibri"/>
          <w:color w:val="0D0D0D"/>
          <w:shd w:val="clear" w:color="auto" w:fill="FFFFFF"/>
        </w:rPr>
      </w:pPr>
      <w:r>
        <w:rPr>
          <w:rFonts w:ascii="Calibri" w:hAnsi="Calibri" w:cs="Calibri"/>
          <w:color w:val="0D0D0D"/>
          <w:shd w:val="clear" w:color="auto" w:fill="FFFFFF"/>
        </w:rPr>
        <w:t>ENSIA recommends SMEs have certain technologies within their companies which include:</w:t>
      </w:r>
    </w:p>
    <w:p w14:paraId="455887B3" w14:textId="42B1DF43" w:rsidR="00F22B43" w:rsidRDefault="00F22B43" w:rsidP="006E276E">
      <w:pPr>
        <w:pStyle w:val="ListParagraph"/>
        <w:numPr>
          <w:ilvl w:val="0"/>
          <w:numId w:val="9"/>
        </w:numPr>
        <w:rPr>
          <w:rFonts w:ascii="Calibri" w:hAnsi="Calibri" w:cs="Calibri"/>
          <w:color w:val="0D0D0D"/>
          <w:shd w:val="clear" w:color="auto" w:fill="FFFFFF"/>
        </w:rPr>
      </w:pPr>
      <w:r>
        <w:rPr>
          <w:rFonts w:ascii="Calibri" w:hAnsi="Calibri" w:cs="Calibri"/>
          <w:color w:val="0D0D0D"/>
          <w:shd w:val="clear" w:color="auto" w:fill="FFFFFF"/>
        </w:rPr>
        <w:t>Network security, external connections such as to the internet are authorised by senior management and are secured using firewalls.</w:t>
      </w:r>
    </w:p>
    <w:p w14:paraId="69B573CD" w14:textId="7CD8B133" w:rsidR="00F22B43" w:rsidRDefault="00F22B43" w:rsidP="006E276E">
      <w:pPr>
        <w:pStyle w:val="ListParagraph"/>
        <w:numPr>
          <w:ilvl w:val="0"/>
          <w:numId w:val="9"/>
        </w:numPr>
        <w:rPr>
          <w:rFonts w:ascii="Calibri" w:hAnsi="Calibri" w:cs="Calibri"/>
          <w:color w:val="0D0D0D"/>
          <w:shd w:val="clear" w:color="auto" w:fill="FFFFFF"/>
        </w:rPr>
      </w:pPr>
      <w:r>
        <w:rPr>
          <w:rFonts w:ascii="Calibri" w:hAnsi="Calibri" w:cs="Calibri"/>
          <w:color w:val="0D0D0D"/>
          <w:shd w:val="clear" w:color="auto" w:fill="FFFFFF"/>
        </w:rPr>
        <w:t>All computer systems are protected with the most up to date anti-virus software and users are educated on how to deal with and identify suspect emails or files which may contain computer viruses.</w:t>
      </w:r>
    </w:p>
    <w:p w14:paraId="13E14CE3" w14:textId="13BEF12B" w:rsidR="00F22B43" w:rsidRDefault="00F22B43" w:rsidP="006E276E">
      <w:pPr>
        <w:pStyle w:val="ListParagraph"/>
        <w:numPr>
          <w:ilvl w:val="0"/>
          <w:numId w:val="9"/>
        </w:numPr>
        <w:rPr>
          <w:rFonts w:ascii="Calibri" w:hAnsi="Calibri" w:cs="Calibri"/>
          <w:color w:val="0D0D0D"/>
          <w:shd w:val="clear" w:color="auto" w:fill="FFFFFF"/>
        </w:rPr>
      </w:pPr>
      <w:r>
        <w:rPr>
          <w:rFonts w:ascii="Calibri" w:hAnsi="Calibri" w:cs="Calibri"/>
          <w:color w:val="0D0D0D"/>
          <w:shd w:val="clear" w:color="auto" w:fill="FFFFFF"/>
        </w:rPr>
        <w:t>Encryption, all devices storing data have full disk encryption enforced and users use VPNs when communicating sensitive information over public networks.</w:t>
      </w:r>
    </w:p>
    <w:p w14:paraId="126C22F6" w14:textId="1406AB06" w:rsidR="00F22B43" w:rsidRDefault="00E6727F" w:rsidP="006E276E">
      <w:pPr>
        <w:pStyle w:val="ListParagraph"/>
        <w:numPr>
          <w:ilvl w:val="0"/>
          <w:numId w:val="9"/>
        </w:numPr>
        <w:rPr>
          <w:rFonts w:ascii="Calibri" w:hAnsi="Calibri" w:cs="Calibri"/>
          <w:color w:val="0D0D0D"/>
          <w:shd w:val="clear" w:color="auto" w:fill="FFFFFF"/>
        </w:rPr>
      </w:pPr>
      <w:r>
        <w:rPr>
          <w:rFonts w:ascii="Calibri" w:hAnsi="Calibri" w:cs="Calibri"/>
          <w:color w:val="0D0D0D"/>
          <w:shd w:val="clear" w:color="auto" w:fill="FFFFFF"/>
        </w:rPr>
        <w:t>Log files of important security devices are actively monitored to detect potential security breaches.</w:t>
      </w:r>
    </w:p>
    <w:p w14:paraId="2ED1D07F" w14:textId="26539731" w:rsidR="00E6727F" w:rsidRDefault="00E6727F" w:rsidP="006E276E">
      <w:pPr>
        <w:pStyle w:val="ListParagraph"/>
        <w:numPr>
          <w:ilvl w:val="0"/>
          <w:numId w:val="9"/>
        </w:numPr>
        <w:rPr>
          <w:rFonts w:ascii="Calibri" w:hAnsi="Calibri" w:cs="Calibri"/>
          <w:color w:val="0D0D0D"/>
          <w:shd w:val="clear" w:color="auto" w:fill="FFFFFF"/>
        </w:rPr>
      </w:pPr>
      <w:r>
        <w:rPr>
          <w:rFonts w:ascii="Calibri" w:hAnsi="Calibri" w:cs="Calibri"/>
          <w:color w:val="0D0D0D"/>
          <w:shd w:val="clear" w:color="auto" w:fill="FFFFFF"/>
        </w:rPr>
        <w:t xml:space="preserve">Physical security which involves critical IT resources such as file servers are in a secure area which is protected from unauthorised access. </w:t>
      </w:r>
    </w:p>
    <w:p w14:paraId="66E68C5F" w14:textId="16B43BF9" w:rsidR="00E6727F" w:rsidRPr="00F22B43" w:rsidRDefault="00E6727F" w:rsidP="006E276E">
      <w:pPr>
        <w:pStyle w:val="ListParagraph"/>
        <w:numPr>
          <w:ilvl w:val="0"/>
          <w:numId w:val="9"/>
        </w:numPr>
        <w:rPr>
          <w:rFonts w:ascii="Calibri" w:hAnsi="Calibri" w:cs="Calibri"/>
          <w:color w:val="0D0D0D"/>
          <w:shd w:val="clear" w:color="auto" w:fill="FFFFFF"/>
        </w:rPr>
      </w:pPr>
      <w:r>
        <w:rPr>
          <w:rFonts w:ascii="Calibri" w:hAnsi="Calibri" w:cs="Calibri"/>
          <w:color w:val="0D0D0D"/>
          <w:shd w:val="clear" w:color="auto" w:fill="FFFFFF"/>
        </w:rPr>
        <w:t xml:space="preserve">Secure backups of SMEs critical data and systems are kept in secure offline storage. These backups should be regularly tested if they are able to be restored so if a ransomware attack occurs SMEs should be confident they can restore these backups. </w:t>
      </w:r>
    </w:p>
    <w:p w14:paraId="684CCE46" w14:textId="77777777" w:rsidR="00152717" w:rsidRPr="00152717" w:rsidRDefault="00152717" w:rsidP="006E276E">
      <w:pPr>
        <w:pStyle w:val="Heading1"/>
        <w:jc w:val="left"/>
        <w:rPr>
          <w:sz w:val="32"/>
          <w:szCs w:val="32"/>
        </w:rPr>
      </w:pPr>
      <w:bookmarkStart w:id="7" w:name="_Toc162814176"/>
      <w:r w:rsidRPr="00152717">
        <w:rPr>
          <w:sz w:val="32"/>
          <w:szCs w:val="32"/>
        </w:rPr>
        <w:lastRenderedPageBreak/>
        <w:t>Conclusion</w:t>
      </w:r>
      <w:bookmarkEnd w:id="7"/>
    </w:p>
    <w:p w14:paraId="31A6F108" w14:textId="3C2255DF" w:rsidR="006E276E" w:rsidRPr="006E276E" w:rsidRDefault="006E276E" w:rsidP="006E276E">
      <w:pPr>
        <w:pStyle w:val="Heading1"/>
        <w:jc w:val="left"/>
        <w:rPr>
          <w:rFonts w:asciiTheme="minorHAnsi" w:cstheme="minorHAnsi"/>
          <w:color w:val="0D0D0D"/>
          <w:sz w:val="24"/>
          <w:szCs w:val="24"/>
          <w:shd w:val="clear" w:color="auto" w:fill="FFFFFF"/>
        </w:rPr>
      </w:pPr>
      <w:bookmarkStart w:id="8" w:name="_Toc162814178"/>
      <w:r w:rsidRPr="006E276E">
        <w:rPr>
          <w:rFonts w:ascii="Calibri" w:hAnsi="Calibri" w:cs="Calibri"/>
          <w:color w:val="0D0D0D"/>
          <w:sz w:val="24"/>
          <w:szCs w:val="24"/>
          <w:shd w:val="clear" w:color="auto" w:fill="FFFFFF"/>
        </w:rPr>
        <w:t>In summary, ENISA's investigation underscores the pressing cybersecurity dilemmas confronting SMEs within the EU, a situation that has been magnified by the onset of the COVID-19 pandemic. Despite the existence of rudimentary cybersecurity measures among many SMEs, there persists a notable gap in both awareness and speciali</w:t>
      </w:r>
      <w:r w:rsidR="00C345EE">
        <w:rPr>
          <w:rFonts w:ascii="Calibri" w:hAnsi="Calibri" w:cs="Calibri"/>
          <w:color w:val="0D0D0D"/>
          <w:sz w:val="24"/>
          <w:szCs w:val="24"/>
          <w:shd w:val="clear" w:color="auto" w:fill="FFFFFF"/>
        </w:rPr>
        <w:t>s</w:t>
      </w:r>
      <w:r w:rsidRPr="006E276E">
        <w:rPr>
          <w:rFonts w:ascii="Calibri" w:hAnsi="Calibri" w:cs="Calibri"/>
          <w:color w:val="0D0D0D"/>
          <w:sz w:val="24"/>
          <w:szCs w:val="24"/>
          <w:shd w:val="clear" w:color="auto" w:fill="FFFFFF"/>
        </w:rPr>
        <w:t xml:space="preserve">ed expertise. To address these challenges, ENISA advocates for a holistic approach, encompassing the assignment of cybersecurity responsibilities at managerial levels, comprehensive staff training initiatives, the formulation of robust security policies, and the establishment of effective incident response plans. Moreover, fostering collaboration between SMEs and governmental bodies is deemed essential to provide vital support and facilitate the exchange of knowledge. By prioritizing cybersecurity and implementing ENISA's recommendations, SMEs can not only mitigate risks but also fortify their defences, safeguard sensitive data, and ensure the seamless continuity of </w:t>
      </w:r>
      <w:r w:rsidRPr="006E276E">
        <w:rPr>
          <w:rFonts w:asciiTheme="minorHAnsi" w:cstheme="minorHAnsi"/>
          <w:color w:val="0D0D0D"/>
          <w:sz w:val="24"/>
          <w:szCs w:val="24"/>
          <w:shd w:val="clear" w:color="auto" w:fill="FFFFFF"/>
        </w:rPr>
        <w:t>business operations within an increasingly digitalized landscape.</w:t>
      </w:r>
    </w:p>
    <w:p w14:paraId="2F3D9E5B" w14:textId="77777777" w:rsidR="00152717" w:rsidRPr="006E276E" w:rsidRDefault="00152717" w:rsidP="006E276E">
      <w:pPr>
        <w:pStyle w:val="Heading1"/>
        <w:jc w:val="left"/>
        <w:rPr>
          <w:rFonts w:asciiTheme="minorHAnsi" w:cstheme="minorHAnsi"/>
          <w:sz w:val="32"/>
          <w:szCs w:val="32"/>
        </w:rPr>
      </w:pPr>
      <w:r w:rsidRPr="006E276E">
        <w:rPr>
          <w:rFonts w:asciiTheme="minorHAnsi" w:cstheme="minorHAnsi"/>
          <w:sz w:val="32"/>
          <w:szCs w:val="32"/>
        </w:rPr>
        <w:t>References</w:t>
      </w:r>
      <w:bookmarkEnd w:id="8"/>
    </w:p>
    <w:p w14:paraId="7A4323F1" w14:textId="103EF0C2" w:rsidR="00152717" w:rsidRDefault="006E276E" w:rsidP="00152717">
      <w:pPr>
        <w:jc w:val="both"/>
        <w:rPr>
          <w:rFonts w:asciiTheme="minorHAnsi" w:eastAsia="Times New Roman" w:cstheme="minorHAnsi"/>
          <w:lang w:eastAsia="en-US"/>
        </w:rPr>
      </w:pPr>
      <w:r w:rsidRPr="006E276E">
        <w:rPr>
          <w:rFonts w:asciiTheme="minorHAnsi" w:eastAsia="Times New Roman" w:cstheme="minorHAnsi"/>
          <w:lang w:eastAsia="en-US"/>
        </w:rPr>
        <w:t>ENSIA</w:t>
      </w:r>
      <w:r>
        <w:rPr>
          <w:rFonts w:asciiTheme="minorHAnsi" w:eastAsia="Times New Roman" w:cstheme="minorHAnsi"/>
          <w:lang w:eastAsia="en-US"/>
        </w:rPr>
        <w:t xml:space="preserve"> (European Union Agency for Cybersecurity) (2021) </w:t>
      </w:r>
      <w:hyperlink r:id="rId5" w:history="1">
        <w:r w:rsidRPr="006E276E">
          <w:rPr>
            <w:rStyle w:val="Hyperlink"/>
            <w:rFonts w:asciiTheme="minorHAnsi" w:eastAsia="Times New Roman" w:cstheme="minorHAnsi"/>
            <w:lang w:eastAsia="en-US"/>
          </w:rPr>
          <w:t>‘Cyberse</w:t>
        </w:r>
        <w:r w:rsidRPr="006E276E">
          <w:rPr>
            <w:rStyle w:val="Hyperlink"/>
            <w:rFonts w:asciiTheme="minorHAnsi" w:eastAsia="Times New Roman" w:cstheme="minorHAnsi"/>
            <w:lang w:eastAsia="en-US"/>
          </w:rPr>
          <w:t>c</w:t>
        </w:r>
        <w:r w:rsidRPr="006E276E">
          <w:rPr>
            <w:rStyle w:val="Hyperlink"/>
            <w:rFonts w:asciiTheme="minorHAnsi" w:eastAsia="Times New Roman" w:cstheme="minorHAnsi"/>
            <w:lang w:eastAsia="en-US"/>
          </w:rPr>
          <w:t>urity for SMEs’</w:t>
        </w:r>
      </w:hyperlink>
      <w:r>
        <w:rPr>
          <w:rFonts w:asciiTheme="minorHAnsi" w:eastAsia="Times New Roman" w:cstheme="minorHAnsi"/>
          <w:lang w:eastAsia="en-US"/>
        </w:rPr>
        <w:t xml:space="preserve">, European Union Agency for Cybersecurity, </w:t>
      </w:r>
      <w:r w:rsidR="006A7F31">
        <w:rPr>
          <w:rFonts w:asciiTheme="minorHAnsi" w:eastAsia="Times New Roman" w:cstheme="minorHAnsi"/>
          <w:lang w:eastAsia="en-US"/>
        </w:rPr>
        <w:t>European Union.</w:t>
      </w:r>
    </w:p>
    <w:p w14:paraId="23BA7D61" w14:textId="77777777" w:rsidR="00C345EE" w:rsidRDefault="00C345EE" w:rsidP="00152717">
      <w:pPr>
        <w:jc w:val="both"/>
        <w:rPr>
          <w:rFonts w:asciiTheme="minorHAnsi" w:eastAsia="Times New Roman" w:cstheme="minorHAnsi"/>
          <w:lang w:eastAsia="en-US"/>
        </w:rPr>
      </w:pPr>
    </w:p>
    <w:p w14:paraId="0ABCF3A2" w14:textId="3F71EE55" w:rsidR="00C345EE" w:rsidRDefault="00C345EE" w:rsidP="00152717">
      <w:pPr>
        <w:jc w:val="both"/>
        <w:rPr>
          <w:rFonts w:asciiTheme="minorHAnsi" w:eastAsia="Times New Roman" w:cstheme="minorHAnsi"/>
          <w:lang w:eastAsia="en-US"/>
        </w:rPr>
      </w:pPr>
      <w:r w:rsidRPr="00C345EE">
        <w:rPr>
          <w:rFonts w:asciiTheme="minorHAnsi" w:eastAsia="Times New Roman" w:cstheme="minorHAnsi"/>
          <w:lang w:eastAsia="en-US"/>
        </w:rPr>
        <w:t xml:space="preserve">Heidt M, Gerlach J, </w:t>
      </w:r>
      <w:proofErr w:type="spellStart"/>
      <w:r w:rsidRPr="00C345EE">
        <w:rPr>
          <w:rFonts w:asciiTheme="minorHAnsi" w:eastAsia="Times New Roman" w:cstheme="minorHAnsi"/>
          <w:lang w:eastAsia="en-US"/>
        </w:rPr>
        <w:t>Buxmann</w:t>
      </w:r>
      <w:proofErr w:type="spellEnd"/>
      <w:r w:rsidRPr="00C345EE">
        <w:rPr>
          <w:rFonts w:asciiTheme="minorHAnsi" w:eastAsia="Times New Roman" w:cstheme="minorHAnsi"/>
          <w:lang w:eastAsia="en-US"/>
        </w:rPr>
        <w:t xml:space="preserve"> P (2019) Investigating the security divide between SME and large companies: how SME characteristics influence organizational IT security investments. Inf Syst Front 21(6):1285–1305</w:t>
      </w:r>
    </w:p>
    <w:p w14:paraId="3F99B83D" w14:textId="77777777" w:rsidR="00C345EE" w:rsidRDefault="00C345EE" w:rsidP="00152717">
      <w:pPr>
        <w:jc w:val="both"/>
        <w:rPr>
          <w:rFonts w:asciiTheme="minorHAnsi" w:eastAsia="Times New Roman" w:cstheme="minorHAnsi"/>
          <w:lang w:eastAsia="en-US"/>
        </w:rPr>
      </w:pPr>
    </w:p>
    <w:p w14:paraId="5830401F" w14:textId="6FF34B80" w:rsidR="00C345EE" w:rsidRDefault="00C345EE" w:rsidP="00152717">
      <w:pPr>
        <w:jc w:val="both"/>
        <w:rPr>
          <w:rFonts w:asciiTheme="minorHAnsi" w:eastAsia="Times New Roman" w:cstheme="minorHAnsi"/>
          <w:lang w:eastAsia="en-US"/>
        </w:rPr>
      </w:pPr>
      <w:r w:rsidRPr="00C345EE">
        <w:rPr>
          <w:rFonts w:asciiTheme="minorHAnsi" w:eastAsia="Times New Roman" w:cstheme="minorHAnsi"/>
          <w:lang w:eastAsia="en-US"/>
        </w:rPr>
        <w:t xml:space="preserve">Lloyd G (2020) The business benefits of cyber security for SMEs. </w:t>
      </w:r>
      <w:proofErr w:type="spellStart"/>
      <w:r w:rsidRPr="00C345EE">
        <w:rPr>
          <w:rFonts w:asciiTheme="minorHAnsi" w:eastAsia="Times New Roman" w:cstheme="minorHAnsi"/>
          <w:lang w:eastAsia="en-US"/>
        </w:rPr>
        <w:t>Comput</w:t>
      </w:r>
      <w:proofErr w:type="spellEnd"/>
      <w:r w:rsidRPr="00C345EE">
        <w:rPr>
          <w:rFonts w:asciiTheme="minorHAnsi" w:eastAsia="Times New Roman" w:cstheme="minorHAnsi"/>
          <w:lang w:eastAsia="en-US"/>
        </w:rPr>
        <w:t xml:space="preserve"> Fraud </w:t>
      </w:r>
      <w:proofErr w:type="spellStart"/>
      <w:r w:rsidRPr="00C345EE">
        <w:rPr>
          <w:rFonts w:asciiTheme="minorHAnsi" w:eastAsia="Times New Roman" w:cstheme="minorHAnsi"/>
          <w:lang w:eastAsia="en-US"/>
        </w:rPr>
        <w:t>Secur</w:t>
      </w:r>
      <w:proofErr w:type="spellEnd"/>
      <w:r w:rsidRPr="00C345EE">
        <w:rPr>
          <w:rFonts w:asciiTheme="minorHAnsi" w:eastAsia="Times New Roman" w:cstheme="minorHAnsi"/>
          <w:lang w:eastAsia="en-US"/>
        </w:rPr>
        <w:t xml:space="preserve"> 2:14–17</w:t>
      </w:r>
    </w:p>
    <w:p w14:paraId="3148DB3B" w14:textId="77777777" w:rsidR="00C345EE" w:rsidRDefault="00C345EE" w:rsidP="00152717">
      <w:pPr>
        <w:jc w:val="both"/>
        <w:rPr>
          <w:rFonts w:asciiTheme="minorHAnsi" w:eastAsia="Times New Roman" w:cstheme="minorHAnsi"/>
          <w:lang w:eastAsia="en-US"/>
        </w:rPr>
      </w:pPr>
    </w:p>
    <w:p w14:paraId="7FBB175A" w14:textId="4FD4A5FD" w:rsidR="00C345EE" w:rsidRDefault="00C345EE" w:rsidP="00152717">
      <w:pPr>
        <w:jc w:val="both"/>
        <w:rPr>
          <w:rFonts w:asciiTheme="minorHAnsi" w:eastAsia="Times New Roman" w:cstheme="minorHAnsi"/>
          <w:lang w:eastAsia="en-US"/>
        </w:rPr>
      </w:pPr>
      <w:r w:rsidRPr="00C345EE">
        <w:rPr>
          <w:rFonts w:asciiTheme="minorHAnsi" w:eastAsia="Times New Roman" w:cstheme="minorHAnsi"/>
          <w:lang w:eastAsia="en-US"/>
        </w:rPr>
        <w:t xml:space="preserve">Mahmood A, Hamdan A, </w:t>
      </w:r>
      <w:proofErr w:type="spellStart"/>
      <w:r w:rsidRPr="00C345EE">
        <w:rPr>
          <w:rFonts w:asciiTheme="minorHAnsi" w:eastAsia="Times New Roman" w:cstheme="minorHAnsi"/>
          <w:lang w:eastAsia="en-US"/>
        </w:rPr>
        <w:t>Tahoo</w:t>
      </w:r>
      <w:proofErr w:type="spellEnd"/>
      <w:r w:rsidRPr="00C345EE">
        <w:rPr>
          <w:rFonts w:asciiTheme="minorHAnsi" w:eastAsia="Times New Roman" w:cstheme="minorHAnsi"/>
          <w:lang w:eastAsia="en-US"/>
        </w:rPr>
        <w:t xml:space="preserve"> LA, Akeel H (2023) managing small and medium enterprises (SMEs) during unexpected situations: strategies for overcoming challenges. In: </w:t>
      </w:r>
      <w:proofErr w:type="spellStart"/>
      <w:r w:rsidRPr="00C345EE">
        <w:rPr>
          <w:rFonts w:asciiTheme="minorHAnsi" w:eastAsia="Times New Roman" w:cstheme="minorHAnsi"/>
          <w:lang w:eastAsia="en-US"/>
        </w:rPr>
        <w:t>Alareeni</w:t>
      </w:r>
      <w:proofErr w:type="spellEnd"/>
      <w:r w:rsidRPr="00C345EE">
        <w:rPr>
          <w:rFonts w:asciiTheme="minorHAnsi" w:eastAsia="Times New Roman" w:cstheme="minorHAnsi"/>
          <w:lang w:eastAsia="en-US"/>
        </w:rPr>
        <w:t xml:space="preserve"> B, Hamdan A, Khamis R, Khoury RE (eds) Digitalisation: opportunities and challenges for business. ICBT 2022. Lecture notes in networks and systems, vol 620. Springer, Cham. </w:t>
      </w:r>
      <w:hyperlink r:id="rId6" w:history="1">
        <w:r w:rsidRPr="00122916">
          <w:rPr>
            <w:rStyle w:val="Hyperlink"/>
            <w:rFonts w:asciiTheme="minorHAnsi" w:eastAsia="Times New Roman" w:cstheme="minorHAnsi"/>
            <w:lang w:eastAsia="en-US"/>
          </w:rPr>
          <w:t>https://doi.org/10.1007/978-3-031-26953-0_19</w:t>
        </w:r>
      </w:hyperlink>
    </w:p>
    <w:p w14:paraId="0BB5A8A4" w14:textId="77777777" w:rsidR="00C345EE" w:rsidRDefault="00C345EE" w:rsidP="00152717">
      <w:pPr>
        <w:jc w:val="both"/>
        <w:rPr>
          <w:rFonts w:asciiTheme="minorHAnsi" w:eastAsia="Times New Roman" w:cstheme="minorHAnsi"/>
          <w:lang w:eastAsia="en-US"/>
        </w:rPr>
      </w:pPr>
    </w:p>
    <w:p w14:paraId="4B16DDF4" w14:textId="6BD5729B" w:rsidR="00C345EE" w:rsidRDefault="00C345EE" w:rsidP="00152717">
      <w:pPr>
        <w:jc w:val="both"/>
        <w:rPr>
          <w:rFonts w:asciiTheme="minorHAnsi" w:eastAsia="Times New Roman" w:cstheme="minorHAnsi"/>
          <w:lang w:eastAsia="en-US"/>
        </w:rPr>
      </w:pPr>
      <w:r w:rsidRPr="00C345EE">
        <w:rPr>
          <w:rFonts w:asciiTheme="minorHAnsi" w:eastAsia="Times New Roman" w:cstheme="minorHAnsi"/>
          <w:lang w:eastAsia="en-US"/>
        </w:rPr>
        <w:t>Matt DT, Vladimir M, Zsifkovits H (2021) Industry 4.0 for SMEs: challenges, opportunities, and requirements. Palgrave Macmillan.</w:t>
      </w:r>
    </w:p>
    <w:p w14:paraId="0DA00831" w14:textId="77777777" w:rsidR="00C345EE" w:rsidRDefault="00C345EE" w:rsidP="00152717">
      <w:pPr>
        <w:jc w:val="both"/>
        <w:rPr>
          <w:rFonts w:asciiTheme="minorHAnsi" w:eastAsia="Times New Roman" w:cstheme="minorHAnsi"/>
          <w:lang w:eastAsia="en-US"/>
        </w:rPr>
      </w:pPr>
    </w:p>
    <w:p w14:paraId="74226FBA" w14:textId="77777777" w:rsidR="006A7F31" w:rsidRPr="006E276E" w:rsidRDefault="006A7F31" w:rsidP="00152717">
      <w:pPr>
        <w:jc w:val="both"/>
        <w:rPr>
          <w:rFonts w:asciiTheme="minorHAnsi" w:cstheme="minorHAnsi"/>
        </w:rPr>
      </w:pPr>
    </w:p>
    <w:p w14:paraId="7CC6D4A3" w14:textId="77777777" w:rsidR="00152717" w:rsidRPr="00152717" w:rsidRDefault="00152717" w:rsidP="00152717">
      <w:pPr>
        <w:jc w:val="both"/>
      </w:pPr>
    </w:p>
    <w:p w14:paraId="72D87204" w14:textId="77777777" w:rsidR="00152717" w:rsidRPr="00152717" w:rsidRDefault="00152717" w:rsidP="00152717"/>
    <w:p w14:paraId="406400CB" w14:textId="77777777" w:rsidR="002C4DC5" w:rsidRDefault="002C4DC5"/>
    <w:sectPr w:rsidR="002C4DC5" w:rsidSect="00074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67A57"/>
    <w:multiLevelType w:val="hybridMultilevel"/>
    <w:tmpl w:val="5252AE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C60D5D"/>
    <w:multiLevelType w:val="hybridMultilevel"/>
    <w:tmpl w:val="D92AB0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9024A9"/>
    <w:multiLevelType w:val="hybridMultilevel"/>
    <w:tmpl w:val="48A6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13722"/>
    <w:multiLevelType w:val="hybridMultilevel"/>
    <w:tmpl w:val="951868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30B00F2"/>
    <w:multiLevelType w:val="hybridMultilevel"/>
    <w:tmpl w:val="86EA3A4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20D54D3"/>
    <w:multiLevelType w:val="hybridMultilevel"/>
    <w:tmpl w:val="DA241F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3EA5160"/>
    <w:multiLevelType w:val="hybridMultilevel"/>
    <w:tmpl w:val="198453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9C549D0"/>
    <w:multiLevelType w:val="hybridMultilevel"/>
    <w:tmpl w:val="F074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57663"/>
    <w:multiLevelType w:val="hybridMultilevel"/>
    <w:tmpl w:val="EFF8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779436">
    <w:abstractNumId w:val="4"/>
  </w:num>
  <w:num w:numId="2" w16cid:durableId="1369602736">
    <w:abstractNumId w:val="8"/>
  </w:num>
  <w:num w:numId="3" w16cid:durableId="321736096">
    <w:abstractNumId w:val="2"/>
  </w:num>
  <w:num w:numId="4" w16cid:durableId="1414357284">
    <w:abstractNumId w:val="7"/>
  </w:num>
  <w:num w:numId="5" w16cid:durableId="1954510230">
    <w:abstractNumId w:val="3"/>
  </w:num>
  <w:num w:numId="6" w16cid:durableId="1383482182">
    <w:abstractNumId w:val="1"/>
  </w:num>
  <w:num w:numId="7" w16cid:durableId="900673958">
    <w:abstractNumId w:val="6"/>
  </w:num>
  <w:num w:numId="8" w16cid:durableId="232156239">
    <w:abstractNumId w:val="5"/>
  </w:num>
  <w:num w:numId="9" w16cid:durableId="1951206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717"/>
    <w:rsid w:val="00066AE7"/>
    <w:rsid w:val="00074F50"/>
    <w:rsid w:val="00083188"/>
    <w:rsid w:val="00152717"/>
    <w:rsid w:val="002C4DC5"/>
    <w:rsid w:val="002E67B1"/>
    <w:rsid w:val="003940EE"/>
    <w:rsid w:val="003D7AC6"/>
    <w:rsid w:val="0054342A"/>
    <w:rsid w:val="0064626B"/>
    <w:rsid w:val="006A7F31"/>
    <w:rsid w:val="006B5852"/>
    <w:rsid w:val="006E276E"/>
    <w:rsid w:val="00722C09"/>
    <w:rsid w:val="00751721"/>
    <w:rsid w:val="0089622C"/>
    <w:rsid w:val="00B3568F"/>
    <w:rsid w:val="00C345EE"/>
    <w:rsid w:val="00C44839"/>
    <w:rsid w:val="00CB4CF2"/>
    <w:rsid w:val="00DD4828"/>
    <w:rsid w:val="00E6727F"/>
    <w:rsid w:val="00F22B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E3E4"/>
  <w15:chartTrackingRefBased/>
  <w15:docId w15:val="{F3E9CBB8-8BC5-4018-8B57-3BF8D3CD3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717"/>
    <w:rPr>
      <w:rFonts w:ascii="Amasis MT Pro" w:eastAsiaTheme="minorEastAsia"/>
      <w:kern w:val="0"/>
      <w:sz w:val="24"/>
      <w:szCs w:val="24"/>
      <w:lang w:eastAsia="ja-JP"/>
      <w14:ligatures w14:val="none"/>
    </w:rPr>
  </w:style>
  <w:style w:type="paragraph" w:styleId="Heading1">
    <w:name w:val="heading 1"/>
    <w:basedOn w:val="Normal"/>
    <w:next w:val="Normal"/>
    <w:link w:val="Heading1Char"/>
    <w:uiPriority w:val="9"/>
    <w:qFormat/>
    <w:rsid w:val="00152717"/>
    <w:pPr>
      <w:keepNext/>
      <w:keepLines/>
      <w:spacing w:before="480" w:after="80"/>
      <w:jc w:val="center"/>
      <w:outlineLvl w:val="0"/>
    </w:pPr>
    <w:rPr>
      <w:color w:val="4472C4"/>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717"/>
    <w:rPr>
      <w:rFonts w:ascii="Amasis MT Pro" w:eastAsiaTheme="minorEastAsia"/>
      <w:color w:val="4472C4"/>
      <w:kern w:val="0"/>
      <w:sz w:val="42"/>
      <w:szCs w:val="42"/>
      <w:lang w:val="en-US" w:eastAsia="ja-JP"/>
      <w14:ligatures w14:val="none"/>
    </w:rPr>
  </w:style>
  <w:style w:type="paragraph" w:styleId="ListParagraph">
    <w:name w:val="List Paragraph"/>
    <w:basedOn w:val="Normal"/>
    <w:uiPriority w:val="34"/>
    <w:qFormat/>
    <w:rsid w:val="00152717"/>
    <w:pPr>
      <w:ind w:hanging="360"/>
      <w:contextualSpacing/>
    </w:pPr>
  </w:style>
  <w:style w:type="paragraph" w:styleId="TOC1">
    <w:name w:val="toc 1"/>
    <w:basedOn w:val="Normal"/>
    <w:next w:val="Normal"/>
    <w:uiPriority w:val="39"/>
    <w:unhideWhenUsed/>
    <w:rsid w:val="00152717"/>
    <w:pPr>
      <w:spacing w:after="100"/>
    </w:pPr>
  </w:style>
  <w:style w:type="character" w:styleId="Hyperlink">
    <w:name w:val="Hyperlink"/>
    <w:basedOn w:val="DefaultParagraphFont"/>
    <w:uiPriority w:val="99"/>
    <w:unhideWhenUsed/>
    <w:rsid w:val="00152717"/>
    <w:rPr>
      <w:color w:val="0563C1" w:themeColor="hyperlink"/>
      <w:u w:val="single"/>
    </w:rPr>
  </w:style>
  <w:style w:type="character" w:styleId="UnresolvedMention">
    <w:name w:val="Unresolved Mention"/>
    <w:basedOn w:val="DefaultParagraphFont"/>
    <w:uiPriority w:val="99"/>
    <w:semiHidden/>
    <w:unhideWhenUsed/>
    <w:rsid w:val="006E276E"/>
    <w:rPr>
      <w:color w:val="605E5C"/>
      <w:shd w:val="clear" w:color="auto" w:fill="E1DFDD"/>
    </w:rPr>
  </w:style>
  <w:style w:type="character" w:styleId="FollowedHyperlink">
    <w:name w:val="FollowedHyperlink"/>
    <w:basedOn w:val="DefaultParagraphFont"/>
    <w:uiPriority w:val="99"/>
    <w:semiHidden/>
    <w:unhideWhenUsed/>
    <w:rsid w:val="00C345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3-031-26953-0_19" TargetMode="External"/><Relationship Id="rId5" Type="http://schemas.openxmlformats.org/officeDocument/2006/relationships/hyperlink" Target="file:///C:\Users\mferr\Downloads\ENISA%20Report%20-%20Cybersecurity%20for%20SMES%20Challenges%20and%20Recommendations%20(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1784</TotalTime>
  <Pages>8</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JOHN FERRIS</dc:creator>
  <cp:keywords/>
  <dc:description/>
  <cp:lastModifiedBy>MITCHELL JOHN FERRIS</cp:lastModifiedBy>
  <cp:revision>6</cp:revision>
  <dcterms:created xsi:type="dcterms:W3CDTF">2024-04-03T02:12:00Z</dcterms:created>
  <dcterms:modified xsi:type="dcterms:W3CDTF">2024-04-08T03:18:00Z</dcterms:modified>
</cp:coreProperties>
</file>