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3587CD" w:rsidP="5FC0F5CE" w:rsidRDefault="7F3587CD" w14:paraId="4C4AE1FF" w14:textId="76EA958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FC0F5CE" w:rsidR="61BAF21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Nikhil Ranjan</w:t>
      </w:r>
    </w:p>
    <w:p w:rsidR="7F3587CD" w:rsidP="5FC0F5CE" w:rsidRDefault="7F3587CD" w14:paraId="65918DB6" w14:textId="7B34730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FC0F5CE" w:rsidR="7F3587C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*If missing anything please add and put a small explainer in the group chat about it, thanks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 We should be able to follow these st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eps to 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f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inalize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a database good enough f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or our </w:t>
      </w:r>
      <w:r w:rsidRPr="5FC0F5CE" w:rsidR="15309A9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needs.*</w:t>
      </w:r>
    </w:p>
    <w:p w:rsidR="70C77808" w:rsidP="70C77808" w:rsidRDefault="70C77808" w14:paraId="2561E39F" w14:textId="4C5F89F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xmlns:wp14="http://schemas.microsoft.com/office/word/2010/wordml" w:rsidP="70C77808" w14:paraId="2C078E63" wp14:textId="52835E2B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Define data types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types of data that your web app will handle, such as images, videos, audio, and other unstructured data. 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how you will store this data in your NoSQL database and what kind of data structure is 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</w:t>
      </w:r>
      <w:r w:rsidRPr="70C77808" w:rsidR="544E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1E0E2C3" w:rsidP="14DE4B61" w:rsidRDefault="61E0E2C3" w14:paraId="5BAB20A1" w14:textId="4AD8036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14DE4B61" w:rsidR="61E0E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Images</w:t>
      </w:r>
    </w:p>
    <w:p w:rsidR="61E0E2C3" w:rsidP="14DE4B61" w:rsidRDefault="61E0E2C3" w14:paraId="3767E5DE" w14:textId="45D06E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14DE4B61" w:rsidR="61E0E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Videos</w:t>
      </w:r>
    </w:p>
    <w:p w:rsidR="61E0E2C3" w:rsidP="14DE4B61" w:rsidRDefault="61E0E2C3" w14:paraId="7058D949" w14:textId="1AEE605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14DE4B61" w:rsidR="61E0E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Audio files</w:t>
      </w:r>
    </w:p>
    <w:p w:rsidR="575C1FE5" w:rsidP="14DE4B61" w:rsidRDefault="575C1FE5" w14:paraId="76815130" w14:textId="7DE6E3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14DE4B61" w:rsidR="575C1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Structured – relational data</w:t>
      </w:r>
    </w:p>
    <w:p w:rsidR="575C1FE5" w:rsidP="70C77808" w:rsidRDefault="575C1FE5" w14:paraId="68690681" w14:textId="73944D9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70C77808" w:rsidR="575C1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Unstructured</w:t>
      </w:r>
      <w:r w:rsidRPr="70C77808" w:rsidR="6A0BB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– storage of cracked </w:t>
      </w:r>
      <w:r w:rsidRPr="70C77808" w:rsidR="6A0BB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captcha</w:t>
      </w:r>
      <w:r w:rsidRPr="70C77808" w:rsidR="6A0BB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?</w:t>
      </w:r>
      <w:r w:rsidRPr="70C77808" w:rsidR="2B6CC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Need clarity</w:t>
      </w:r>
    </w:p>
    <w:p w:rsidR="575C1FE5" w:rsidP="70C77808" w:rsidRDefault="575C1FE5" w14:paraId="5565114F" w14:textId="5A1FB6AC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0C77808" w:rsidR="575C1F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atabase type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70C77808" w:rsidR="5C2A0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0C77808" w:rsidR="5C2A0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NoSQL databases come in several types, such as document-oriented, key-value, column-family, and graph databases. Choose the type of database that is best suited for your data and application requirements.</w:t>
      </w:r>
    </w:p>
    <w:p w:rsidR="58515B81" w:rsidP="14DE4B61" w:rsidRDefault="58515B81" w14:paraId="7366FB03" w14:textId="63CBFC2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4DE4B61" w:rsidR="58515B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Mongo DB - </w:t>
      </w:r>
    </w:p>
    <w:p w:rsidR="14DE4B61" w:rsidP="70C77808" w:rsidRDefault="14DE4B61" w14:paraId="136AABCE" w14:textId="5D0AA6B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</w:p>
    <w:p w:rsidR="61E0E2C3" w:rsidP="70C77808" w:rsidRDefault="61E0E2C3" w14:paraId="6833A229" w14:textId="133E45A9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Define data model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70C77808" w:rsidR="0A540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defining the entities (</w:t>
      </w:r>
      <w:r w:rsidRPr="70C77808" w:rsidR="0A540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e.g.,</w:t>
      </w:r>
      <w:r w:rsidRPr="70C77808" w:rsidR="0A540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users, products, images) and their relationships with each other, and defining the attributes and properties of each entity.</w:t>
      </w:r>
    </w:p>
    <w:p w:rsidR="61E0E2C3" w:rsidP="70C77808" w:rsidRDefault="61E0E2C3" w14:paraId="6C7EBE76" w14:textId="48913E56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Determine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access </w:t>
      </w: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patterns</w:t>
      </w:r>
      <w:r w:rsidRPr="70C77808" w:rsidR="4E7BB3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70C77808" w:rsidR="4E7BB3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0C77808" w:rsidR="4E7BB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70C77808" w:rsidR="4E7BB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how your application will access the data in your NoSQL database. Consider the types of queries your machine learning models will execute and design your database schema to </w:t>
      </w:r>
      <w:r w:rsidRPr="70C77808" w:rsidR="4E7BB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70C77808" w:rsidR="4E7BB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those queries.</w:t>
      </w:r>
    </w:p>
    <w:p w:rsidR="61E0E2C3" w:rsidP="70C77808" w:rsidRDefault="61E0E2C3" w14:paraId="5ED0B334" w14:textId="759371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C77808" w:rsidR="61E0E2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Optimize for </w:t>
      </w: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scalability</w:t>
      </w: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Consider 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sharding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replication, and other techniques for scaling your database as your application grows.</w:t>
      </w:r>
    </w:p>
    <w:p w:rsidR="195A69E7" w:rsidP="70C77808" w:rsidRDefault="195A69E7" w14:paraId="00FE7657" w14:textId="4A3EFC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Configure security</w:t>
      </w: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:</w:t>
      </w:r>
      <w:r w:rsidRPr="70C77808" w:rsidR="195A69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Configure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authentication and authorization for user accounts. Use MongoDB's built-in role-based access control (RBAC) to restrict access to sensitive data.</w:t>
      </w:r>
    </w:p>
    <w:p w:rsidR="70C77808" w:rsidP="70C77808" w:rsidRDefault="70C77808" w14:paraId="023657DC" w14:textId="2F1617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95A69E7" w:rsidP="70C77808" w:rsidRDefault="195A69E7" w14:paraId="68D4CE01" w14:textId="147D2A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(Choose indexing strategies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? M</w:t>
      </w:r>
      <w:r w:rsidRPr="70C77808" w:rsidR="195A69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aybe not needed)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facb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e2e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df7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DD322"/>
    <w:rsid w:val="05A03B45"/>
    <w:rsid w:val="0A540946"/>
    <w:rsid w:val="14DE4B61"/>
    <w:rsid w:val="15309A97"/>
    <w:rsid w:val="16CC6AF8"/>
    <w:rsid w:val="192E6952"/>
    <w:rsid w:val="195A69E7"/>
    <w:rsid w:val="1A040BBA"/>
    <w:rsid w:val="2833FD73"/>
    <w:rsid w:val="2B6CCA29"/>
    <w:rsid w:val="3A07F74E"/>
    <w:rsid w:val="3FE64C8D"/>
    <w:rsid w:val="46558E11"/>
    <w:rsid w:val="4E7BB3A2"/>
    <w:rsid w:val="544EEE51"/>
    <w:rsid w:val="575C1FE5"/>
    <w:rsid w:val="58515B81"/>
    <w:rsid w:val="5C2A0390"/>
    <w:rsid w:val="5FC0F5CE"/>
    <w:rsid w:val="61BAF210"/>
    <w:rsid w:val="61E0E2C3"/>
    <w:rsid w:val="6850332E"/>
    <w:rsid w:val="6A0BB0EF"/>
    <w:rsid w:val="70C77808"/>
    <w:rsid w:val="783DD322"/>
    <w:rsid w:val="786E3597"/>
    <w:rsid w:val="7A0A05F8"/>
    <w:rsid w:val="7BA5D659"/>
    <w:rsid w:val="7F3587CD"/>
    <w:rsid w:val="7F96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D322"/>
  <w15:chartTrackingRefBased/>
  <w15:docId w15:val="{B2E84A3B-1F7C-4B0F-947D-EDEF57F45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335899d88943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2023-04-02T09:08:53.8925417Z</dcterms:created>
  <dcterms:modified xsi:type="dcterms:W3CDTF">2023-04-09T07:46:24.5405510Z</dcterms:modified>
  <dc:creator>NIK RANJAN</dc:creator>
  <lastModifiedBy>NIK RANJAN</lastModifiedBy>
</coreProperties>
</file>