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5D0CC8" w14:textId="1E063D2F" w:rsidR="00762C73" w:rsidRPr="00643EF6" w:rsidRDefault="00643EF6" w:rsidP="00762C73">
      <w:pPr>
        <w:pStyle w:val="Title"/>
        <w:rPr>
          <w:rStyle w:val="IntenseReference"/>
        </w:rPr>
      </w:pPr>
      <w:r w:rsidRPr="00643EF6">
        <w:rPr>
          <w:rStyle w:val="IntenseReference"/>
        </w:rPr>
        <w:t>Advisory For Cybersecurity</w:t>
      </w:r>
    </w:p>
    <w:p w14:paraId="6EC50216" w14:textId="77777777" w:rsidR="00762C73" w:rsidRDefault="00762C73" w:rsidP="00762C73">
      <w:pPr>
        <w:pStyle w:val="paragraph"/>
        <w:spacing w:before="0" w:beforeAutospacing="0" w:after="0" w:afterAutospacing="0"/>
        <w:textAlignment w:val="baseline"/>
        <w:rPr>
          <w:rStyle w:val="normaltextrun"/>
          <w:rFonts w:ascii="Calibri Light" w:hAnsi="Calibri Light" w:cs="Calibri Light"/>
          <w:color w:val="2F5496"/>
          <w:sz w:val="26"/>
          <w:szCs w:val="26"/>
          <w:lang w:val="en-US"/>
        </w:rPr>
      </w:pPr>
    </w:p>
    <w:p w14:paraId="0E1D0970" w14:textId="43F5E3A0" w:rsidR="00762C73" w:rsidRDefault="00762C73" w:rsidP="00762C73">
      <w:pPr>
        <w:pStyle w:val="paragraph"/>
        <w:spacing w:before="0" w:beforeAutospacing="0" w:after="0" w:afterAutospacing="0"/>
        <w:textAlignment w:val="baseline"/>
        <w:rPr>
          <w:rStyle w:val="eop"/>
          <w:rFonts w:ascii="Calibri Light" w:hAnsi="Calibri Light" w:cs="Calibri Light"/>
          <w:color w:val="2F5496"/>
          <w:sz w:val="26"/>
          <w:szCs w:val="26"/>
        </w:rPr>
      </w:pPr>
      <w:r>
        <w:rPr>
          <w:rStyle w:val="normaltextrun"/>
          <w:rFonts w:ascii="Calibri Light" w:hAnsi="Calibri Light" w:cs="Calibri Light"/>
          <w:color w:val="2F5496"/>
          <w:sz w:val="26"/>
          <w:szCs w:val="26"/>
          <w:lang w:val="en-US"/>
        </w:rPr>
        <w:t xml:space="preserve">What is </w:t>
      </w:r>
      <w:r w:rsidR="000312FD">
        <w:rPr>
          <w:rStyle w:val="normaltextrun"/>
          <w:rFonts w:ascii="Calibri Light" w:hAnsi="Calibri Light" w:cs="Calibri Light"/>
          <w:color w:val="2F5496"/>
          <w:sz w:val="26"/>
          <w:szCs w:val="26"/>
          <w:lang w:val="en-US"/>
        </w:rPr>
        <w:t>cybersecurity</w:t>
      </w:r>
      <w:r w:rsidR="000312FD">
        <w:rPr>
          <w:rStyle w:val="eop"/>
          <w:rFonts w:ascii="Calibri Light" w:hAnsi="Calibri Light" w:cs="Calibri Light"/>
          <w:color w:val="2F5496"/>
          <w:sz w:val="26"/>
          <w:szCs w:val="26"/>
        </w:rPr>
        <w:t>?</w:t>
      </w:r>
    </w:p>
    <w:p w14:paraId="6C8CDC84" w14:textId="77777777" w:rsidR="000312FD" w:rsidRDefault="000312FD" w:rsidP="00762C73">
      <w:pPr>
        <w:pStyle w:val="paragraph"/>
        <w:spacing w:before="0" w:beforeAutospacing="0" w:after="0" w:afterAutospacing="0"/>
        <w:textAlignment w:val="baseline"/>
        <w:rPr>
          <w:rFonts w:ascii="Segoe UI" w:hAnsi="Segoe UI" w:cs="Segoe UI"/>
          <w:color w:val="2F5496"/>
          <w:sz w:val="18"/>
          <w:szCs w:val="18"/>
        </w:rPr>
      </w:pPr>
    </w:p>
    <w:p w14:paraId="43C2B88A" w14:textId="3E5420EE" w:rsidR="00762C73" w:rsidRDefault="00762C73" w:rsidP="00762C73">
      <w:pPr>
        <w:spacing w:line="276" w:lineRule="auto"/>
        <w:rPr>
          <w:sz w:val="22"/>
          <w:szCs w:val="22"/>
        </w:rPr>
      </w:pPr>
      <w:r w:rsidRPr="00762C73">
        <w:rPr>
          <w:sz w:val="22"/>
          <w:szCs w:val="22"/>
        </w:rPr>
        <w:t>Cybersecurity is the protection of your organization's</w:t>
      </w:r>
      <w:bookmarkStart w:id="0" w:name="_GoBack"/>
      <w:bookmarkEnd w:id="0"/>
      <w:r w:rsidRPr="00762C73">
        <w:rPr>
          <w:sz w:val="22"/>
          <w:szCs w:val="22"/>
        </w:rPr>
        <w:t xml:space="preserve"> data from both internal and external bad actors. It can refer to a collection of technologies, methods, structures, and practices used to safeguard networks, computers, programmer, and data against unwanted access or harm. Any cybersecurity plan should aim to secure data confidentiality, integrity, and availability. </w:t>
      </w:r>
    </w:p>
    <w:p w14:paraId="2D4930D4" w14:textId="0DA3055A" w:rsidR="007170F5" w:rsidRDefault="007170F5" w:rsidP="00762C73">
      <w:pPr>
        <w:spacing w:line="276" w:lineRule="auto"/>
        <w:rPr>
          <w:sz w:val="22"/>
          <w:szCs w:val="22"/>
        </w:rPr>
      </w:pPr>
    </w:p>
    <w:p w14:paraId="4210F4E2" w14:textId="4B18C9C1" w:rsidR="007170F5" w:rsidRDefault="007170F5" w:rsidP="00762C73">
      <w:pPr>
        <w:spacing w:line="276" w:lineRule="auto"/>
        <w:rPr>
          <w:sz w:val="22"/>
          <w:szCs w:val="22"/>
        </w:rPr>
      </w:pPr>
      <w:r>
        <w:rPr>
          <w:sz w:val="22"/>
          <w:szCs w:val="22"/>
        </w:rPr>
        <w:t>There is no “silver bullet” in cybersecurity. In other words there is not one single thing that organisation need to do to prevent being compromised by adversaries. The solutions and processes for a good cybersecurity posture are multiple and it requires skilled professionals to a</w:t>
      </w:r>
      <w:r w:rsidR="00123F0A">
        <w:rPr>
          <w:sz w:val="22"/>
          <w:szCs w:val="22"/>
        </w:rPr>
        <w:t>ss</w:t>
      </w:r>
      <w:r>
        <w:rPr>
          <w:sz w:val="22"/>
          <w:szCs w:val="22"/>
        </w:rPr>
        <w:t xml:space="preserve">ess the organisation’s </w:t>
      </w:r>
      <w:r w:rsidR="00123F0A">
        <w:rPr>
          <w:sz w:val="22"/>
          <w:szCs w:val="22"/>
        </w:rPr>
        <w:t xml:space="preserve">cyber defences and provide solutions for technical controls as well as strategies and process improvements. </w:t>
      </w:r>
    </w:p>
    <w:p w14:paraId="7F5C2922" w14:textId="77777777" w:rsidR="007170F5" w:rsidRPr="00762C73" w:rsidRDefault="007170F5" w:rsidP="00762C73">
      <w:pPr>
        <w:spacing w:line="276" w:lineRule="auto"/>
        <w:rPr>
          <w:sz w:val="22"/>
          <w:szCs w:val="22"/>
        </w:rPr>
      </w:pPr>
    </w:p>
    <w:p w14:paraId="2C297202" w14:textId="7FD7AC52" w:rsidR="00AC6441" w:rsidRDefault="00AC6441" w:rsidP="00AC6441">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lang w:val="en-US"/>
        </w:rPr>
        <w:t>Recent example of a major cybersecurity breach</w:t>
      </w:r>
      <w:r>
        <w:rPr>
          <w:rStyle w:val="normaltextrun"/>
          <w:rFonts w:ascii="Calibri Light" w:hAnsi="Calibri Light" w:cs="Calibri Light"/>
          <w:color w:val="2F5496"/>
          <w:sz w:val="26"/>
          <w:szCs w:val="26"/>
          <w:lang w:val="en-US"/>
        </w:rPr>
        <w:t>:</w:t>
      </w:r>
    </w:p>
    <w:p w14:paraId="4D0785B3" w14:textId="77777777" w:rsidR="00AC6441" w:rsidRPr="000677DF" w:rsidRDefault="00AC6441" w:rsidP="00AC6441">
      <w:pPr>
        <w:pStyle w:val="paragraph"/>
        <w:spacing w:before="0" w:beforeAutospacing="0" w:after="0" w:afterAutospacing="0"/>
        <w:textAlignment w:val="baseline"/>
        <w:rPr>
          <w:rFonts w:ascii="Calibri" w:hAnsi="Calibri" w:cs="Calibri"/>
          <w:i/>
          <w:iCs/>
          <w:sz w:val="22"/>
          <w:szCs w:val="22"/>
        </w:rPr>
      </w:pPr>
      <w:r w:rsidRPr="000677DF">
        <w:rPr>
          <w:rFonts w:ascii="Calibri" w:hAnsi="Calibri" w:cs="Calibri"/>
          <w:b/>
          <w:bCs/>
          <w:i/>
          <w:iCs/>
          <w:sz w:val="22"/>
          <w:szCs w:val="22"/>
        </w:rPr>
        <w:t>Date:</w:t>
      </w:r>
      <w:r w:rsidRPr="000677DF">
        <w:rPr>
          <w:rFonts w:ascii="Calibri" w:hAnsi="Calibri" w:cs="Calibri"/>
          <w:i/>
          <w:iCs/>
          <w:sz w:val="22"/>
          <w:szCs w:val="22"/>
        </w:rPr>
        <w:t> September 2022</w:t>
      </w:r>
    </w:p>
    <w:p w14:paraId="34A10F1A" w14:textId="77777777" w:rsidR="00AC6441" w:rsidRPr="000677DF" w:rsidRDefault="00AC6441" w:rsidP="00AC6441">
      <w:pPr>
        <w:pStyle w:val="paragraph"/>
        <w:spacing w:before="0" w:beforeAutospacing="0" w:after="0" w:afterAutospacing="0"/>
        <w:textAlignment w:val="baseline"/>
        <w:rPr>
          <w:rFonts w:ascii="Calibri" w:hAnsi="Calibri" w:cs="Calibri"/>
          <w:i/>
          <w:iCs/>
          <w:sz w:val="22"/>
          <w:szCs w:val="22"/>
        </w:rPr>
      </w:pPr>
      <w:r w:rsidRPr="000677DF">
        <w:rPr>
          <w:rFonts w:ascii="Calibri" w:hAnsi="Calibri" w:cs="Calibri"/>
          <w:b/>
          <w:bCs/>
          <w:i/>
          <w:iCs/>
          <w:sz w:val="22"/>
          <w:szCs w:val="22"/>
        </w:rPr>
        <w:t>Impact: </w:t>
      </w:r>
      <w:r w:rsidRPr="000677DF">
        <w:rPr>
          <w:rFonts w:ascii="Calibri" w:hAnsi="Calibri" w:cs="Calibri"/>
          <w:i/>
          <w:iCs/>
          <w:sz w:val="22"/>
          <w:szCs w:val="22"/>
        </w:rPr>
        <w:t>9.8 million customers</w:t>
      </w:r>
    </w:p>
    <w:p w14:paraId="21CD2194" w14:textId="77777777" w:rsidR="00AC6441" w:rsidRPr="000677DF" w:rsidRDefault="00AC6441" w:rsidP="00AC6441">
      <w:pPr>
        <w:pStyle w:val="paragraph"/>
        <w:spacing w:before="0" w:beforeAutospacing="0" w:after="0" w:afterAutospacing="0"/>
        <w:textAlignment w:val="baseline"/>
        <w:rPr>
          <w:rFonts w:ascii="Calibri" w:hAnsi="Calibri" w:cs="Calibri"/>
          <w:i/>
          <w:iCs/>
          <w:sz w:val="22"/>
          <w:szCs w:val="22"/>
        </w:rPr>
      </w:pPr>
      <w:r w:rsidRPr="000677DF">
        <w:rPr>
          <w:rFonts w:ascii="Calibri" w:hAnsi="Calibri" w:cs="Calibri"/>
          <w:i/>
          <w:iCs/>
          <w:sz w:val="22"/>
          <w:szCs w:val="22"/>
        </w:rPr>
        <w:t>Cybercriminals believed to be working for a state-sponsored operation breached Optus' internal network, compromising personal information impacting up to 9.8 million customers. According to Optus CEO Kelly Bayer, the oldest records in the compromised database could date as far back as 2017.</w:t>
      </w:r>
    </w:p>
    <w:p w14:paraId="558DE908" w14:textId="77777777" w:rsidR="00AC6441" w:rsidRPr="000677DF" w:rsidRDefault="00AC6441" w:rsidP="00AC6441">
      <w:pPr>
        <w:pStyle w:val="paragraph"/>
        <w:spacing w:before="0" w:beforeAutospacing="0" w:after="0" w:afterAutospacing="0"/>
        <w:textAlignment w:val="baseline"/>
        <w:rPr>
          <w:rFonts w:ascii="Calibri" w:hAnsi="Calibri" w:cs="Calibri"/>
          <w:i/>
          <w:iCs/>
          <w:sz w:val="22"/>
          <w:szCs w:val="22"/>
        </w:rPr>
      </w:pPr>
      <w:r w:rsidRPr="000677DF">
        <w:rPr>
          <w:rFonts w:ascii="Calibri" w:hAnsi="Calibri" w:cs="Calibri"/>
          <w:i/>
          <w:iCs/>
          <w:sz w:val="22"/>
          <w:szCs w:val="22"/>
        </w:rPr>
        <w:t>Personal information included in this compromised data set includes:</w:t>
      </w:r>
    </w:p>
    <w:p w14:paraId="4031AF93" w14:textId="77777777" w:rsidR="00AC6441" w:rsidRPr="000677DF" w:rsidRDefault="00AC6441" w:rsidP="00AC6441">
      <w:pPr>
        <w:pStyle w:val="paragraph"/>
        <w:numPr>
          <w:ilvl w:val="0"/>
          <w:numId w:val="12"/>
        </w:numPr>
        <w:spacing w:before="0" w:beforeAutospacing="0" w:after="0" w:afterAutospacing="0"/>
        <w:textAlignment w:val="baseline"/>
        <w:rPr>
          <w:rFonts w:ascii="Calibri" w:hAnsi="Calibri" w:cs="Calibri"/>
          <w:i/>
          <w:iCs/>
          <w:sz w:val="22"/>
          <w:szCs w:val="22"/>
        </w:rPr>
      </w:pPr>
      <w:r w:rsidRPr="000677DF">
        <w:rPr>
          <w:rFonts w:ascii="Calibri" w:hAnsi="Calibri" w:cs="Calibri"/>
          <w:i/>
          <w:iCs/>
          <w:sz w:val="22"/>
          <w:szCs w:val="22"/>
        </w:rPr>
        <w:t>Names</w:t>
      </w:r>
    </w:p>
    <w:p w14:paraId="4D2961CF" w14:textId="77777777" w:rsidR="00AC6441" w:rsidRPr="000677DF" w:rsidRDefault="00AC6441" w:rsidP="00AC6441">
      <w:pPr>
        <w:pStyle w:val="paragraph"/>
        <w:numPr>
          <w:ilvl w:val="0"/>
          <w:numId w:val="12"/>
        </w:numPr>
        <w:spacing w:before="0" w:beforeAutospacing="0" w:after="0" w:afterAutospacing="0"/>
        <w:textAlignment w:val="baseline"/>
        <w:rPr>
          <w:rFonts w:ascii="Calibri" w:hAnsi="Calibri" w:cs="Calibri"/>
          <w:i/>
          <w:iCs/>
          <w:sz w:val="22"/>
          <w:szCs w:val="22"/>
        </w:rPr>
      </w:pPr>
      <w:r w:rsidRPr="000677DF">
        <w:rPr>
          <w:rFonts w:ascii="Calibri" w:hAnsi="Calibri" w:cs="Calibri"/>
          <w:i/>
          <w:iCs/>
          <w:sz w:val="22"/>
          <w:szCs w:val="22"/>
        </w:rPr>
        <w:t>Birth dates</w:t>
      </w:r>
    </w:p>
    <w:p w14:paraId="479A2002" w14:textId="77777777" w:rsidR="00AC6441" w:rsidRPr="000677DF" w:rsidRDefault="00AC6441" w:rsidP="00AC6441">
      <w:pPr>
        <w:pStyle w:val="paragraph"/>
        <w:numPr>
          <w:ilvl w:val="0"/>
          <w:numId w:val="12"/>
        </w:numPr>
        <w:spacing w:before="0" w:beforeAutospacing="0" w:after="0" w:afterAutospacing="0"/>
        <w:textAlignment w:val="baseline"/>
        <w:rPr>
          <w:rFonts w:ascii="Calibri" w:hAnsi="Calibri" w:cs="Calibri"/>
          <w:i/>
          <w:iCs/>
          <w:sz w:val="22"/>
          <w:szCs w:val="22"/>
        </w:rPr>
      </w:pPr>
      <w:r w:rsidRPr="000677DF">
        <w:rPr>
          <w:rFonts w:ascii="Calibri" w:hAnsi="Calibri" w:cs="Calibri"/>
          <w:i/>
          <w:iCs/>
          <w:sz w:val="22"/>
          <w:szCs w:val="22"/>
        </w:rPr>
        <w:t>Addresses</w:t>
      </w:r>
    </w:p>
    <w:p w14:paraId="7ECAD672" w14:textId="77777777" w:rsidR="00AC6441" w:rsidRPr="000677DF" w:rsidRDefault="00AC6441" w:rsidP="00AC6441">
      <w:pPr>
        <w:pStyle w:val="paragraph"/>
        <w:numPr>
          <w:ilvl w:val="0"/>
          <w:numId w:val="12"/>
        </w:numPr>
        <w:spacing w:before="0" w:beforeAutospacing="0" w:after="0" w:afterAutospacing="0"/>
        <w:textAlignment w:val="baseline"/>
        <w:rPr>
          <w:rFonts w:ascii="Calibri" w:hAnsi="Calibri" w:cs="Calibri"/>
          <w:i/>
          <w:iCs/>
          <w:sz w:val="22"/>
          <w:szCs w:val="22"/>
        </w:rPr>
      </w:pPr>
      <w:r w:rsidRPr="000677DF">
        <w:rPr>
          <w:rFonts w:ascii="Calibri" w:hAnsi="Calibri" w:cs="Calibri"/>
          <w:i/>
          <w:iCs/>
          <w:sz w:val="22"/>
          <w:szCs w:val="22"/>
        </w:rPr>
        <w:t>Phone numbers</w:t>
      </w:r>
    </w:p>
    <w:p w14:paraId="4691DEEE" w14:textId="77777777" w:rsidR="00AC6441" w:rsidRPr="000677DF" w:rsidRDefault="00AC6441" w:rsidP="00AC6441">
      <w:pPr>
        <w:pStyle w:val="paragraph"/>
        <w:numPr>
          <w:ilvl w:val="0"/>
          <w:numId w:val="12"/>
        </w:numPr>
        <w:spacing w:before="0" w:beforeAutospacing="0" w:after="0" w:afterAutospacing="0"/>
        <w:textAlignment w:val="baseline"/>
        <w:rPr>
          <w:rFonts w:ascii="Calibri" w:hAnsi="Calibri" w:cs="Calibri"/>
          <w:i/>
          <w:iCs/>
          <w:sz w:val="22"/>
          <w:szCs w:val="22"/>
        </w:rPr>
      </w:pPr>
      <w:r w:rsidRPr="000677DF">
        <w:rPr>
          <w:rFonts w:ascii="Calibri" w:hAnsi="Calibri" w:cs="Calibri"/>
          <w:i/>
          <w:iCs/>
          <w:sz w:val="22"/>
          <w:szCs w:val="22"/>
        </w:rPr>
        <w:t>Passports and driver's license numbers (in some cases</w:t>
      </w:r>
    </w:p>
    <w:p w14:paraId="652232B1" w14:textId="77777777" w:rsidR="00AC6441" w:rsidRDefault="00AC6441" w:rsidP="00AC6441">
      <w:pPr>
        <w:pStyle w:val="paragraph"/>
        <w:spacing w:before="0" w:beforeAutospacing="0" w:after="0" w:afterAutospacing="0"/>
        <w:textAlignment w:val="baseline"/>
        <w:rPr>
          <w:rFonts w:ascii="Calibri" w:hAnsi="Calibri" w:cs="Calibri"/>
          <w:i/>
          <w:iCs/>
          <w:sz w:val="22"/>
          <w:szCs w:val="22"/>
        </w:rPr>
      </w:pPr>
      <w:r w:rsidRPr="000677DF">
        <w:rPr>
          <w:rFonts w:ascii="Calibri" w:hAnsi="Calibri" w:cs="Calibri"/>
          <w:i/>
          <w:iCs/>
          <w:sz w:val="22"/>
          <w:szCs w:val="22"/>
        </w:rPr>
        <w:t>It’s speculated that the criminal group gained access through an unauthorized API endpoint, meaning a user/password or any other authentication method wasn't required to connect to the API...</w:t>
      </w:r>
    </w:p>
    <w:p w14:paraId="6BFF8F28" w14:textId="77777777" w:rsidR="00AC6441" w:rsidRDefault="00AC6441" w:rsidP="00AC6441">
      <w:pPr>
        <w:pStyle w:val="paragraph"/>
        <w:spacing w:before="0" w:beforeAutospacing="0" w:after="0" w:afterAutospacing="0"/>
        <w:textAlignment w:val="baseline"/>
        <w:rPr>
          <w:rFonts w:ascii="Calibri" w:hAnsi="Calibri" w:cs="Calibri"/>
          <w:i/>
          <w:iCs/>
          <w:sz w:val="22"/>
          <w:szCs w:val="22"/>
        </w:rPr>
      </w:pPr>
    </w:p>
    <w:p w14:paraId="4623F016" w14:textId="2DC3EBB6" w:rsidR="00AC6441" w:rsidRDefault="00566E5E" w:rsidP="00AC6441">
      <w:pPr>
        <w:pStyle w:val="paragraph"/>
        <w:spacing w:before="0" w:beforeAutospacing="0" w:after="0" w:afterAutospacing="0"/>
        <w:textAlignment w:val="baseline"/>
        <w:rPr>
          <w:rFonts w:ascii="Calibri" w:hAnsi="Calibri" w:cs="Calibri"/>
          <w:i/>
          <w:iCs/>
          <w:sz w:val="22"/>
          <w:szCs w:val="22"/>
        </w:rPr>
      </w:pPr>
      <w:r>
        <w:rPr>
          <w:rFonts w:ascii="Calibri" w:hAnsi="Calibri" w:cs="Calibri"/>
          <w:i/>
          <w:iCs/>
          <w:sz w:val="22"/>
          <w:szCs w:val="22"/>
        </w:rPr>
        <w:t>Source</w:t>
      </w:r>
      <w:r w:rsidR="00AC6441">
        <w:rPr>
          <w:rFonts w:ascii="Calibri" w:hAnsi="Calibri" w:cs="Calibri"/>
          <w:i/>
          <w:iCs/>
          <w:sz w:val="22"/>
          <w:szCs w:val="22"/>
        </w:rPr>
        <w:t xml:space="preserve"> - </w:t>
      </w:r>
      <w:hyperlink r:id="rId5" w:history="1">
        <w:r w:rsidR="00AC6441" w:rsidRPr="00B24839">
          <w:rPr>
            <w:rStyle w:val="Hyperlink"/>
            <w:rFonts w:ascii="Calibri" w:hAnsi="Calibri" w:cs="Calibri"/>
            <w:i/>
            <w:iCs/>
            <w:sz w:val="22"/>
            <w:szCs w:val="22"/>
          </w:rPr>
          <w:t>https://www.optus.com.au/about/media-centre/media-releases/2022/09/optus-notifies-customers-of-cyberattack</w:t>
        </w:r>
      </w:hyperlink>
    </w:p>
    <w:p w14:paraId="45F11B73" w14:textId="77777777" w:rsidR="00762C73" w:rsidRPr="00762C73" w:rsidRDefault="00762C73" w:rsidP="00762C73">
      <w:pPr>
        <w:pStyle w:val="ListParagraph"/>
        <w:spacing w:line="276" w:lineRule="auto"/>
        <w:rPr>
          <w:sz w:val="22"/>
          <w:szCs w:val="22"/>
        </w:rPr>
      </w:pPr>
    </w:p>
    <w:p w14:paraId="24E21594" w14:textId="589D00B8" w:rsidR="00762C73" w:rsidRPr="000B6577" w:rsidRDefault="00762C73" w:rsidP="00762C73">
      <w:pPr>
        <w:pStyle w:val="paragraph"/>
        <w:spacing w:before="0" w:beforeAutospacing="0" w:after="0" w:afterAutospacing="0"/>
        <w:textAlignment w:val="baseline"/>
        <w:rPr>
          <w:rStyle w:val="normaltextrun"/>
          <w:rFonts w:ascii="Calibri Light" w:hAnsi="Calibri Light" w:cs="Calibri Light"/>
          <w:sz w:val="26"/>
          <w:szCs w:val="26"/>
          <w:lang w:val="en-US"/>
        </w:rPr>
      </w:pPr>
      <w:r>
        <w:rPr>
          <w:rStyle w:val="normaltextrun"/>
          <w:rFonts w:ascii="Calibri Light" w:hAnsi="Calibri Light" w:cs="Calibri Light"/>
          <w:color w:val="2F5496"/>
          <w:sz w:val="26"/>
          <w:szCs w:val="26"/>
          <w:lang w:val="en-US"/>
        </w:rPr>
        <w:t>User Case</w:t>
      </w:r>
      <w:r w:rsidR="000312FD">
        <w:rPr>
          <w:rStyle w:val="normaltextrun"/>
          <w:rFonts w:ascii="Calibri Light" w:hAnsi="Calibri Light" w:cs="Calibri Light"/>
          <w:color w:val="2F5496"/>
          <w:sz w:val="26"/>
          <w:szCs w:val="26"/>
          <w:lang w:val="en-US"/>
        </w:rPr>
        <w:t>:</w:t>
      </w:r>
    </w:p>
    <w:p w14:paraId="0068394D" w14:textId="77777777" w:rsidR="00762C73" w:rsidRPr="00762C73" w:rsidRDefault="00762C73" w:rsidP="00762C73">
      <w:pPr>
        <w:pStyle w:val="paragraph"/>
        <w:textAlignment w:val="baseline"/>
        <w:rPr>
          <w:rFonts w:ascii="Calibri" w:hAnsi="Calibri" w:cs="Calibri"/>
          <w:b/>
          <w:bCs/>
          <w:sz w:val="22"/>
          <w:szCs w:val="22"/>
        </w:rPr>
      </w:pPr>
      <w:r w:rsidRPr="00762C73">
        <w:rPr>
          <w:rFonts w:ascii="Calibri" w:hAnsi="Calibri" w:cs="Calibri"/>
          <w:b/>
          <w:bCs/>
          <w:sz w:val="22"/>
          <w:szCs w:val="22"/>
        </w:rPr>
        <w:t xml:space="preserve">SCENARIO: </w:t>
      </w:r>
    </w:p>
    <w:p w14:paraId="713926F8" w14:textId="77777777" w:rsidR="00AC6441" w:rsidRDefault="00AC6441" w:rsidP="00762C73">
      <w:pPr>
        <w:pStyle w:val="paragraph"/>
        <w:textAlignment w:val="baseline"/>
        <w:rPr>
          <w:rFonts w:ascii="Calibri" w:hAnsi="Calibri" w:cs="Calibri"/>
          <w:sz w:val="22"/>
          <w:szCs w:val="22"/>
        </w:rPr>
      </w:pPr>
      <w:r w:rsidRPr="00762C73">
        <w:rPr>
          <w:rFonts w:ascii="Calibri" w:hAnsi="Calibri" w:cs="Calibri"/>
          <w:sz w:val="22"/>
          <w:szCs w:val="22"/>
        </w:rPr>
        <w:t>An</w:t>
      </w:r>
      <w:r w:rsidR="00762C73" w:rsidRPr="00762C73">
        <w:rPr>
          <w:rFonts w:ascii="Calibri" w:hAnsi="Calibri" w:cs="Calibri"/>
          <w:sz w:val="22"/>
          <w:szCs w:val="22"/>
        </w:rPr>
        <w:t xml:space="preserve"> </w:t>
      </w:r>
      <w:r>
        <w:rPr>
          <w:rFonts w:ascii="Calibri" w:hAnsi="Calibri" w:cs="Calibri"/>
          <w:sz w:val="22"/>
          <w:szCs w:val="22"/>
        </w:rPr>
        <w:t xml:space="preserve">executive </w:t>
      </w:r>
      <w:r w:rsidR="00762C73" w:rsidRPr="00762C73">
        <w:rPr>
          <w:rFonts w:ascii="Calibri" w:hAnsi="Calibri" w:cs="Calibri"/>
          <w:sz w:val="22"/>
          <w:szCs w:val="22"/>
        </w:rPr>
        <w:t xml:space="preserve">manager at a federal contracting firm was told that a dark web auction was offering access to their firm's commercial data, including access to their </w:t>
      </w:r>
      <w:r>
        <w:rPr>
          <w:rFonts w:ascii="Calibri" w:hAnsi="Calibri" w:cs="Calibri"/>
          <w:sz w:val="22"/>
          <w:szCs w:val="22"/>
        </w:rPr>
        <w:t>corporate</w:t>
      </w:r>
      <w:r w:rsidR="00762C73" w:rsidRPr="00762C73">
        <w:rPr>
          <w:rFonts w:ascii="Calibri" w:hAnsi="Calibri" w:cs="Calibri"/>
          <w:sz w:val="22"/>
          <w:szCs w:val="22"/>
        </w:rPr>
        <w:t xml:space="preserve"> client’s database. </w:t>
      </w:r>
      <w:r>
        <w:rPr>
          <w:rFonts w:ascii="Calibri" w:hAnsi="Calibri" w:cs="Calibri"/>
          <w:sz w:val="22"/>
          <w:szCs w:val="22"/>
        </w:rPr>
        <w:t>After an initial assessment, t</w:t>
      </w:r>
      <w:r w:rsidR="00762C73" w:rsidRPr="00762C73">
        <w:rPr>
          <w:rFonts w:ascii="Calibri" w:hAnsi="Calibri" w:cs="Calibri"/>
          <w:sz w:val="22"/>
          <w:szCs w:val="22"/>
        </w:rPr>
        <w:t xml:space="preserve">he </w:t>
      </w:r>
      <w:r>
        <w:rPr>
          <w:rFonts w:ascii="Calibri" w:hAnsi="Calibri" w:cs="Calibri"/>
          <w:sz w:val="22"/>
          <w:szCs w:val="22"/>
        </w:rPr>
        <w:t>e</w:t>
      </w:r>
      <w:r w:rsidR="00762C73" w:rsidRPr="00762C73">
        <w:rPr>
          <w:rFonts w:ascii="Calibri" w:hAnsi="Calibri" w:cs="Calibri"/>
          <w:sz w:val="22"/>
          <w:szCs w:val="22"/>
        </w:rPr>
        <w:t xml:space="preserve">xecutive quickly realised that the data being ‘sold' was out of date and unrelated to any government agency clients. </w:t>
      </w:r>
      <w:r>
        <w:rPr>
          <w:rFonts w:ascii="Calibri" w:hAnsi="Calibri" w:cs="Calibri"/>
          <w:sz w:val="22"/>
          <w:szCs w:val="22"/>
        </w:rPr>
        <w:t>Although the organisation is in not in any immediate danger, this incident has raised concerns with executive management and the board.</w:t>
      </w:r>
    </w:p>
    <w:p w14:paraId="396ADE38" w14:textId="7F2554C4" w:rsidR="00762C73" w:rsidRDefault="00AC6441" w:rsidP="00762C73">
      <w:pPr>
        <w:pStyle w:val="paragraph"/>
        <w:textAlignment w:val="baseline"/>
        <w:rPr>
          <w:rFonts w:ascii="Calibri" w:hAnsi="Calibri" w:cs="Calibri"/>
          <w:sz w:val="22"/>
          <w:szCs w:val="22"/>
        </w:rPr>
      </w:pPr>
      <w:r>
        <w:rPr>
          <w:rFonts w:ascii="Calibri" w:hAnsi="Calibri" w:cs="Calibri"/>
          <w:sz w:val="22"/>
          <w:szCs w:val="22"/>
        </w:rPr>
        <w:t>A limited internal investigation discovered that the potential cause may have been that</w:t>
      </w:r>
      <w:r w:rsidR="00762C73" w:rsidRPr="00762C73">
        <w:rPr>
          <w:rFonts w:ascii="Calibri" w:hAnsi="Calibri" w:cs="Calibri"/>
          <w:sz w:val="22"/>
          <w:szCs w:val="22"/>
        </w:rPr>
        <w:t xml:space="preserve"> </w:t>
      </w:r>
      <w:r w:rsidR="00960E92">
        <w:rPr>
          <w:rFonts w:ascii="Calibri" w:hAnsi="Calibri" w:cs="Calibri"/>
          <w:sz w:val="22"/>
          <w:szCs w:val="22"/>
        </w:rPr>
        <w:t xml:space="preserve">an </w:t>
      </w:r>
      <w:r w:rsidR="00762C73" w:rsidRPr="00762C73">
        <w:rPr>
          <w:rFonts w:ascii="Calibri" w:hAnsi="Calibri" w:cs="Calibri"/>
          <w:sz w:val="22"/>
          <w:szCs w:val="22"/>
        </w:rPr>
        <w:t>employee had downloaded a malicious email attachment, thinking </w:t>
      </w:r>
      <w:r w:rsidR="000B6577">
        <w:rPr>
          <w:rFonts w:ascii="Calibri" w:hAnsi="Calibri" w:cs="Calibri"/>
          <w:sz w:val="22"/>
          <w:szCs w:val="22"/>
        </w:rPr>
        <w:t xml:space="preserve">it was </w:t>
      </w:r>
      <w:r w:rsidR="00762C73" w:rsidRPr="00762C73">
        <w:rPr>
          <w:rFonts w:ascii="Calibri" w:hAnsi="Calibri" w:cs="Calibri"/>
          <w:sz w:val="22"/>
          <w:szCs w:val="22"/>
        </w:rPr>
        <w:t xml:space="preserve">from a trustworthy source. </w:t>
      </w:r>
      <w:r w:rsidR="000B6577">
        <w:rPr>
          <w:rFonts w:ascii="Calibri" w:hAnsi="Calibri" w:cs="Calibri"/>
          <w:sz w:val="22"/>
          <w:szCs w:val="22"/>
        </w:rPr>
        <w:t xml:space="preserve">This could have been one of the reasons but it has left doubt on whether the organisation has a good cyber </w:t>
      </w:r>
      <w:r w:rsidR="000B6577">
        <w:rPr>
          <w:rFonts w:ascii="Calibri" w:hAnsi="Calibri" w:cs="Calibri"/>
          <w:sz w:val="22"/>
          <w:szCs w:val="22"/>
        </w:rPr>
        <w:lastRenderedPageBreak/>
        <w:t xml:space="preserve">posture, if their systems are protected and if their business processes are appropriate for ensuring good practices and allow for good </w:t>
      </w:r>
      <w:r w:rsidR="00960E92">
        <w:rPr>
          <w:rFonts w:ascii="Calibri" w:hAnsi="Calibri" w:cs="Calibri"/>
          <w:sz w:val="22"/>
          <w:szCs w:val="22"/>
        </w:rPr>
        <w:t>defences</w:t>
      </w:r>
      <w:r w:rsidR="000B6577">
        <w:rPr>
          <w:rFonts w:ascii="Calibri" w:hAnsi="Calibri" w:cs="Calibri"/>
          <w:sz w:val="22"/>
          <w:szCs w:val="22"/>
        </w:rPr>
        <w:t xml:space="preserve"> again</w:t>
      </w:r>
      <w:r w:rsidR="00960E92">
        <w:rPr>
          <w:rFonts w:ascii="Calibri" w:hAnsi="Calibri" w:cs="Calibri"/>
          <w:sz w:val="22"/>
          <w:szCs w:val="22"/>
        </w:rPr>
        <w:t>st</w:t>
      </w:r>
      <w:r w:rsidR="000B6577">
        <w:rPr>
          <w:rFonts w:ascii="Calibri" w:hAnsi="Calibri" w:cs="Calibri"/>
          <w:sz w:val="22"/>
          <w:szCs w:val="22"/>
        </w:rPr>
        <w:t xml:space="preserve"> </w:t>
      </w:r>
      <w:r w:rsidR="00960E92">
        <w:rPr>
          <w:rFonts w:ascii="Calibri" w:hAnsi="Calibri" w:cs="Calibri"/>
          <w:sz w:val="22"/>
          <w:szCs w:val="22"/>
        </w:rPr>
        <w:t>cyber-attacks</w:t>
      </w:r>
      <w:r w:rsidR="000B6577">
        <w:rPr>
          <w:rFonts w:ascii="Calibri" w:hAnsi="Calibri" w:cs="Calibri"/>
          <w:sz w:val="22"/>
          <w:szCs w:val="22"/>
        </w:rPr>
        <w:t xml:space="preserve">. </w:t>
      </w:r>
    </w:p>
    <w:p w14:paraId="2A625FB5" w14:textId="4ECC4CB0" w:rsidR="00960E92" w:rsidRDefault="00960E92" w:rsidP="00762C73">
      <w:pPr>
        <w:pStyle w:val="paragraph"/>
        <w:textAlignment w:val="baseline"/>
        <w:rPr>
          <w:rFonts w:ascii="Calibri" w:hAnsi="Calibri" w:cs="Calibri"/>
          <w:sz w:val="22"/>
          <w:szCs w:val="22"/>
        </w:rPr>
      </w:pPr>
      <w:r>
        <w:rPr>
          <w:rFonts w:ascii="Calibri" w:hAnsi="Calibri" w:cs="Calibri"/>
          <w:sz w:val="22"/>
          <w:szCs w:val="22"/>
        </w:rPr>
        <w:t xml:space="preserve">The board decided that they need help to guide them through steps on what need to do to ensure there are improvements and overall a good cybersecurity posture for the organisation. The have assign this task to the Chief Operating Office and given her three months to come back to the board with reconditions, a strategy on cybersecurity and a roadmap towards significant improvements.  </w:t>
      </w:r>
    </w:p>
    <w:p w14:paraId="4CF5659A" w14:textId="4DBC0A51" w:rsidR="00960E92" w:rsidRDefault="00960E92" w:rsidP="007271F2">
      <w:pPr>
        <w:rPr>
          <w:rFonts w:ascii="Calibri" w:eastAsia="Times New Roman" w:hAnsi="Calibri" w:cs="Calibri"/>
          <w:sz w:val="22"/>
          <w:szCs w:val="22"/>
          <w:lang w:eastAsia="en-GB"/>
        </w:rPr>
      </w:pPr>
      <w:r>
        <w:rPr>
          <w:rFonts w:ascii="Calibri" w:eastAsia="Times New Roman" w:hAnsi="Calibri" w:cs="Calibri"/>
          <w:sz w:val="22"/>
          <w:szCs w:val="22"/>
          <w:lang w:eastAsia="en-GB"/>
        </w:rPr>
        <w:t>The COO has a challenge, not sure where to begin, she reached out to D</w:t>
      </w:r>
      <w:r w:rsidRPr="00960E92">
        <w:rPr>
          <w:rFonts w:ascii="Calibri" w:eastAsia="Times New Roman" w:hAnsi="Calibri" w:cs="Calibri"/>
          <w:sz w:val="22"/>
          <w:szCs w:val="22"/>
          <w:lang w:eastAsia="en-GB"/>
        </w:rPr>
        <w:t>eloitte group</w:t>
      </w:r>
      <w:r>
        <w:rPr>
          <w:rFonts w:ascii="Calibri" w:eastAsia="Times New Roman" w:hAnsi="Calibri" w:cs="Calibri"/>
          <w:sz w:val="22"/>
          <w:szCs w:val="22"/>
          <w:lang w:eastAsia="en-GB"/>
        </w:rPr>
        <w:t xml:space="preserve"> for some high level estimate on engaging a Cybersecurity advisor and was shocked on cost which they could ill afford.</w:t>
      </w:r>
    </w:p>
    <w:p w14:paraId="4A63817A" w14:textId="77777777" w:rsidR="000312FD" w:rsidRDefault="000312FD" w:rsidP="000312FD">
      <w:pPr>
        <w:pStyle w:val="paragraph"/>
        <w:spacing w:before="0" w:beforeAutospacing="0" w:after="0" w:afterAutospacing="0"/>
        <w:textAlignment w:val="baseline"/>
        <w:rPr>
          <w:rFonts w:ascii="Segoe UI" w:hAnsi="Segoe UI" w:cs="Segoe UI"/>
          <w:sz w:val="18"/>
          <w:szCs w:val="18"/>
        </w:rPr>
      </w:pPr>
    </w:p>
    <w:p w14:paraId="12C290D3" w14:textId="77777777" w:rsidR="00762C73" w:rsidRDefault="00762C73" w:rsidP="00762C73">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lang w:val="en-US"/>
        </w:rPr>
        <w:t>Where Fortify can help</w:t>
      </w:r>
      <w:r>
        <w:rPr>
          <w:rStyle w:val="eop"/>
          <w:rFonts w:ascii="Calibri Light" w:hAnsi="Calibri Light" w:cs="Calibri Light"/>
          <w:color w:val="2F5496"/>
          <w:sz w:val="26"/>
          <w:szCs w:val="26"/>
        </w:rPr>
        <w:t> </w:t>
      </w:r>
    </w:p>
    <w:p w14:paraId="4D3AA6FF" w14:textId="77777777" w:rsidR="00762C73" w:rsidRDefault="00762C73" w:rsidP="00762C7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Fortify is a not-for-profit organization with cybersecurity expertise, resourced by volunteer professionals. We provided Cybersecurity advisory services at minimal, or at no cost, to assist organizations such as yours that have limited resources.</w:t>
      </w:r>
      <w:r>
        <w:rPr>
          <w:rStyle w:val="eop"/>
          <w:rFonts w:ascii="Calibri" w:hAnsi="Calibri" w:cs="Calibri"/>
          <w:sz w:val="22"/>
          <w:szCs w:val="22"/>
        </w:rPr>
        <w:t> </w:t>
      </w:r>
    </w:p>
    <w:p w14:paraId="7D14AA79" w14:textId="77777777" w:rsidR="00960E92" w:rsidRDefault="00960E92" w:rsidP="00762C73">
      <w:pPr>
        <w:pStyle w:val="paragraph"/>
        <w:spacing w:before="0" w:beforeAutospacing="0" w:after="0" w:afterAutospacing="0"/>
        <w:textAlignment w:val="baseline"/>
        <w:rPr>
          <w:rStyle w:val="normaltextrun"/>
          <w:rFonts w:ascii="Calibri" w:hAnsi="Calibri" w:cs="Calibri"/>
          <w:sz w:val="22"/>
          <w:szCs w:val="22"/>
          <w:lang w:val="en-US"/>
        </w:rPr>
      </w:pPr>
    </w:p>
    <w:p w14:paraId="5E257541" w14:textId="41E4AEDA" w:rsidR="00762C73" w:rsidRDefault="00762C73" w:rsidP="00762C7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Fortify will provide a self-assessment guideline and questionnaire so you can assess your requirements in this area. </w:t>
      </w:r>
      <w:r>
        <w:rPr>
          <w:rStyle w:val="eop"/>
          <w:rFonts w:ascii="Calibri" w:hAnsi="Calibri" w:cs="Calibri"/>
          <w:sz w:val="22"/>
          <w:szCs w:val="22"/>
        </w:rPr>
        <w:t> </w:t>
      </w:r>
    </w:p>
    <w:p w14:paraId="0DC945B1" w14:textId="77777777" w:rsidR="00EA15F2" w:rsidRDefault="00EA15F2" w:rsidP="00762C73">
      <w:pPr>
        <w:pStyle w:val="paragraph"/>
        <w:spacing w:before="0" w:beforeAutospacing="0" w:after="0" w:afterAutospacing="0"/>
        <w:textAlignment w:val="baseline"/>
        <w:rPr>
          <w:rStyle w:val="normaltextrun"/>
          <w:rFonts w:ascii="Calibri" w:hAnsi="Calibri" w:cs="Calibri"/>
          <w:sz w:val="22"/>
          <w:szCs w:val="22"/>
          <w:lang w:val="en-US"/>
        </w:rPr>
      </w:pPr>
    </w:p>
    <w:p w14:paraId="0EA319C3" w14:textId="25D23F0B" w:rsidR="00E51467" w:rsidRDefault="00762C73" w:rsidP="00C4048D">
      <w:pPr>
        <w:pStyle w:val="paragraph"/>
        <w:numPr>
          <w:ilvl w:val="0"/>
          <w:numId w:val="13"/>
        </w:numPr>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Depending on your needs we will then assign a p</w:t>
      </w:r>
      <w:r w:rsidR="00960E92">
        <w:rPr>
          <w:rStyle w:val="normaltextrun"/>
          <w:rFonts w:ascii="Calibri" w:hAnsi="Calibri" w:cs="Calibri"/>
          <w:sz w:val="22"/>
          <w:szCs w:val="22"/>
          <w:lang w:val="en-US"/>
        </w:rPr>
        <w:t>rofessional cons</w:t>
      </w:r>
      <w:r w:rsidR="00E51467">
        <w:rPr>
          <w:rStyle w:val="normaltextrun"/>
          <w:rFonts w:ascii="Calibri" w:hAnsi="Calibri" w:cs="Calibri"/>
          <w:sz w:val="22"/>
          <w:szCs w:val="22"/>
          <w:lang w:val="en-US"/>
        </w:rPr>
        <w:t xml:space="preserve">ultant whom will assess your </w:t>
      </w:r>
      <w:r w:rsidR="00EA15F2">
        <w:rPr>
          <w:rStyle w:val="normaltextrun"/>
          <w:rFonts w:ascii="Calibri" w:hAnsi="Calibri" w:cs="Calibri"/>
          <w:sz w:val="22"/>
          <w:szCs w:val="22"/>
          <w:lang w:val="en-US"/>
        </w:rPr>
        <w:t>organization and</w:t>
      </w:r>
      <w:r w:rsidR="00E51467">
        <w:rPr>
          <w:rStyle w:val="normaltextrun"/>
          <w:rFonts w:ascii="Calibri" w:hAnsi="Calibri" w:cs="Calibri"/>
          <w:sz w:val="22"/>
          <w:szCs w:val="22"/>
          <w:lang w:val="en-US"/>
        </w:rPr>
        <w:t xml:space="preserve"> provide a roadmap toward the desired improvements </w:t>
      </w:r>
    </w:p>
    <w:p w14:paraId="3683EABA" w14:textId="35C9FBA3" w:rsidR="00EA3739" w:rsidRPr="00EA3739" w:rsidRDefault="00EA15F2" w:rsidP="00C4048D">
      <w:pPr>
        <w:pStyle w:val="paragraph"/>
        <w:numPr>
          <w:ilvl w:val="0"/>
          <w:numId w:val="13"/>
        </w:numPr>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If you require assistance with completing the questionnaire, a Fortify consultant will identify gaps with your environment and provide </w:t>
      </w:r>
      <w:r w:rsidR="00B3048E">
        <w:rPr>
          <w:rStyle w:val="normaltextrun"/>
          <w:rFonts w:ascii="Calibri" w:hAnsi="Calibri" w:cs="Calibri"/>
          <w:sz w:val="22"/>
          <w:szCs w:val="22"/>
          <w:lang w:val="en-US"/>
        </w:rPr>
        <w:t>necessary guidance toward completion.</w:t>
      </w:r>
    </w:p>
    <w:p w14:paraId="7DD0AA8C" w14:textId="3A5EE1E5" w:rsidR="00EA3739" w:rsidRPr="00EA3739" w:rsidRDefault="00B3048E" w:rsidP="00C4048D">
      <w:pPr>
        <w:pStyle w:val="paragraph"/>
        <w:numPr>
          <w:ilvl w:val="0"/>
          <w:numId w:val="13"/>
        </w:numPr>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Our consultant will be able will be able to assess your </w:t>
      </w:r>
      <w:r w:rsidR="00EA3739" w:rsidRPr="00EA3739">
        <w:rPr>
          <w:rStyle w:val="normaltextrun"/>
          <w:rFonts w:ascii="Calibri" w:hAnsi="Calibri" w:cs="Calibri"/>
          <w:sz w:val="22"/>
          <w:szCs w:val="22"/>
          <w:lang w:val="en-US"/>
        </w:rPr>
        <w:t xml:space="preserve">cybersecurity </w:t>
      </w:r>
      <w:r w:rsidR="00AC3C29">
        <w:rPr>
          <w:rStyle w:val="normaltextrun"/>
          <w:rFonts w:ascii="Calibri" w:hAnsi="Calibri" w:cs="Calibri"/>
          <w:sz w:val="22"/>
          <w:szCs w:val="22"/>
          <w:lang w:val="en-US"/>
        </w:rPr>
        <w:t>defenses based on frameworks and standards such as Essential 8 and NITS,</w:t>
      </w:r>
      <w:r w:rsidR="00EA3739" w:rsidRPr="00EA3739">
        <w:rPr>
          <w:rStyle w:val="normaltextrun"/>
          <w:rFonts w:ascii="Calibri" w:hAnsi="Calibri" w:cs="Calibri"/>
          <w:sz w:val="22"/>
          <w:szCs w:val="22"/>
          <w:lang w:val="en-US"/>
        </w:rPr>
        <w:t xml:space="preserve"> and </w:t>
      </w:r>
      <w:r w:rsidR="00AC3C29">
        <w:rPr>
          <w:rStyle w:val="normaltextrun"/>
          <w:rFonts w:ascii="Calibri" w:hAnsi="Calibri" w:cs="Calibri"/>
          <w:sz w:val="22"/>
          <w:szCs w:val="22"/>
          <w:lang w:val="en-US"/>
        </w:rPr>
        <w:t>audit your business processes to manage risk.</w:t>
      </w:r>
    </w:p>
    <w:p w14:paraId="3CB53AFE" w14:textId="7A1CB6EE" w:rsidR="00AC3C29" w:rsidRDefault="00AC3C29" w:rsidP="00C4048D">
      <w:pPr>
        <w:pStyle w:val="paragraph"/>
        <w:numPr>
          <w:ilvl w:val="0"/>
          <w:numId w:val="13"/>
        </w:numPr>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If technical solutions are required, our consultant will able to design solutions, scope project and assist you with procurement activities if required.</w:t>
      </w:r>
    </w:p>
    <w:p w14:paraId="276F11DD" w14:textId="3B187492" w:rsidR="00AC3C29" w:rsidRDefault="00AC3C29" w:rsidP="00C4048D">
      <w:pPr>
        <w:pStyle w:val="paragraph"/>
        <w:numPr>
          <w:ilvl w:val="0"/>
          <w:numId w:val="13"/>
        </w:numPr>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Our consultant will assist you to develop a cybersecurity strategy and provide a roadmap of required improvement. </w:t>
      </w:r>
    </w:p>
    <w:p w14:paraId="1C61011B" w14:textId="4B0C64FE" w:rsidR="00EA3739" w:rsidRPr="00EA3739" w:rsidRDefault="00C4048D" w:rsidP="00C4048D">
      <w:pPr>
        <w:pStyle w:val="paragraph"/>
        <w:numPr>
          <w:ilvl w:val="0"/>
          <w:numId w:val="13"/>
        </w:numPr>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A fortified consultant will able to assist you in meeting compliance as part of </w:t>
      </w:r>
      <w:r w:rsidR="00EA3739" w:rsidRPr="00EA3739">
        <w:rPr>
          <w:rStyle w:val="normaltextrun"/>
          <w:rFonts w:ascii="Calibri" w:hAnsi="Calibri" w:cs="Calibri"/>
          <w:sz w:val="22"/>
          <w:szCs w:val="22"/>
          <w:lang w:val="en-US"/>
        </w:rPr>
        <w:t xml:space="preserve">IT governance, </w:t>
      </w:r>
      <w:r>
        <w:rPr>
          <w:rStyle w:val="normaltextrun"/>
          <w:rFonts w:ascii="Calibri" w:hAnsi="Calibri" w:cs="Calibri"/>
          <w:sz w:val="22"/>
          <w:szCs w:val="22"/>
          <w:lang w:val="en-US"/>
        </w:rPr>
        <w:t xml:space="preserve">audit and </w:t>
      </w:r>
      <w:r w:rsidR="00EA3739" w:rsidRPr="00EA3739">
        <w:rPr>
          <w:rStyle w:val="normaltextrun"/>
          <w:rFonts w:ascii="Calibri" w:hAnsi="Calibri" w:cs="Calibri"/>
          <w:sz w:val="22"/>
          <w:szCs w:val="22"/>
          <w:lang w:val="en-US"/>
        </w:rPr>
        <w:t xml:space="preserve">risk management, and </w:t>
      </w:r>
      <w:r w:rsidRPr="00EA3739">
        <w:rPr>
          <w:rStyle w:val="normaltextrun"/>
          <w:rFonts w:ascii="Calibri" w:hAnsi="Calibri" w:cs="Calibri"/>
          <w:sz w:val="22"/>
          <w:szCs w:val="22"/>
          <w:lang w:val="en-US"/>
        </w:rPr>
        <w:t>standards</w:t>
      </w:r>
      <w:r w:rsidR="00EA3739" w:rsidRPr="00EA3739">
        <w:rPr>
          <w:rStyle w:val="normaltextrun"/>
          <w:rFonts w:ascii="Calibri" w:hAnsi="Calibri" w:cs="Calibri"/>
          <w:sz w:val="22"/>
          <w:szCs w:val="22"/>
          <w:lang w:val="en-US"/>
        </w:rPr>
        <w:t>.</w:t>
      </w:r>
    </w:p>
    <w:p w14:paraId="014AF4DD" w14:textId="2B7DF584" w:rsidR="00EA3739" w:rsidRDefault="00C4048D" w:rsidP="00C4048D">
      <w:pPr>
        <w:pStyle w:val="paragraph"/>
        <w:numPr>
          <w:ilvl w:val="0"/>
          <w:numId w:val="13"/>
        </w:numPr>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Our consultants will provide</w:t>
      </w:r>
      <w:r w:rsidR="00EA3739" w:rsidRPr="00EA3739">
        <w:rPr>
          <w:rStyle w:val="normaltextrun"/>
          <w:rFonts w:ascii="Calibri" w:hAnsi="Calibri" w:cs="Calibri"/>
          <w:sz w:val="22"/>
          <w:szCs w:val="22"/>
          <w:lang w:val="en-US"/>
        </w:rPr>
        <w:t xml:space="preserve"> </w:t>
      </w:r>
      <w:r>
        <w:rPr>
          <w:rStyle w:val="normaltextrun"/>
          <w:rFonts w:ascii="Calibri" w:hAnsi="Calibri" w:cs="Calibri"/>
          <w:sz w:val="22"/>
          <w:szCs w:val="22"/>
          <w:lang w:val="en-US"/>
        </w:rPr>
        <w:t>a</w:t>
      </w:r>
      <w:r w:rsidR="00EA3739" w:rsidRPr="00EA3739">
        <w:rPr>
          <w:rStyle w:val="normaltextrun"/>
          <w:rFonts w:ascii="Calibri" w:hAnsi="Calibri" w:cs="Calibri"/>
          <w:sz w:val="22"/>
          <w:szCs w:val="22"/>
          <w:lang w:val="en-US"/>
        </w:rPr>
        <w:t xml:space="preserve"> post-engagement reports </w:t>
      </w:r>
      <w:r w:rsidRPr="00EA3739">
        <w:rPr>
          <w:rStyle w:val="normaltextrun"/>
          <w:rFonts w:ascii="Calibri" w:hAnsi="Calibri" w:cs="Calibri"/>
          <w:sz w:val="22"/>
          <w:szCs w:val="22"/>
          <w:lang w:val="en-US"/>
        </w:rPr>
        <w:t>summarizing</w:t>
      </w:r>
      <w:r w:rsidR="00EA3739" w:rsidRPr="00EA3739">
        <w:rPr>
          <w:rStyle w:val="normaltextrun"/>
          <w:rFonts w:ascii="Calibri" w:hAnsi="Calibri" w:cs="Calibri"/>
          <w:sz w:val="22"/>
          <w:szCs w:val="22"/>
          <w:lang w:val="en-US"/>
        </w:rPr>
        <w:t xml:space="preserve"> in detail any remediation work completed and highlighting risk factors and recomm</w:t>
      </w:r>
      <w:r>
        <w:rPr>
          <w:rStyle w:val="normaltextrun"/>
          <w:rFonts w:ascii="Calibri" w:hAnsi="Calibri" w:cs="Calibri"/>
          <w:sz w:val="22"/>
          <w:szCs w:val="22"/>
          <w:lang w:val="en-US"/>
        </w:rPr>
        <w:t xml:space="preserve">endations for security control improvements </w:t>
      </w:r>
    </w:p>
    <w:p w14:paraId="2C03C056" w14:textId="77777777" w:rsidR="00EA3739" w:rsidRDefault="00EA3739" w:rsidP="00762C73">
      <w:pPr>
        <w:pStyle w:val="paragraph"/>
        <w:spacing w:before="0" w:beforeAutospacing="0" w:after="0" w:afterAutospacing="0"/>
        <w:textAlignment w:val="baseline"/>
        <w:rPr>
          <w:rStyle w:val="normaltextrun"/>
          <w:rFonts w:ascii="Calibri" w:hAnsi="Calibri" w:cs="Calibri"/>
          <w:sz w:val="22"/>
          <w:szCs w:val="22"/>
          <w:lang w:val="en-US"/>
        </w:rPr>
      </w:pPr>
    </w:p>
    <w:p w14:paraId="5FE4A19F" w14:textId="77777777" w:rsidR="00762C73" w:rsidRDefault="00762C73" w:rsidP="00762C73">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lang w:val="en-US"/>
        </w:rPr>
        <w:t>How to engage Fortify</w:t>
      </w:r>
      <w:r>
        <w:rPr>
          <w:rStyle w:val="eop"/>
          <w:rFonts w:ascii="Calibri Light" w:hAnsi="Calibri Light" w:cs="Calibri Light"/>
          <w:color w:val="2F5496"/>
          <w:sz w:val="26"/>
          <w:szCs w:val="26"/>
        </w:rPr>
        <w:t> </w:t>
      </w:r>
    </w:p>
    <w:p w14:paraId="61194679" w14:textId="77777777" w:rsidR="00762C73" w:rsidRDefault="00762C73" w:rsidP="00762C7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There are a few simple steps to follow in engaging our services </w:t>
      </w:r>
      <w:r>
        <w:rPr>
          <w:rStyle w:val="eop"/>
          <w:rFonts w:ascii="Calibri" w:hAnsi="Calibri" w:cs="Calibri"/>
          <w:sz w:val="22"/>
          <w:szCs w:val="22"/>
        </w:rPr>
        <w:t> </w:t>
      </w:r>
    </w:p>
    <w:p w14:paraId="21B17783" w14:textId="77777777" w:rsidR="00762C73" w:rsidRDefault="00762C73" w:rsidP="00762C73">
      <w:pPr>
        <w:pStyle w:val="paragraph"/>
        <w:numPr>
          <w:ilvl w:val="0"/>
          <w:numId w:val="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Go to the website: fortify.com.au</w:t>
      </w:r>
      <w:r>
        <w:rPr>
          <w:rStyle w:val="eop"/>
          <w:rFonts w:ascii="Calibri" w:hAnsi="Calibri" w:cs="Calibri"/>
          <w:sz w:val="22"/>
          <w:szCs w:val="22"/>
        </w:rPr>
        <w:t> </w:t>
      </w:r>
    </w:p>
    <w:p w14:paraId="3042911E" w14:textId="77777777" w:rsidR="00762C73" w:rsidRDefault="00762C73" w:rsidP="00762C73">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Register your organization </w:t>
      </w:r>
      <w:r>
        <w:rPr>
          <w:rStyle w:val="eop"/>
          <w:rFonts w:ascii="Calibri" w:hAnsi="Calibri" w:cs="Calibri"/>
          <w:sz w:val="22"/>
          <w:szCs w:val="22"/>
        </w:rPr>
        <w:t> </w:t>
      </w:r>
    </w:p>
    <w:p w14:paraId="04C5EC0A" w14:textId="77777777" w:rsidR="00762C73" w:rsidRDefault="00762C73" w:rsidP="00762C73">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Read the guidelines and start to complete the self-assessment questionnaire. Please allow 50 minutes to complete the questionnaire as some areas may be complicated and require some careful thought</w:t>
      </w:r>
      <w:r>
        <w:rPr>
          <w:rStyle w:val="eop"/>
          <w:rFonts w:ascii="Calibri" w:hAnsi="Calibri" w:cs="Calibri"/>
          <w:sz w:val="22"/>
          <w:szCs w:val="22"/>
        </w:rPr>
        <w:t> </w:t>
      </w:r>
    </w:p>
    <w:p w14:paraId="0036B6C6" w14:textId="5BA1EF1E" w:rsidR="00762C73" w:rsidRPr="00C4048D" w:rsidRDefault="00762C73" w:rsidP="00EC793D">
      <w:pPr>
        <w:pStyle w:val="paragraph"/>
        <w:numPr>
          <w:ilvl w:val="0"/>
          <w:numId w:val="6"/>
        </w:numPr>
        <w:spacing w:before="0" w:beforeAutospacing="0" w:after="0" w:afterAutospacing="0"/>
        <w:ind w:left="1080" w:firstLine="0"/>
        <w:textAlignment w:val="baseline"/>
        <w:rPr>
          <w:rFonts w:ascii="Segoe UI" w:hAnsi="Segoe UI" w:cs="Segoe UI"/>
          <w:sz w:val="18"/>
          <w:szCs w:val="18"/>
        </w:rPr>
      </w:pPr>
      <w:r w:rsidRPr="00C4048D">
        <w:rPr>
          <w:rStyle w:val="normaltextrun"/>
          <w:rFonts w:ascii="Calibri" w:hAnsi="Calibri" w:cs="Calibri"/>
          <w:sz w:val="22"/>
          <w:szCs w:val="22"/>
          <w:lang w:val="en-US"/>
        </w:rPr>
        <w:t>If you required assistance to complete the questionnaire, please submit a request via the “require assistance” button or go to fortify.com.au/assistance. </w:t>
      </w:r>
      <w:r w:rsidRPr="00C4048D">
        <w:rPr>
          <w:rStyle w:val="eop"/>
          <w:rFonts w:ascii="Calibri" w:hAnsi="Calibri" w:cs="Calibri"/>
          <w:sz w:val="22"/>
          <w:szCs w:val="22"/>
        </w:rPr>
        <w:t>  </w:t>
      </w:r>
    </w:p>
    <w:p w14:paraId="7F782202" w14:textId="77777777" w:rsidR="00762C73" w:rsidRDefault="00762C73"/>
    <w:sectPr w:rsidR="00762C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A3E41"/>
    <w:multiLevelType w:val="multilevel"/>
    <w:tmpl w:val="10E6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53A80"/>
    <w:multiLevelType w:val="multilevel"/>
    <w:tmpl w:val="0D9A3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0B60A4"/>
    <w:multiLevelType w:val="hybridMultilevel"/>
    <w:tmpl w:val="5A82C6B0"/>
    <w:lvl w:ilvl="0" w:tplc="08090003">
      <w:start w:val="1"/>
      <w:numFmt w:val="bullet"/>
      <w:lvlText w:val="o"/>
      <w:lvlJc w:val="left"/>
      <w:pPr>
        <w:ind w:left="850" w:hanging="360"/>
      </w:pPr>
      <w:rPr>
        <w:rFonts w:ascii="Courier New" w:hAnsi="Courier New" w:cs="Courier New" w:hint="default"/>
        <w:color w:val="000000" w:themeColor="text1"/>
        <w:w w:val="10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60E6FBD"/>
    <w:multiLevelType w:val="hybridMultilevel"/>
    <w:tmpl w:val="D9E00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A830AF"/>
    <w:multiLevelType w:val="multilevel"/>
    <w:tmpl w:val="E64C7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403C02"/>
    <w:multiLevelType w:val="hybridMultilevel"/>
    <w:tmpl w:val="A0E281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D97289A"/>
    <w:multiLevelType w:val="multilevel"/>
    <w:tmpl w:val="C504E1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2F4A6B"/>
    <w:multiLevelType w:val="multilevel"/>
    <w:tmpl w:val="5D92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8426D1"/>
    <w:multiLevelType w:val="multilevel"/>
    <w:tmpl w:val="B38EB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8D2F24"/>
    <w:multiLevelType w:val="multilevel"/>
    <w:tmpl w:val="8A66ED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AC79AE"/>
    <w:multiLevelType w:val="hybridMultilevel"/>
    <w:tmpl w:val="A37E96B2"/>
    <w:lvl w:ilvl="0" w:tplc="08090005">
      <w:start w:val="1"/>
      <w:numFmt w:val="bullet"/>
      <w:lvlText w:val=""/>
      <w:lvlJc w:val="left"/>
      <w:pPr>
        <w:ind w:left="850" w:hanging="360"/>
      </w:pPr>
      <w:rPr>
        <w:rFonts w:ascii="Wingdings" w:hAnsi="Wingdings" w:hint="default"/>
        <w:color w:val="000000" w:themeColor="text1"/>
        <w:w w:val="10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A573585"/>
    <w:multiLevelType w:val="hybridMultilevel"/>
    <w:tmpl w:val="FD72AC90"/>
    <w:lvl w:ilvl="0" w:tplc="08090003">
      <w:start w:val="1"/>
      <w:numFmt w:val="bullet"/>
      <w:lvlText w:val="o"/>
      <w:lvlJc w:val="left"/>
      <w:pPr>
        <w:ind w:left="85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7"/>
  </w:num>
  <w:num w:numId="3">
    <w:abstractNumId w:val="8"/>
  </w:num>
  <w:num w:numId="4">
    <w:abstractNumId w:val="6"/>
  </w:num>
  <w:num w:numId="5">
    <w:abstractNumId w:val="4"/>
  </w:num>
  <w:num w:numId="6">
    <w:abstractNumId w:val="10"/>
  </w:num>
  <w:num w:numId="7">
    <w:abstractNumId w:val="9"/>
  </w:num>
  <w:num w:numId="8">
    <w:abstractNumId w:val="3"/>
  </w:num>
  <w:num w:numId="9">
    <w:abstractNumId w:val="2"/>
  </w:num>
  <w:num w:numId="10">
    <w:abstractNumId w:val="11"/>
  </w:num>
  <w:num w:numId="11">
    <w:abstractNumId w:val="12"/>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C73"/>
    <w:rsid w:val="000312FD"/>
    <w:rsid w:val="000677DF"/>
    <w:rsid w:val="000B6577"/>
    <w:rsid w:val="0010355E"/>
    <w:rsid w:val="00123F0A"/>
    <w:rsid w:val="002109B1"/>
    <w:rsid w:val="00220EDD"/>
    <w:rsid w:val="00356A33"/>
    <w:rsid w:val="0053233F"/>
    <w:rsid w:val="00566E5E"/>
    <w:rsid w:val="00643EF6"/>
    <w:rsid w:val="007170F5"/>
    <w:rsid w:val="007271F2"/>
    <w:rsid w:val="00762C73"/>
    <w:rsid w:val="00960E92"/>
    <w:rsid w:val="00981560"/>
    <w:rsid w:val="009A1920"/>
    <w:rsid w:val="00AC3C29"/>
    <w:rsid w:val="00AC6441"/>
    <w:rsid w:val="00B3048E"/>
    <w:rsid w:val="00B56847"/>
    <w:rsid w:val="00C4048D"/>
    <w:rsid w:val="00E51467"/>
    <w:rsid w:val="00EA15F2"/>
    <w:rsid w:val="00EA37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A5111"/>
  <w15:chartTrackingRefBased/>
  <w15:docId w15:val="{BF35FE4B-3834-9044-B919-647D41417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62C73"/>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762C73"/>
  </w:style>
  <w:style w:type="character" w:customStyle="1" w:styleId="eop">
    <w:name w:val="eop"/>
    <w:basedOn w:val="DefaultParagraphFont"/>
    <w:rsid w:val="00762C73"/>
  </w:style>
  <w:style w:type="paragraph" w:styleId="ListBullet">
    <w:name w:val="List Bullet"/>
    <w:basedOn w:val="Normal"/>
    <w:uiPriority w:val="12"/>
    <w:qFormat/>
    <w:rsid w:val="00762C73"/>
    <w:pPr>
      <w:numPr>
        <w:numId w:val="7"/>
      </w:numPr>
    </w:pPr>
    <w:rPr>
      <w:rFonts w:ascii="Times New Roman" w:eastAsia="Times New Roman" w:hAnsi="Times New Roman" w:cs="Times New Roman"/>
      <w:lang w:eastAsia="en-GB"/>
    </w:rPr>
  </w:style>
  <w:style w:type="paragraph" w:styleId="ListParagraph">
    <w:name w:val="List Paragraph"/>
    <w:basedOn w:val="Normal"/>
    <w:uiPriority w:val="34"/>
    <w:unhideWhenUsed/>
    <w:qFormat/>
    <w:rsid w:val="00762C73"/>
    <w:pPr>
      <w:ind w:left="720"/>
      <w:contextualSpacing/>
    </w:pPr>
    <w:rPr>
      <w:rFonts w:ascii="Times New Roman" w:eastAsia="Times New Roman" w:hAnsi="Times New Roman" w:cs="Times New Roman"/>
      <w:lang w:eastAsia="en-GB"/>
    </w:rPr>
  </w:style>
  <w:style w:type="paragraph" w:styleId="Subtitle">
    <w:name w:val="Subtitle"/>
    <w:basedOn w:val="Normal"/>
    <w:link w:val="SubtitleChar"/>
    <w:uiPriority w:val="2"/>
    <w:qFormat/>
    <w:rsid w:val="00762C73"/>
    <w:pPr>
      <w:numPr>
        <w:ilvl w:val="1"/>
      </w:numPr>
      <w:spacing w:after="300"/>
      <w:contextualSpacing/>
    </w:pPr>
    <w:rPr>
      <w:rFonts w:ascii="Times New Roman" w:eastAsiaTheme="minorEastAsia" w:hAnsi="Times New Roman" w:cs="Times New Roman"/>
      <w:sz w:val="32"/>
      <w:lang w:eastAsia="en-GB"/>
    </w:rPr>
  </w:style>
  <w:style w:type="character" w:customStyle="1" w:styleId="SubtitleChar">
    <w:name w:val="Subtitle Char"/>
    <w:basedOn w:val="DefaultParagraphFont"/>
    <w:link w:val="Subtitle"/>
    <w:uiPriority w:val="2"/>
    <w:rsid w:val="00762C73"/>
    <w:rPr>
      <w:rFonts w:ascii="Times New Roman" w:eastAsiaTheme="minorEastAsia" w:hAnsi="Times New Roman" w:cs="Times New Roman"/>
      <w:sz w:val="32"/>
      <w:lang w:eastAsia="en-GB"/>
    </w:rPr>
  </w:style>
  <w:style w:type="paragraph" w:styleId="Title">
    <w:name w:val="Title"/>
    <w:basedOn w:val="Normal"/>
    <w:link w:val="TitleChar"/>
    <w:uiPriority w:val="1"/>
    <w:qFormat/>
    <w:rsid w:val="00762C73"/>
    <w:pPr>
      <w:contextualSpacing/>
    </w:pPr>
    <w:rPr>
      <w:rFonts w:asciiTheme="majorHAnsi" w:eastAsiaTheme="majorEastAsia" w:hAnsiTheme="majorHAnsi" w:cstheme="majorBidi"/>
      <w:kern w:val="28"/>
      <w:sz w:val="56"/>
      <w:szCs w:val="56"/>
      <w:lang w:eastAsia="en-GB"/>
    </w:rPr>
  </w:style>
  <w:style w:type="character" w:customStyle="1" w:styleId="TitleChar">
    <w:name w:val="Title Char"/>
    <w:basedOn w:val="DefaultParagraphFont"/>
    <w:link w:val="Title"/>
    <w:uiPriority w:val="1"/>
    <w:rsid w:val="00762C73"/>
    <w:rPr>
      <w:rFonts w:asciiTheme="majorHAnsi" w:eastAsiaTheme="majorEastAsia" w:hAnsiTheme="majorHAnsi" w:cstheme="majorBidi"/>
      <w:kern w:val="28"/>
      <w:sz w:val="56"/>
      <w:szCs w:val="56"/>
      <w:lang w:eastAsia="en-GB"/>
    </w:rPr>
  </w:style>
  <w:style w:type="character" w:styleId="Hyperlink">
    <w:name w:val="Hyperlink"/>
    <w:basedOn w:val="DefaultParagraphFont"/>
    <w:uiPriority w:val="99"/>
    <w:unhideWhenUsed/>
    <w:rsid w:val="000677DF"/>
    <w:rPr>
      <w:color w:val="0563C1" w:themeColor="hyperlink"/>
      <w:u w:val="single"/>
    </w:rPr>
  </w:style>
  <w:style w:type="character" w:customStyle="1" w:styleId="UnresolvedMention">
    <w:name w:val="Unresolved Mention"/>
    <w:basedOn w:val="DefaultParagraphFont"/>
    <w:uiPriority w:val="99"/>
    <w:semiHidden/>
    <w:unhideWhenUsed/>
    <w:rsid w:val="000677DF"/>
    <w:rPr>
      <w:color w:val="605E5C"/>
      <w:shd w:val="clear" w:color="auto" w:fill="E1DFDD"/>
    </w:rPr>
  </w:style>
  <w:style w:type="character" w:styleId="IntenseReference">
    <w:name w:val="Intense Reference"/>
    <w:basedOn w:val="DefaultParagraphFont"/>
    <w:uiPriority w:val="32"/>
    <w:qFormat/>
    <w:rsid w:val="00643EF6"/>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1336801">
      <w:bodyDiv w:val="1"/>
      <w:marLeft w:val="0"/>
      <w:marRight w:val="0"/>
      <w:marTop w:val="0"/>
      <w:marBottom w:val="0"/>
      <w:divBdr>
        <w:top w:val="none" w:sz="0" w:space="0" w:color="auto"/>
        <w:left w:val="none" w:sz="0" w:space="0" w:color="auto"/>
        <w:bottom w:val="none" w:sz="0" w:space="0" w:color="auto"/>
        <w:right w:val="none" w:sz="0" w:space="0" w:color="auto"/>
      </w:divBdr>
      <w:divsChild>
        <w:div w:id="563491982">
          <w:marLeft w:val="0"/>
          <w:marRight w:val="0"/>
          <w:marTop w:val="0"/>
          <w:marBottom w:val="0"/>
          <w:divBdr>
            <w:top w:val="none" w:sz="0" w:space="0" w:color="auto"/>
            <w:left w:val="none" w:sz="0" w:space="0" w:color="auto"/>
            <w:bottom w:val="none" w:sz="0" w:space="0" w:color="auto"/>
            <w:right w:val="none" w:sz="0" w:space="0" w:color="auto"/>
          </w:divBdr>
        </w:div>
      </w:divsChild>
    </w:div>
    <w:div w:id="1556046616">
      <w:bodyDiv w:val="1"/>
      <w:marLeft w:val="0"/>
      <w:marRight w:val="0"/>
      <w:marTop w:val="0"/>
      <w:marBottom w:val="0"/>
      <w:divBdr>
        <w:top w:val="none" w:sz="0" w:space="0" w:color="auto"/>
        <w:left w:val="none" w:sz="0" w:space="0" w:color="auto"/>
        <w:bottom w:val="none" w:sz="0" w:space="0" w:color="auto"/>
        <w:right w:val="none" w:sz="0" w:space="0" w:color="auto"/>
      </w:divBdr>
      <w:divsChild>
        <w:div w:id="468669714">
          <w:marLeft w:val="0"/>
          <w:marRight w:val="0"/>
          <w:marTop w:val="0"/>
          <w:marBottom w:val="0"/>
          <w:divBdr>
            <w:top w:val="none" w:sz="0" w:space="0" w:color="auto"/>
            <w:left w:val="none" w:sz="0" w:space="0" w:color="auto"/>
            <w:bottom w:val="none" w:sz="0" w:space="0" w:color="auto"/>
            <w:right w:val="none" w:sz="0" w:space="0" w:color="auto"/>
          </w:divBdr>
          <w:divsChild>
            <w:div w:id="1596936305">
              <w:marLeft w:val="0"/>
              <w:marRight w:val="0"/>
              <w:marTop w:val="0"/>
              <w:marBottom w:val="0"/>
              <w:divBdr>
                <w:top w:val="none" w:sz="0" w:space="0" w:color="auto"/>
                <w:left w:val="none" w:sz="0" w:space="0" w:color="auto"/>
                <w:bottom w:val="none" w:sz="0" w:space="0" w:color="auto"/>
                <w:right w:val="none" w:sz="0" w:space="0" w:color="auto"/>
              </w:divBdr>
            </w:div>
            <w:div w:id="389692957">
              <w:marLeft w:val="0"/>
              <w:marRight w:val="0"/>
              <w:marTop w:val="0"/>
              <w:marBottom w:val="0"/>
              <w:divBdr>
                <w:top w:val="none" w:sz="0" w:space="0" w:color="auto"/>
                <w:left w:val="none" w:sz="0" w:space="0" w:color="auto"/>
                <w:bottom w:val="none" w:sz="0" w:space="0" w:color="auto"/>
                <w:right w:val="none" w:sz="0" w:space="0" w:color="auto"/>
              </w:divBdr>
            </w:div>
            <w:div w:id="1741244855">
              <w:marLeft w:val="0"/>
              <w:marRight w:val="0"/>
              <w:marTop w:val="0"/>
              <w:marBottom w:val="0"/>
              <w:divBdr>
                <w:top w:val="none" w:sz="0" w:space="0" w:color="auto"/>
                <w:left w:val="none" w:sz="0" w:space="0" w:color="auto"/>
                <w:bottom w:val="none" w:sz="0" w:space="0" w:color="auto"/>
                <w:right w:val="none" w:sz="0" w:space="0" w:color="auto"/>
              </w:divBdr>
            </w:div>
            <w:div w:id="1514297401">
              <w:marLeft w:val="0"/>
              <w:marRight w:val="0"/>
              <w:marTop w:val="0"/>
              <w:marBottom w:val="0"/>
              <w:divBdr>
                <w:top w:val="none" w:sz="0" w:space="0" w:color="auto"/>
                <w:left w:val="none" w:sz="0" w:space="0" w:color="auto"/>
                <w:bottom w:val="none" w:sz="0" w:space="0" w:color="auto"/>
                <w:right w:val="none" w:sz="0" w:space="0" w:color="auto"/>
              </w:divBdr>
            </w:div>
          </w:divsChild>
        </w:div>
        <w:div w:id="126044875">
          <w:marLeft w:val="0"/>
          <w:marRight w:val="0"/>
          <w:marTop w:val="0"/>
          <w:marBottom w:val="0"/>
          <w:divBdr>
            <w:top w:val="none" w:sz="0" w:space="0" w:color="auto"/>
            <w:left w:val="none" w:sz="0" w:space="0" w:color="auto"/>
            <w:bottom w:val="none" w:sz="0" w:space="0" w:color="auto"/>
            <w:right w:val="none" w:sz="0" w:space="0" w:color="auto"/>
          </w:divBdr>
          <w:divsChild>
            <w:div w:id="1729380401">
              <w:marLeft w:val="0"/>
              <w:marRight w:val="0"/>
              <w:marTop w:val="0"/>
              <w:marBottom w:val="0"/>
              <w:divBdr>
                <w:top w:val="none" w:sz="0" w:space="0" w:color="auto"/>
                <w:left w:val="none" w:sz="0" w:space="0" w:color="auto"/>
                <w:bottom w:val="none" w:sz="0" w:space="0" w:color="auto"/>
                <w:right w:val="none" w:sz="0" w:space="0" w:color="auto"/>
              </w:divBdr>
            </w:div>
            <w:div w:id="1017007338">
              <w:marLeft w:val="0"/>
              <w:marRight w:val="0"/>
              <w:marTop w:val="0"/>
              <w:marBottom w:val="0"/>
              <w:divBdr>
                <w:top w:val="none" w:sz="0" w:space="0" w:color="auto"/>
                <w:left w:val="none" w:sz="0" w:space="0" w:color="auto"/>
                <w:bottom w:val="none" w:sz="0" w:space="0" w:color="auto"/>
                <w:right w:val="none" w:sz="0" w:space="0" w:color="auto"/>
              </w:divBdr>
            </w:div>
            <w:div w:id="1343511007">
              <w:marLeft w:val="0"/>
              <w:marRight w:val="0"/>
              <w:marTop w:val="0"/>
              <w:marBottom w:val="0"/>
              <w:divBdr>
                <w:top w:val="none" w:sz="0" w:space="0" w:color="auto"/>
                <w:left w:val="none" w:sz="0" w:space="0" w:color="auto"/>
                <w:bottom w:val="none" w:sz="0" w:space="0" w:color="auto"/>
                <w:right w:val="none" w:sz="0" w:space="0" w:color="auto"/>
              </w:divBdr>
            </w:div>
            <w:div w:id="1450473157">
              <w:marLeft w:val="0"/>
              <w:marRight w:val="0"/>
              <w:marTop w:val="0"/>
              <w:marBottom w:val="0"/>
              <w:divBdr>
                <w:top w:val="none" w:sz="0" w:space="0" w:color="auto"/>
                <w:left w:val="none" w:sz="0" w:space="0" w:color="auto"/>
                <w:bottom w:val="none" w:sz="0" w:space="0" w:color="auto"/>
                <w:right w:val="none" w:sz="0" w:space="0" w:color="auto"/>
              </w:divBdr>
            </w:div>
          </w:divsChild>
        </w:div>
        <w:div w:id="1600261442">
          <w:marLeft w:val="0"/>
          <w:marRight w:val="0"/>
          <w:marTop w:val="0"/>
          <w:marBottom w:val="0"/>
          <w:divBdr>
            <w:top w:val="none" w:sz="0" w:space="0" w:color="auto"/>
            <w:left w:val="none" w:sz="0" w:space="0" w:color="auto"/>
            <w:bottom w:val="none" w:sz="0" w:space="0" w:color="auto"/>
            <w:right w:val="none" w:sz="0" w:space="0" w:color="auto"/>
          </w:divBdr>
        </w:div>
        <w:div w:id="634287726">
          <w:marLeft w:val="0"/>
          <w:marRight w:val="0"/>
          <w:marTop w:val="0"/>
          <w:marBottom w:val="0"/>
          <w:divBdr>
            <w:top w:val="none" w:sz="0" w:space="0" w:color="auto"/>
            <w:left w:val="none" w:sz="0" w:space="0" w:color="auto"/>
            <w:bottom w:val="none" w:sz="0" w:space="0" w:color="auto"/>
            <w:right w:val="none" w:sz="0" w:space="0" w:color="auto"/>
          </w:divBdr>
        </w:div>
        <w:div w:id="289677336">
          <w:marLeft w:val="0"/>
          <w:marRight w:val="0"/>
          <w:marTop w:val="0"/>
          <w:marBottom w:val="0"/>
          <w:divBdr>
            <w:top w:val="none" w:sz="0" w:space="0" w:color="auto"/>
            <w:left w:val="none" w:sz="0" w:space="0" w:color="auto"/>
            <w:bottom w:val="none" w:sz="0" w:space="0" w:color="auto"/>
            <w:right w:val="none" w:sz="0" w:space="0" w:color="auto"/>
          </w:divBdr>
        </w:div>
        <w:div w:id="983506281">
          <w:marLeft w:val="0"/>
          <w:marRight w:val="0"/>
          <w:marTop w:val="0"/>
          <w:marBottom w:val="0"/>
          <w:divBdr>
            <w:top w:val="none" w:sz="0" w:space="0" w:color="auto"/>
            <w:left w:val="none" w:sz="0" w:space="0" w:color="auto"/>
            <w:bottom w:val="none" w:sz="0" w:space="0" w:color="auto"/>
            <w:right w:val="none" w:sz="0" w:space="0" w:color="auto"/>
          </w:divBdr>
        </w:div>
        <w:div w:id="1233616000">
          <w:marLeft w:val="0"/>
          <w:marRight w:val="0"/>
          <w:marTop w:val="0"/>
          <w:marBottom w:val="0"/>
          <w:divBdr>
            <w:top w:val="none" w:sz="0" w:space="0" w:color="auto"/>
            <w:left w:val="none" w:sz="0" w:space="0" w:color="auto"/>
            <w:bottom w:val="none" w:sz="0" w:space="0" w:color="auto"/>
            <w:right w:val="none" w:sz="0" w:space="0" w:color="auto"/>
          </w:divBdr>
        </w:div>
        <w:div w:id="2037385749">
          <w:marLeft w:val="0"/>
          <w:marRight w:val="0"/>
          <w:marTop w:val="0"/>
          <w:marBottom w:val="0"/>
          <w:divBdr>
            <w:top w:val="none" w:sz="0" w:space="0" w:color="auto"/>
            <w:left w:val="none" w:sz="0" w:space="0" w:color="auto"/>
            <w:bottom w:val="none" w:sz="0" w:space="0" w:color="auto"/>
            <w:right w:val="none" w:sz="0" w:space="0" w:color="auto"/>
          </w:divBdr>
        </w:div>
        <w:div w:id="1204682834">
          <w:marLeft w:val="0"/>
          <w:marRight w:val="0"/>
          <w:marTop w:val="0"/>
          <w:marBottom w:val="0"/>
          <w:divBdr>
            <w:top w:val="none" w:sz="0" w:space="0" w:color="auto"/>
            <w:left w:val="none" w:sz="0" w:space="0" w:color="auto"/>
            <w:bottom w:val="none" w:sz="0" w:space="0" w:color="auto"/>
            <w:right w:val="none" w:sz="0" w:space="0" w:color="auto"/>
          </w:divBdr>
        </w:div>
        <w:div w:id="1554467484">
          <w:marLeft w:val="0"/>
          <w:marRight w:val="0"/>
          <w:marTop w:val="0"/>
          <w:marBottom w:val="0"/>
          <w:divBdr>
            <w:top w:val="none" w:sz="0" w:space="0" w:color="auto"/>
            <w:left w:val="none" w:sz="0" w:space="0" w:color="auto"/>
            <w:bottom w:val="none" w:sz="0" w:space="0" w:color="auto"/>
            <w:right w:val="none" w:sz="0" w:space="0" w:color="auto"/>
          </w:divBdr>
        </w:div>
        <w:div w:id="1771512302">
          <w:marLeft w:val="0"/>
          <w:marRight w:val="0"/>
          <w:marTop w:val="0"/>
          <w:marBottom w:val="0"/>
          <w:divBdr>
            <w:top w:val="none" w:sz="0" w:space="0" w:color="auto"/>
            <w:left w:val="none" w:sz="0" w:space="0" w:color="auto"/>
            <w:bottom w:val="none" w:sz="0" w:space="0" w:color="auto"/>
            <w:right w:val="none" w:sz="0" w:space="0" w:color="auto"/>
          </w:divBdr>
        </w:div>
        <w:div w:id="867252996">
          <w:marLeft w:val="0"/>
          <w:marRight w:val="0"/>
          <w:marTop w:val="0"/>
          <w:marBottom w:val="0"/>
          <w:divBdr>
            <w:top w:val="none" w:sz="0" w:space="0" w:color="auto"/>
            <w:left w:val="none" w:sz="0" w:space="0" w:color="auto"/>
            <w:bottom w:val="none" w:sz="0" w:space="0" w:color="auto"/>
            <w:right w:val="none" w:sz="0" w:space="0" w:color="auto"/>
          </w:divBdr>
        </w:div>
        <w:div w:id="208929590">
          <w:marLeft w:val="0"/>
          <w:marRight w:val="0"/>
          <w:marTop w:val="0"/>
          <w:marBottom w:val="0"/>
          <w:divBdr>
            <w:top w:val="none" w:sz="0" w:space="0" w:color="auto"/>
            <w:left w:val="none" w:sz="0" w:space="0" w:color="auto"/>
            <w:bottom w:val="none" w:sz="0" w:space="0" w:color="auto"/>
            <w:right w:val="none" w:sz="0" w:space="0" w:color="auto"/>
          </w:divBdr>
          <w:divsChild>
            <w:div w:id="884831359">
              <w:marLeft w:val="0"/>
              <w:marRight w:val="0"/>
              <w:marTop w:val="0"/>
              <w:marBottom w:val="0"/>
              <w:divBdr>
                <w:top w:val="none" w:sz="0" w:space="0" w:color="auto"/>
                <w:left w:val="none" w:sz="0" w:space="0" w:color="auto"/>
                <w:bottom w:val="none" w:sz="0" w:space="0" w:color="auto"/>
                <w:right w:val="none" w:sz="0" w:space="0" w:color="auto"/>
              </w:divBdr>
            </w:div>
            <w:div w:id="234586019">
              <w:marLeft w:val="0"/>
              <w:marRight w:val="0"/>
              <w:marTop w:val="0"/>
              <w:marBottom w:val="0"/>
              <w:divBdr>
                <w:top w:val="none" w:sz="0" w:space="0" w:color="auto"/>
                <w:left w:val="none" w:sz="0" w:space="0" w:color="auto"/>
                <w:bottom w:val="none" w:sz="0" w:space="0" w:color="auto"/>
                <w:right w:val="none" w:sz="0" w:space="0" w:color="auto"/>
              </w:divBdr>
            </w:div>
            <w:div w:id="1726179449">
              <w:marLeft w:val="0"/>
              <w:marRight w:val="0"/>
              <w:marTop w:val="0"/>
              <w:marBottom w:val="0"/>
              <w:divBdr>
                <w:top w:val="none" w:sz="0" w:space="0" w:color="auto"/>
                <w:left w:val="none" w:sz="0" w:space="0" w:color="auto"/>
                <w:bottom w:val="none" w:sz="0" w:space="0" w:color="auto"/>
                <w:right w:val="none" w:sz="0" w:space="0" w:color="auto"/>
              </w:divBdr>
            </w:div>
            <w:div w:id="421494031">
              <w:marLeft w:val="0"/>
              <w:marRight w:val="0"/>
              <w:marTop w:val="0"/>
              <w:marBottom w:val="0"/>
              <w:divBdr>
                <w:top w:val="none" w:sz="0" w:space="0" w:color="auto"/>
                <w:left w:val="none" w:sz="0" w:space="0" w:color="auto"/>
                <w:bottom w:val="none" w:sz="0" w:space="0" w:color="auto"/>
                <w:right w:val="none" w:sz="0" w:space="0" w:color="auto"/>
              </w:divBdr>
            </w:div>
            <w:div w:id="2143301752">
              <w:marLeft w:val="0"/>
              <w:marRight w:val="0"/>
              <w:marTop w:val="0"/>
              <w:marBottom w:val="0"/>
              <w:divBdr>
                <w:top w:val="none" w:sz="0" w:space="0" w:color="auto"/>
                <w:left w:val="none" w:sz="0" w:space="0" w:color="auto"/>
                <w:bottom w:val="none" w:sz="0" w:space="0" w:color="auto"/>
                <w:right w:val="none" w:sz="0" w:space="0" w:color="auto"/>
              </w:divBdr>
            </w:div>
          </w:divsChild>
        </w:div>
        <w:div w:id="700058490">
          <w:marLeft w:val="0"/>
          <w:marRight w:val="0"/>
          <w:marTop w:val="0"/>
          <w:marBottom w:val="0"/>
          <w:divBdr>
            <w:top w:val="none" w:sz="0" w:space="0" w:color="auto"/>
            <w:left w:val="none" w:sz="0" w:space="0" w:color="auto"/>
            <w:bottom w:val="none" w:sz="0" w:space="0" w:color="auto"/>
            <w:right w:val="none" w:sz="0" w:space="0" w:color="auto"/>
          </w:divBdr>
        </w:div>
      </w:divsChild>
    </w:div>
    <w:div w:id="1977761607">
      <w:bodyDiv w:val="1"/>
      <w:marLeft w:val="0"/>
      <w:marRight w:val="0"/>
      <w:marTop w:val="0"/>
      <w:marBottom w:val="0"/>
      <w:divBdr>
        <w:top w:val="none" w:sz="0" w:space="0" w:color="auto"/>
        <w:left w:val="none" w:sz="0" w:space="0" w:color="auto"/>
        <w:bottom w:val="none" w:sz="0" w:space="0" w:color="auto"/>
        <w:right w:val="none" w:sz="0" w:space="0" w:color="auto"/>
      </w:divBdr>
      <w:divsChild>
        <w:div w:id="1657755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ptus.com.au/about/media-centre/media-releases/2022/09/optus-notifies-customers-of-cyberatta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Talwarshivam786@outlook.com</dc:creator>
  <cp:keywords/>
  <dc:description/>
  <cp:lastModifiedBy>BILL PETRIDIS</cp:lastModifiedBy>
  <cp:revision>3</cp:revision>
  <dcterms:created xsi:type="dcterms:W3CDTF">2022-11-29T12:39:00Z</dcterms:created>
  <dcterms:modified xsi:type="dcterms:W3CDTF">2022-11-29T12:41:00Z</dcterms:modified>
</cp:coreProperties>
</file>