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80D34" w:rsidRDefault="00C80D34">
      <w:pPr>
        <w:spacing w:after="160"/>
      </w:pPr>
    </w:p>
    <w:p w:rsidR="00C80D34" w:rsidRDefault="00C80D34">
      <w:pPr>
        <w:spacing w:after="160"/>
      </w:pPr>
    </w:p>
    <w:p w:rsidR="00C80D34" w:rsidRDefault="00C80D34">
      <w:pPr>
        <w:spacing w:after="160"/>
      </w:pPr>
    </w:p>
    <w:p w:rsidR="007B3F9C" w:rsidRDefault="007B3F9C">
      <w:pPr>
        <w:spacing w:after="200"/>
        <w:jc w:val="center"/>
        <w:rPr>
          <w:b/>
          <w:bCs/>
          <w:sz w:val="28"/>
          <w:szCs w:val="28"/>
        </w:rPr>
      </w:pPr>
    </w:p>
    <w:p w:rsidR="007B3F9C" w:rsidRDefault="007B3F9C">
      <w:pPr>
        <w:spacing w:after="200"/>
        <w:jc w:val="center"/>
        <w:rPr>
          <w:b/>
          <w:bCs/>
          <w:sz w:val="28"/>
          <w:szCs w:val="28"/>
        </w:rPr>
      </w:pPr>
    </w:p>
    <w:p w:rsidR="007B3F9C" w:rsidRDefault="007B3F9C">
      <w:pPr>
        <w:spacing w:after="200"/>
        <w:jc w:val="center"/>
        <w:rPr>
          <w:b/>
          <w:bCs/>
          <w:sz w:val="28"/>
          <w:szCs w:val="28"/>
        </w:rPr>
      </w:pPr>
    </w:p>
    <w:p w:rsidR="007B3F9C" w:rsidRDefault="007B3F9C">
      <w:pPr>
        <w:spacing w:after="200"/>
        <w:jc w:val="center"/>
        <w:rPr>
          <w:b/>
          <w:bCs/>
          <w:sz w:val="28"/>
          <w:szCs w:val="28"/>
        </w:rPr>
      </w:pPr>
    </w:p>
    <w:p w:rsidR="007B3F9C" w:rsidRDefault="007B3F9C">
      <w:pPr>
        <w:spacing w:after="200"/>
        <w:jc w:val="center"/>
        <w:rPr>
          <w:b/>
          <w:bCs/>
          <w:sz w:val="28"/>
          <w:szCs w:val="28"/>
        </w:rPr>
      </w:pPr>
    </w:p>
    <w:p w:rsidR="00C80D34" w:rsidRDefault="007B3F9C">
      <w:pPr>
        <w:spacing w:after="200"/>
        <w:jc w:val="center"/>
      </w:pPr>
      <w:r>
        <w:rPr>
          <w:b/>
          <w:bCs/>
          <w:sz w:val="28"/>
          <w:szCs w:val="28"/>
        </w:rPr>
        <w:t>BUSINESS LAW ASSIGNMENT :1</w:t>
      </w:r>
    </w:p>
    <w:p w:rsidR="00C80D34" w:rsidRDefault="00C80D34">
      <w:pPr>
        <w:spacing w:after="160"/>
      </w:pPr>
    </w:p>
    <w:p w:rsidR="00C80D34" w:rsidRDefault="007B3F9C">
      <w:pPr>
        <w:spacing w:after="80"/>
        <w:jc w:val="center"/>
      </w:pPr>
      <w:r>
        <w:rPr>
          <w:b/>
          <w:bCs/>
          <w:sz w:val="28"/>
          <w:szCs w:val="28"/>
        </w:rPr>
        <w:t xml:space="preserve">The Legal Framework for Handling </w:t>
      </w:r>
      <w:proofErr w:type="spellStart"/>
      <w:r>
        <w:rPr>
          <w:b/>
          <w:bCs/>
          <w:sz w:val="28"/>
          <w:szCs w:val="28"/>
        </w:rPr>
        <w:t>Whistleblower</w:t>
      </w:r>
      <w:proofErr w:type="spellEnd"/>
      <w:r>
        <w:rPr>
          <w:b/>
          <w:bCs/>
          <w:sz w:val="28"/>
          <w:szCs w:val="28"/>
        </w:rPr>
        <w:t xml:space="preserve"> Complaints</w:t>
      </w:r>
    </w:p>
    <w:p w:rsidR="00C80D34" w:rsidRDefault="007B3F9C" w:rsidP="007B3F9C">
      <w:pPr>
        <w:spacing w:after="400"/>
        <w:jc w:val="center"/>
      </w:pPr>
      <w:r>
        <w:rPr>
          <w:b/>
          <w:bCs/>
          <w:sz w:val="28"/>
          <w:szCs w:val="28"/>
        </w:rPr>
        <w:t>in a Corporate Entity</w:t>
      </w:r>
    </w:p>
    <w:p w:rsidR="00C80D34" w:rsidRDefault="007B3F9C" w:rsidP="007B3F9C">
      <w:pPr>
        <w:spacing w:after="80"/>
        <w:jc w:val="center"/>
      </w:pPr>
      <w:r>
        <w:t xml:space="preserve">Submitted By: </w:t>
      </w:r>
      <w:proofErr w:type="spellStart"/>
      <w:r>
        <w:t>Hardhikh</w:t>
      </w:r>
      <w:proofErr w:type="spellEnd"/>
      <w:r>
        <w:t xml:space="preserve"> (SM23UBBAO23)</w:t>
      </w:r>
    </w:p>
    <w:p w:rsidR="00C80D34" w:rsidRDefault="00C80D34">
      <w:pPr>
        <w:spacing w:after="160"/>
      </w:pPr>
    </w:p>
    <w:p w:rsidR="00C80D34" w:rsidRDefault="00C80D34">
      <w:pPr>
        <w:spacing w:after="160"/>
      </w:pPr>
    </w:p>
    <w:p w:rsidR="00C80D34" w:rsidRDefault="00C80D34">
      <w:pPr>
        <w:spacing w:after="160"/>
      </w:pPr>
    </w:p>
    <w:p w:rsidR="00C80D34" w:rsidRDefault="007B3F9C">
      <w:pPr>
        <w:pageBreakBefore/>
      </w:pPr>
      <w:r>
        <w:lastRenderedPageBreak/>
        <w:br/>
      </w:r>
    </w:p>
    <w:p w:rsidR="00C80D34" w:rsidRDefault="007B3F9C">
      <w:pPr>
        <w:pStyle w:val="Heading1"/>
        <w:spacing w:line="276" w:lineRule="auto"/>
      </w:pPr>
      <w:r>
        <w:t>1. Introduction</w:t>
      </w:r>
    </w:p>
    <w:p w:rsidR="005A3F29" w:rsidRDefault="005A3F29">
      <w:pPr>
        <w:pStyle w:val="Heading1"/>
        <w:spacing w:line="276" w:lineRule="auto"/>
        <w:rPr>
          <w:rFonts w:ascii="Public Sans Fallback" w:hAnsi="Public Sans Fallback"/>
          <w:b w:val="0"/>
          <w:color w:val="131615"/>
          <w:shd w:val="clear" w:color="auto" w:fill="FFFFFF"/>
        </w:rPr>
      </w:pPr>
      <w:r w:rsidRPr="005A3F29">
        <w:rPr>
          <w:rFonts w:ascii="Public Sans Fallback" w:hAnsi="Public Sans Fallback"/>
          <w:b w:val="0"/>
          <w:color w:val="131615"/>
          <w:shd w:val="clear" w:color="auto" w:fill="FFFFFF"/>
        </w:rPr>
        <w:t>Organisational integrity in a company is not only about its financial performance but also ab</w:t>
      </w:r>
      <w:r w:rsidR="00AE3923">
        <w:rPr>
          <w:rFonts w:ascii="Public Sans Fallback" w:hAnsi="Public Sans Fallback"/>
          <w:b w:val="0"/>
          <w:color w:val="131615"/>
          <w:shd w:val="clear" w:color="auto" w:fill="FFFFFF"/>
        </w:rPr>
        <w:t>ou</w:t>
      </w:r>
      <w:bookmarkStart w:id="0" w:name="_GoBack"/>
      <w:bookmarkEnd w:id="0"/>
      <w:r w:rsidRPr="005A3F29">
        <w:rPr>
          <w:rFonts w:ascii="Public Sans Fallback" w:hAnsi="Public Sans Fallback"/>
          <w:b w:val="0"/>
          <w:color w:val="131615"/>
          <w:shd w:val="clear" w:color="auto" w:fill="FFFFFF"/>
        </w:rPr>
        <w:t xml:space="preserve">t the conduct of its employees. Employees have an important role to play in holding a company to account by reporting any misconduct, including cases of fraud or corruption. If such acts are not reported they can remain undisclosed. </w:t>
      </w:r>
    </w:p>
    <w:p w:rsidR="005A3F29" w:rsidRDefault="005A3F29">
      <w:pPr>
        <w:pStyle w:val="Heading1"/>
        <w:spacing w:line="276" w:lineRule="auto"/>
        <w:rPr>
          <w:rFonts w:ascii="Public Sans Fallback" w:hAnsi="Public Sans Fallback"/>
          <w:b w:val="0"/>
          <w:color w:val="131615"/>
          <w:shd w:val="clear" w:color="auto" w:fill="FFFFFF"/>
        </w:rPr>
      </w:pPr>
      <w:r w:rsidRPr="005A3F29">
        <w:rPr>
          <w:rFonts w:ascii="Public Sans Fallback" w:hAnsi="Public Sans Fallback"/>
          <w:b w:val="0"/>
          <w:color w:val="131615"/>
          <w:shd w:val="clear" w:color="auto" w:fill="FFFFFF"/>
        </w:rPr>
        <w:t xml:space="preserve">However, blowing the whistle for misconduct is not without risk to the individual concerned. Once they have ‘come out’ and reported potential misconduct, they run the risk of being sacked, bullied or victimised. This is why protection from such retaliatory actions is necessary under law. </w:t>
      </w:r>
    </w:p>
    <w:p w:rsidR="005A3F29" w:rsidRDefault="005A3F29">
      <w:pPr>
        <w:pStyle w:val="Heading1"/>
        <w:spacing w:line="276" w:lineRule="auto"/>
        <w:rPr>
          <w:rFonts w:ascii="Public Sans Fallback" w:hAnsi="Public Sans Fallback"/>
          <w:b w:val="0"/>
          <w:color w:val="131615"/>
          <w:shd w:val="clear" w:color="auto" w:fill="FFFFFF"/>
        </w:rPr>
      </w:pPr>
      <w:r w:rsidRPr="005A3F29">
        <w:rPr>
          <w:rFonts w:ascii="Public Sans Fallback" w:hAnsi="Public Sans Fallback"/>
          <w:b w:val="0"/>
          <w:color w:val="131615"/>
          <w:shd w:val="clear" w:color="auto" w:fill="FFFFFF"/>
        </w:rPr>
        <w:t>This assignment focuses on the laws which require companies to deal with customer comp</w:t>
      </w:r>
      <w:r w:rsidR="00AE3923">
        <w:rPr>
          <w:rFonts w:ascii="Public Sans Fallback" w:hAnsi="Public Sans Fallback"/>
          <w:b w:val="0"/>
          <w:color w:val="131615"/>
          <w:shd w:val="clear" w:color="auto" w:fill="FFFFFF"/>
        </w:rPr>
        <w:t>l</w:t>
      </w:r>
      <w:r w:rsidRPr="005A3F29">
        <w:rPr>
          <w:rFonts w:ascii="Public Sans Fallback" w:hAnsi="Public Sans Fallback"/>
          <w:b w:val="0"/>
          <w:color w:val="131615"/>
          <w:shd w:val="clear" w:color="auto" w:fill="FFFFFF"/>
        </w:rPr>
        <w:t xml:space="preserve">aints which arise as a result of information disclosed. The assignment will look at the statutory requirements, procedural steps and corporate obligations involved. </w:t>
      </w:r>
      <w:r w:rsidR="00AE3923">
        <w:rPr>
          <w:rFonts w:ascii="Public Sans Fallback" w:hAnsi="Public Sans Fallback"/>
          <w:b w:val="0"/>
          <w:color w:val="131615"/>
          <w:shd w:val="clear" w:color="auto" w:fill="FFFFFF"/>
        </w:rPr>
        <w:t xml:space="preserve"> </w:t>
      </w:r>
      <w:proofErr w:type="gramStart"/>
      <w:r w:rsidRPr="005A3F29">
        <w:rPr>
          <w:rFonts w:ascii="Public Sans Fallback" w:hAnsi="Public Sans Fallback"/>
          <w:b w:val="0"/>
          <w:color w:val="131615"/>
          <w:shd w:val="clear" w:color="auto" w:fill="FFFFFF"/>
        </w:rPr>
        <w:t>Also</w:t>
      </w:r>
      <w:proofErr w:type="gramEnd"/>
      <w:r w:rsidRPr="005A3F29">
        <w:rPr>
          <w:rFonts w:ascii="Public Sans Fallback" w:hAnsi="Public Sans Fallback"/>
          <w:b w:val="0"/>
          <w:color w:val="131615"/>
          <w:shd w:val="clear" w:color="auto" w:fill="FFFFFF"/>
        </w:rPr>
        <w:t xml:space="preserve"> th</w:t>
      </w:r>
      <w:r w:rsidR="00AE3923">
        <w:rPr>
          <w:rFonts w:ascii="Public Sans Fallback" w:hAnsi="Public Sans Fallback"/>
          <w:b w:val="0"/>
          <w:color w:val="131615"/>
          <w:shd w:val="clear" w:color="auto" w:fill="FFFFFF"/>
        </w:rPr>
        <w:t>e</w:t>
      </w:r>
      <w:r w:rsidRPr="005A3F29">
        <w:rPr>
          <w:rFonts w:ascii="Public Sans Fallback" w:hAnsi="Public Sans Fallback"/>
          <w:b w:val="0"/>
          <w:color w:val="131615"/>
          <w:shd w:val="clear" w:color="auto" w:fill="FFFFFF"/>
        </w:rPr>
        <w:t xml:space="preserve"> role of the</w:t>
      </w:r>
      <w:r w:rsidR="00AE3923">
        <w:rPr>
          <w:rFonts w:ascii="Public Sans Fallback" w:hAnsi="Public Sans Fallback"/>
          <w:b w:val="0"/>
          <w:color w:val="131615"/>
          <w:shd w:val="clear" w:color="auto" w:fill="FFFFFF"/>
        </w:rPr>
        <w:t xml:space="preserve"> </w:t>
      </w:r>
      <w:r w:rsidRPr="005A3F29">
        <w:rPr>
          <w:rFonts w:ascii="Public Sans Fallback" w:hAnsi="Public Sans Fallback"/>
          <w:b w:val="0"/>
          <w:color w:val="131615"/>
          <w:shd w:val="clear" w:color="auto" w:fill="FFFFFF"/>
        </w:rPr>
        <w:t xml:space="preserve">courts in interpreting the statutory requirements will be analysed. </w:t>
      </w:r>
    </w:p>
    <w:p w:rsidR="005A3F29" w:rsidRDefault="005A3F29">
      <w:pPr>
        <w:pStyle w:val="Heading1"/>
        <w:spacing w:line="276" w:lineRule="auto"/>
      </w:pPr>
      <w:r w:rsidRPr="005A3F29">
        <w:rPr>
          <w:rFonts w:ascii="Public Sans Fallback" w:hAnsi="Public Sans Fallback"/>
          <w:b w:val="0"/>
          <w:color w:val="131615"/>
          <w:shd w:val="clear" w:color="auto" w:fill="FFFFFF"/>
        </w:rPr>
        <w:t>In India, the operational framework is mainly governed by the Companies Act, 2013</w:t>
      </w:r>
      <w:r w:rsidR="00AE3923">
        <w:rPr>
          <w:rFonts w:ascii="Public Sans Fallback" w:hAnsi="Public Sans Fallback"/>
          <w:b w:val="0"/>
          <w:color w:val="131615"/>
          <w:shd w:val="clear" w:color="auto" w:fill="FFFFFF"/>
        </w:rPr>
        <w:t xml:space="preserve"> </w:t>
      </w:r>
      <w:r w:rsidRPr="005A3F29">
        <w:rPr>
          <w:rFonts w:ascii="Public Sans Fallback" w:hAnsi="Public Sans Fallback"/>
          <w:b w:val="0"/>
          <w:color w:val="131615"/>
          <w:shd w:val="clear" w:color="auto" w:fill="FFFFFF"/>
        </w:rPr>
        <w:t>as well as by various regulations laid down by the Securities and Exchange Board of India. These laws general</w:t>
      </w:r>
      <w:r w:rsidR="00AE3923">
        <w:rPr>
          <w:rFonts w:ascii="Public Sans Fallback" w:hAnsi="Public Sans Fallback"/>
          <w:b w:val="0"/>
          <w:color w:val="131615"/>
          <w:shd w:val="clear" w:color="auto" w:fill="FFFFFF"/>
        </w:rPr>
        <w:t xml:space="preserve"> a</w:t>
      </w:r>
      <w:r w:rsidRPr="005A3F29">
        <w:rPr>
          <w:rFonts w:ascii="Public Sans Fallback" w:hAnsi="Public Sans Fallback"/>
          <w:b w:val="0"/>
          <w:color w:val="131615"/>
          <w:shd w:val="clear" w:color="auto" w:fill="FFFFFF"/>
        </w:rPr>
        <w:t xml:space="preserve">ll impose or mandate on the companies the setting up of </w:t>
      </w:r>
      <w:proofErr w:type="spellStart"/>
      <w:r w:rsidRPr="005A3F29">
        <w:rPr>
          <w:rFonts w:ascii="Public Sans Fallback" w:hAnsi="Public Sans Fallback"/>
          <w:b w:val="0"/>
          <w:color w:val="131615"/>
          <w:shd w:val="clear" w:color="auto" w:fill="FFFFFF"/>
        </w:rPr>
        <w:t>whistleblower</w:t>
      </w:r>
      <w:proofErr w:type="spellEnd"/>
      <w:r w:rsidRPr="005A3F29">
        <w:rPr>
          <w:rFonts w:ascii="Public Sans Fallback" w:hAnsi="Public Sans Fallback"/>
          <w:b w:val="0"/>
          <w:color w:val="131615"/>
          <w:shd w:val="clear" w:color="auto" w:fill="FFFFFF"/>
        </w:rPr>
        <w:t xml:space="preserve"> reporting mechanisms as well as their proper handling of reported complaints</w:t>
      </w:r>
      <w:r>
        <w:rPr>
          <w:rFonts w:ascii="Public Sans Fallback" w:hAnsi="Public Sans Fallback"/>
          <w:color w:val="131615"/>
          <w:shd w:val="clear" w:color="auto" w:fill="FFFFFF"/>
        </w:rPr>
        <w:t>.</w:t>
      </w:r>
    </w:p>
    <w:p w:rsidR="00C80D34" w:rsidRDefault="007B3F9C">
      <w:pPr>
        <w:pStyle w:val="Heading1"/>
        <w:spacing w:line="276" w:lineRule="auto"/>
      </w:pPr>
      <w:r>
        <w:t>2. Conceptual and Legal Foundation of Whistleblowing</w:t>
      </w:r>
    </w:p>
    <w:p w:rsidR="00023C0C" w:rsidRPr="00023C0C" w:rsidRDefault="00023C0C" w:rsidP="00023C0C">
      <w:pPr>
        <w:pStyle w:val="Heading1"/>
        <w:spacing w:line="276" w:lineRule="auto"/>
        <w:rPr>
          <w:b w:val="0"/>
        </w:rPr>
      </w:pPr>
      <w:r w:rsidRPr="00023C0C">
        <w:rPr>
          <w:b w:val="0"/>
        </w:rPr>
        <w:t>Reporting of misconduct is when someone tells people about something that is happening in a company. This bad thing can be against the law or just not right. The people who tell about this have to make a choice between being loyal to their company and doing what is right for everyone. This makes it hard for companies to keep things secret and also be open with people.</w:t>
      </w:r>
    </w:p>
    <w:p w:rsidR="00023C0C" w:rsidRPr="00023C0C" w:rsidRDefault="00023C0C" w:rsidP="00023C0C">
      <w:pPr>
        <w:pStyle w:val="Heading1"/>
        <w:spacing w:line="276" w:lineRule="auto"/>
        <w:rPr>
          <w:b w:val="0"/>
        </w:rPr>
      </w:pPr>
      <w:r w:rsidRPr="00023C0C">
        <w:rPr>
          <w:b w:val="0"/>
        </w:rPr>
        <w:t>In the past the law did not do a job of protecting people who told about bad things. Companies could fire people without a reason. Over time courts and lawmakers started to see that telling about bad things is important for everyone. They said that people might have to tell about things especially if it affects a lot of people.</w:t>
      </w:r>
    </w:p>
    <w:p w:rsidR="00023C0C" w:rsidRPr="00023C0C" w:rsidRDefault="00023C0C" w:rsidP="00023C0C">
      <w:pPr>
        <w:pStyle w:val="Heading1"/>
        <w:spacing w:line="276" w:lineRule="auto"/>
        <w:rPr>
          <w:b w:val="0"/>
        </w:rPr>
      </w:pPr>
      <w:r w:rsidRPr="00023C0C">
        <w:rPr>
          <w:b w:val="0"/>
        </w:rPr>
        <w:t>After some big companies like Enron and WorldCom did some bad things people started to pay attention. The government made laws, like the Sarbanes-Oxley Act in 2002 and the Dodd-Frank Act to help people who tell about bad things. These laws also gave people money if they told about things.</w:t>
      </w:r>
    </w:p>
    <w:p w:rsidR="00023C0C" w:rsidRPr="00023C0C" w:rsidRDefault="00023C0C" w:rsidP="00023C0C">
      <w:pPr>
        <w:pStyle w:val="Heading1"/>
        <w:spacing w:line="276" w:lineRule="auto"/>
        <w:rPr>
          <w:b w:val="0"/>
        </w:rPr>
      </w:pPr>
      <w:r w:rsidRPr="00023C0C">
        <w:rPr>
          <w:b w:val="0"/>
        </w:rPr>
        <w:lastRenderedPageBreak/>
        <w:t xml:space="preserve">Now the law tries to balance between protecting companies and protecting people who tell about things. It is very important to protect these people because they are often scared of what might happen to them if they tell. </w:t>
      </w:r>
      <w:proofErr w:type="gramStart"/>
      <w:r w:rsidRPr="00023C0C">
        <w:rPr>
          <w:b w:val="0"/>
        </w:rPr>
        <w:t>So</w:t>
      </w:r>
      <w:proofErr w:type="gramEnd"/>
      <w:r w:rsidRPr="00023C0C">
        <w:rPr>
          <w:b w:val="0"/>
        </w:rPr>
        <w:t xml:space="preserve"> the law today says that people who tell about things should be kept secret and protected from bad things happening to them. The law also makes it easier for people to tell about things without being scared. Reporting of misconduct is still very important. People should feel safe when they do it.</w:t>
      </w:r>
    </w:p>
    <w:p w:rsidR="00940EE6" w:rsidRDefault="007B3F9C" w:rsidP="00940EE6">
      <w:pPr>
        <w:pStyle w:val="Heading1"/>
        <w:spacing w:line="276" w:lineRule="auto"/>
      </w:pPr>
      <w:r>
        <w:t>3. Statutory Framework and Regulatory Provisions</w:t>
      </w:r>
    </w:p>
    <w:p w:rsidR="00023C0C" w:rsidRPr="00023C0C" w:rsidRDefault="00023C0C" w:rsidP="00023C0C">
      <w:pPr>
        <w:pStyle w:val="Heading1"/>
        <w:spacing w:line="276" w:lineRule="auto"/>
        <w:rPr>
          <w:b w:val="0"/>
        </w:rPr>
      </w:pPr>
      <w:r w:rsidRPr="00023C0C">
        <w:rPr>
          <w:b w:val="0"/>
        </w:rPr>
        <w:t xml:space="preserve">The rules that govern reporting of </w:t>
      </w:r>
      <w:proofErr w:type="spellStart"/>
      <w:r w:rsidRPr="00023C0C">
        <w:rPr>
          <w:b w:val="0"/>
        </w:rPr>
        <w:t>behavior</w:t>
      </w:r>
      <w:proofErr w:type="spellEnd"/>
      <w:r w:rsidRPr="00023C0C">
        <w:rPr>
          <w:b w:val="0"/>
        </w:rPr>
        <w:t>, in India are mainly made up of laws and guidelines. The Whistle Blowers Protection Act of 2014 was made to give people a way to report corruption and abuse of power by government officials and to protect people who make these reports. This law does not really apply to private companies.</w:t>
      </w:r>
    </w:p>
    <w:p w:rsidR="00023C0C" w:rsidRPr="00023C0C" w:rsidRDefault="00023C0C" w:rsidP="00023C0C">
      <w:pPr>
        <w:pStyle w:val="Heading1"/>
        <w:spacing w:line="276" w:lineRule="auto"/>
        <w:rPr>
          <w:b w:val="0"/>
        </w:rPr>
      </w:pPr>
      <w:r w:rsidRPr="00023C0C">
        <w:rPr>
          <w:b w:val="0"/>
        </w:rPr>
        <w:t>In the business world the main rules are found in the Companies Act of 2013. The rules made by the Securities and Exchange Board of India. The Companies Act says that some companies must have an Audit Committee and a way for directors and employees to report problems. This reporting system must keep things secret. Let people talk to the head of the Audit Committee when needed.</w:t>
      </w:r>
    </w:p>
    <w:p w:rsidR="00940EE6" w:rsidRPr="00023C0C" w:rsidRDefault="00023C0C" w:rsidP="00023C0C">
      <w:pPr>
        <w:pStyle w:val="Heading1"/>
        <w:spacing w:line="276" w:lineRule="auto"/>
        <w:rPr>
          <w:b w:val="0"/>
        </w:rPr>
      </w:pPr>
      <w:r w:rsidRPr="00023C0C">
        <w:rPr>
          <w:b w:val="0"/>
        </w:rPr>
        <w:t xml:space="preserve">The Companies Act and the Securities and Exchange Board of India rules also say which companies must have these reporting systems and what they should do. For </w:t>
      </w:r>
      <w:proofErr w:type="gramStart"/>
      <w:r w:rsidRPr="00023C0C">
        <w:rPr>
          <w:b w:val="0"/>
        </w:rPr>
        <w:t>example</w:t>
      </w:r>
      <w:proofErr w:type="gramEnd"/>
      <w:r w:rsidRPr="00023C0C">
        <w:rPr>
          <w:b w:val="0"/>
        </w:rPr>
        <w:t xml:space="preserve"> listed companies must have a system that lets employees report when someone is not following the rules or being unethical. All these rules together help make companies more transparent and accountable and protect people who report </w:t>
      </w:r>
      <w:proofErr w:type="spellStart"/>
      <w:r w:rsidRPr="00023C0C">
        <w:rPr>
          <w:b w:val="0"/>
        </w:rPr>
        <w:t>behavior</w:t>
      </w:r>
      <w:proofErr w:type="spellEnd"/>
      <w:r w:rsidRPr="00023C0C">
        <w:rPr>
          <w:b w:val="0"/>
        </w:rPr>
        <w:t xml:space="preserve"> from being treated unfairly. The Whistle Blowers Protection Act and the Companies Act and the rules made by the Securities and Exchange Board of India all work together to make sure that people can report </w:t>
      </w:r>
      <w:proofErr w:type="spellStart"/>
      <w:r w:rsidRPr="00023C0C">
        <w:rPr>
          <w:b w:val="0"/>
        </w:rPr>
        <w:t>behavior</w:t>
      </w:r>
      <w:proofErr w:type="spellEnd"/>
      <w:r w:rsidRPr="00023C0C">
        <w:rPr>
          <w:b w:val="0"/>
        </w:rPr>
        <w:t xml:space="preserve"> without being afraid.</w:t>
      </w:r>
    </w:p>
    <w:p w:rsidR="00C80D34" w:rsidRDefault="007B3F9C">
      <w:pPr>
        <w:pStyle w:val="Heading1"/>
        <w:spacing w:line="276" w:lineRule="auto"/>
      </w:pPr>
      <w:r>
        <w:t>4. Scope and Nature of Cognisable Complaints</w:t>
      </w:r>
    </w:p>
    <w:p w:rsidR="003E25C4" w:rsidRPr="003E25C4" w:rsidRDefault="003E25C4" w:rsidP="003E25C4">
      <w:pPr>
        <w:pStyle w:val="Heading1"/>
        <w:spacing w:line="276" w:lineRule="auto"/>
        <w:rPr>
          <w:b w:val="0"/>
        </w:rPr>
      </w:pPr>
      <w:r w:rsidRPr="003E25C4">
        <w:rPr>
          <w:b w:val="0"/>
        </w:rPr>
        <w:t>A good reporting system has to say what kind of complaints it will deal with. Not all problems that employees have are things that need to be reported as misconduct. Only the ones that are against the law or go against what's right are protected by the system.</w:t>
      </w:r>
    </w:p>
    <w:p w:rsidR="003E25C4" w:rsidRPr="003E25C4" w:rsidRDefault="003E25C4" w:rsidP="003E25C4">
      <w:pPr>
        <w:pStyle w:val="Heading1"/>
        <w:spacing w:line="276" w:lineRule="auto"/>
        <w:rPr>
          <w:b w:val="0"/>
        </w:rPr>
      </w:pPr>
      <w:r w:rsidRPr="003E25C4">
        <w:rPr>
          <w:b w:val="0"/>
        </w:rPr>
        <w:t xml:space="preserve">These complaints usually include things like fraud making financial statements trading on inside information, bribery, corruption and not following rules or laws. If someone is not following health and safety rules or breaking company rules that can also be part of this if it is bad </w:t>
      </w:r>
      <w:proofErr w:type="spellStart"/>
      <w:r w:rsidRPr="003E25C4">
        <w:rPr>
          <w:b w:val="0"/>
        </w:rPr>
        <w:t>behavior</w:t>
      </w:r>
      <w:proofErr w:type="spellEnd"/>
      <w:r w:rsidRPr="003E25C4">
        <w:rPr>
          <w:b w:val="0"/>
        </w:rPr>
        <w:t>.</w:t>
      </w:r>
    </w:p>
    <w:p w:rsidR="003E25C4" w:rsidRDefault="003E25C4" w:rsidP="003E25C4">
      <w:pPr>
        <w:pStyle w:val="Heading1"/>
        <w:spacing w:line="276" w:lineRule="auto"/>
        <w:rPr>
          <w:b w:val="0"/>
        </w:rPr>
      </w:pPr>
      <w:r w:rsidRPr="003E25C4">
        <w:rPr>
          <w:b w:val="0"/>
        </w:rPr>
        <w:t xml:space="preserve">For a complaint to be protected it has to be made. This means the person reporting it has to think what they are saying is true and not be doing it to hurt someone or get something for themselves. </w:t>
      </w:r>
      <w:r w:rsidRPr="003E25C4">
        <w:rPr>
          <w:b w:val="0"/>
        </w:rPr>
        <w:lastRenderedPageBreak/>
        <w:t>Courts in India have always said that it is very important for the complaint to be made in faith and for the public to be affected. Even when someone has than one reason, for reporting something courts look at whether telling the truth helps the public before they decide to protect the person reporting it.</w:t>
      </w:r>
    </w:p>
    <w:p w:rsidR="003E25C4" w:rsidRDefault="003E25C4" w:rsidP="003E25C4">
      <w:pPr>
        <w:pStyle w:val="Heading1"/>
        <w:spacing w:line="276" w:lineRule="auto"/>
        <w:rPr>
          <w:b w:val="0"/>
        </w:rPr>
      </w:pPr>
    </w:p>
    <w:p w:rsidR="003E25C4" w:rsidRPr="003E25C4" w:rsidRDefault="003E25C4" w:rsidP="003E25C4">
      <w:pPr>
        <w:pStyle w:val="Heading1"/>
        <w:spacing w:line="276" w:lineRule="auto"/>
        <w:rPr>
          <w:b w:val="0"/>
        </w:rPr>
      </w:pPr>
    </w:p>
    <w:p w:rsidR="00C80D34" w:rsidRDefault="007B3F9C">
      <w:pPr>
        <w:pStyle w:val="Heading1"/>
        <w:spacing w:line="276" w:lineRule="auto"/>
      </w:pPr>
      <w:r>
        <w:t>5. Procedural Mechanism for Handling Complaints</w:t>
      </w:r>
    </w:p>
    <w:p w:rsidR="003E25C4" w:rsidRPr="003E25C4" w:rsidRDefault="003E25C4" w:rsidP="003E25C4">
      <w:pPr>
        <w:pStyle w:val="Heading1"/>
        <w:spacing w:line="276" w:lineRule="auto"/>
        <w:rPr>
          <w:b w:val="0"/>
        </w:rPr>
      </w:pPr>
      <w:r w:rsidRPr="003E25C4">
        <w:rPr>
          <w:b w:val="0"/>
        </w:rPr>
        <w:t>The success of the reporting framework is significantly influenced by the procedural mechanisms that are put in place to address the concerns. It is possible for legal frameworks to be in place, but the reporting process can fail due to an inadequate process.</w:t>
      </w:r>
    </w:p>
    <w:p w:rsidR="003E25C4" w:rsidRPr="003E25C4" w:rsidRDefault="003E25C4" w:rsidP="003E25C4">
      <w:pPr>
        <w:pStyle w:val="Heading1"/>
        <w:spacing w:line="276" w:lineRule="auto"/>
        <w:rPr>
          <w:b w:val="0"/>
        </w:rPr>
      </w:pPr>
      <w:r w:rsidRPr="003E25C4">
        <w:rPr>
          <w:b w:val="0"/>
        </w:rPr>
        <w:t>It is a requirement for organisations to put in place reporting mechanisms that are secure and confidential, such as a special communication system, to enable individuals to raise their concerns. These reporting mechanisms should be independent of the management to whom the concern is directed, to avoid interference with the process.</w:t>
      </w:r>
    </w:p>
    <w:p w:rsidR="003E25C4" w:rsidRPr="003E25C4" w:rsidRDefault="003E25C4" w:rsidP="003E25C4">
      <w:pPr>
        <w:pStyle w:val="Heading1"/>
        <w:spacing w:line="276" w:lineRule="auto"/>
        <w:rPr>
          <w:b w:val="0"/>
        </w:rPr>
      </w:pPr>
      <w:r w:rsidRPr="003E25C4">
        <w:rPr>
          <w:b w:val="0"/>
        </w:rPr>
        <w:t>When a concern is raised, the organisation should acknowledge receipt of the concern within a reasonable period of time, communicating to the individual the expected period of investigation. The investigation should be conducted by independent authorities who are competent in their work, independent of the subject matter of the concern. For instance, in cases of senior management, the investigation could be assigned to the Audit Committee or an external agency.</w:t>
      </w:r>
    </w:p>
    <w:p w:rsidR="003E25C4" w:rsidRPr="003E25C4" w:rsidRDefault="003E25C4" w:rsidP="003E25C4">
      <w:pPr>
        <w:pStyle w:val="Heading1"/>
        <w:spacing w:line="276" w:lineRule="auto"/>
        <w:rPr>
          <w:b w:val="0"/>
        </w:rPr>
      </w:pPr>
      <w:r w:rsidRPr="003E25C4">
        <w:rPr>
          <w:b w:val="0"/>
        </w:rPr>
        <w:t>The confidentiality of the individual making the concern should be maintained throughout the process, except in cases where disclosure of the concern is necessary for purposes of investigation. After the investigation, the findings should be documented and communicated to the appropriate authority. When there is a finding of wrongdoing, the organisation could be expected to make a report to the appropriate authorities, such as law enforcement agencies. The individual who made the reporting should be notified of the outcome of the process, subject to legal limitations.</w:t>
      </w:r>
    </w:p>
    <w:p w:rsidR="00C80D34" w:rsidRDefault="007B3F9C">
      <w:pPr>
        <w:pStyle w:val="Heading1"/>
        <w:spacing w:line="276" w:lineRule="auto"/>
      </w:pPr>
      <w:r>
        <w:t>6. Anti-Retaliation Protections and Remedies</w:t>
      </w:r>
    </w:p>
    <w:p w:rsidR="003E25C4" w:rsidRDefault="003E25C4" w:rsidP="003E25C4">
      <w:pPr>
        <w:spacing w:after="160" w:line="276" w:lineRule="auto"/>
        <w:jc w:val="both"/>
      </w:pPr>
      <w:r>
        <w:t>The reporting framework is really shaped by the steps that are taken to deal with the issues that come up. Even if the laws are in place the reporting process can still fail if the steps are not good enough.</w:t>
      </w:r>
    </w:p>
    <w:p w:rsidR="003E25C4" w:rsidRDefault="003E25C4" w:rsidP="003E25C4">
      <w:pPr>
        <w:spacing w:after="160" w:line="276" w:lineRule="auto"/>
        <w:jc w:val="both"/>
      </w:pPr>
      <w:r>
        <w:t xml:space="preserve">Organisations need to set up a way for people to report things that's safe and private like a special way of talking so people can share their concerns without fear. This way of reporting should not </w:t>
      </w:r>
      <w:r>
        <w:lastRenderedPageBreak/>
        <w:t>be controlled by the people in charge who are involved in the issue so they cannot interfere with what's happening.</w:t>
      </w:r>
    </w:p>
    <w:p w:rsidR="003E25C4" w:rsidRDefault="003E25C4" w:rsidP="003E25C4">
      <w:pPr>
        <w:spacing w:after="160" w:line="276" w:lineRule="auto"/>
        <w:jc w:val="both"/>
      </w:pPr>
      <w:r>
        <w:t xml:space="preserve">When someone reports </w:t>
      </w:r>
      <w:proofErr w:type="gramStart"/>
      <w:r>
        <w:t>something</w:t>
      </w:r>
      <w:proofErr w:type="gramEnd"/>
      <w:r>
        <w:t xml:space="preserve"> the organisation should say they got the report within an amount of time and tell the person how long it will take to look into it. The people who look into it should be independent and good at their job. Not have anything to do with the issue that was reported. For </w:t>
      </w:r>
      <w:proofErr w:type="gramStart"/>
      <w:r>
        <w:t>example</w:t>
      </w:r>
      <w:proofErr w:type="gramEnd"/>
      <w:r>
        <w:t xml:space="preserve"> if it is about someone up in the organisation the investigation could be done by a special group like the Audit Committee or someone from outside.</w:t>
      </w:r>
    </w:p>
    <w:p w:rsidR="003E25C4" w:rsidRDefault="003E25C4" w:rsidP="003E25C4">
      <w:pPr>
        <w:spacing w:after="160" w:line="276" w:lineRule="auto"/>
        <w:jc w:val="both"/>
      </w:pPr>
    </w:p>
    <w:p w:rsidR="003E25C4" w:rsidRDefault="003E25C4" w:rsidP="003E25C4">
      <w:pPr>
        <w:spacing w:after="160" w:line="276" w:lineRule="auto"/>
        <w:jc w:val="both"/>
      </w:pPr>
      <w:r>
        <w:t>The person who reported the issue should be kept private throughout the process except when it is necessary to share the issue to look into it. After everything is looked into the results should be written down. Shared with the people who need to know. If something wrong was done the organisation should tell the people like the police. The person who reported the issue should be told what happened, long as the law allows it.</w:t>
      </w:r>
    </w:p>
    <w:p w:rsidR="00005C6A" w:rsidRDefault="003E25C4" w:rsidP="003E25C4">
      <w:pPr>
        <w:spacing w:after="160" w:line="276" w:lineRule="auto"/>
        <w:jc w:val="both"/>
      </w:pPr>
      <w:r>
        <w:t>The reporting framework and the way it works is very important. The reporting framework should be used to help people report issues. The people, in charge of the organisation should make sure the reporting framework is working well. The reporting framework is a part of making sure that issues are dealt with properly.</w:t>
      </w:r>
    </w:p>
    <w:p w:rsidR="00C80D34" w:rsidRDefault="007B3F9C">
      <w:pPr>
        <w:pStyle w:val="Heading1"/>
        <w:spacing w:line="276" w:lineRule="auto"/>
      </w:pPr>
      <w:bookmarkStart w:id="1" w:name="_Hlk225710675"/>
      <w:r>
        <w:t>7. Corporate Obligations and Best Practices</w:t>
      </w:r>
    </w:p>
    <w:p w:rsidR="003E25C4" w:rsidRPr="003E25C4" w:rsidRDefault="003E25C4" w:rsidP="003E25C4">
      <w:pPr>
        <w:pStyle w:val="Heading1"/>
        <w:spacing w:line="276" w:lineRule="auto"/>
        <w:rPr>
          <w:b w:val="0"/>
        </w:rPr>
      </w:pPr>
      <w:r w:rsidRPr="003E25C4">
        <w:rPr>
          <w:b w:val="0"/>
        </w:rPr>
        <w:t>Besides the legislative requirements, corporate bodies also have to put in place effective measures to ensure ethical practices are encouraged in their corporate entities. This requires the formulation of an effective system of corporate measures that include the definition of reportable conduct, reporting avenues, and processes of investigation and redressal.</w:t>
      </w:r>
    </w:p>
    <w:p w:rsidR="003E25C4" w:rsidRPr="003E25C4" w:rsidRDefault="003E25C4" w:rsidP="003E25C4">
      <w:pPr>
        <w:pStyle w:val="Heading1"/>
        <w:spacing w:line="276" w:lineRule="auto"/>
        <w:rPr>
          <w:b w:val="0"/>
        </w:rPr>
      </w:pPr>
      <w:r w:rsidRPr="003E25C4">
        <w:rPr>
          <w:b w:val="0"/>
        </w:rPr>
        <w:t xml:space="preserve">It is also essential that employees are made aware of the system of reporting and the support available to them. This requires training and communication to </w:t>
      </w:r>
      <w:proofErr w:type="spellStart"/>
      <w:r w:rsidRPr="003E25C4">
        <w:rPr>
          <w:b w:val="0"/>
        </w:rPr>
        <w:t>instill</w:t>
      </w:r>
      <w:proofErr w:type="spellEnd"/>
      <w:r w:rsidRPr="003E25C4">
        <w:rPr>
          <w:b w:val="0"/>
        </w:rPr>
        <w:t xml:space="preserve"> confidence in employees to come forward and make reports without fear of retaliation. The role of management in instilling ethical practices is also significant in the success of such measures, as corporate culture is also an essential factor in ensuring the effectiveness of such measures.</w:t>
      </w:r>
    </w:p>
    <w:p w:rsidR="003E25C4" w:rsidRPr="003E25C4" w:rsidRDefault="003E25C4" w:rsidP="003E25C4">
      <w:pPr>
        <w:pStyle w:val="Heading1"/>
        <w:spacing w:line="276" w:lineRule="auto"/>
        <w:rPr>
          <w:b w:val="0"/>
        </w:rPr>
      </w:pPr>
      <w:r w:rsidRPr="003E25C4">
        <w:rPr>
          <w:b w:val="0"/>
        </w:rPr>
        <w:t>It is also essential that independence is maintained in dealing with complaints made by employees. The appointment of an ombudsman or other authorities can be helpful in ensuring independence in dealing with complaints against senior management officials. Such measures not only help in the effective reporting of misconduct but also in instilling accountability and integrity in corporate bodies.</w:t>
      </w:r>
    </w:p>
    <w:p w:rsidR="00AC16FA" w:rsidRDefault="001E22D5" w:rsidP="00AC16FA">
      <w:pPr>
        <w:spacing w:before="100" w:beforeAutospacing="1" w:after="100" w:afterAutospacing="1"/>
        <w:outlineLvl w:val="1"/>
        <w:rPr>
          <w:b/>
          <w:bCs/>
        </w:rPr>
      </w:pPr>
      <w:r>
        <w:rPr>
          <w:b/>
          <w:bCs/>
        </w:rPr>
        <w:t>8</w:t>
      </w:r>
      <w:r w:rsidR="00AC16FA" w:rsidRPr="00B2411D">
        <w:rPr>
          <w:b/>
          <w:bCs/>
        </w:rPr>
        <w:t>. Judicial Approach and Case Law Analysis</w:t>
      </w:r>
    </w:p>
    <w:p w:rsidR="003E25C4" w:rsidRPr="003E25C4" w:rsidRDefault="003E25C4" w:rsidP="003E25C4">
      <w:pPr>
        <w:spacing w:before="100" w:beforeAutospacing="1" w:after="100" w:afterAutospacing="1"/>
        <w:outlineLvl w:val="1"/>
        <w:rPr>
          <w:bCs/>
        </w:rPr>
      </w:pPr>
      <w:r w:rsidRPr="003E25C4">
        <w:rPr>
          <w:bCs/>
        </w:rPr>
        <w:lastRenderedPageBreak/>
        <w:t>Judicial interpretation is really important when it comes to protecting people who tell about something that is happening. Even though India does not have a lot of court cases about companies reporting wrongdoing there are some cases that show the problems people face when they try to do the right thing.</w:t>
      </w:r>
    </w:p>
    <w:p w:rsidR="003E25C4" w:rsidRPr="003E25C4" w:rsidRDefault="003E25C4" w:rsidP="003E25C4">
      <w:pPr>
        <w:spacing w:before="100" w:beforeAutospacing="1" w:after="100" w:afterAutospacing="1"/>
        <w:outlineLvl w:val="1"/>
        <w:rPr>
          <w:bCs/>
        </w:rPr>
      </w:pPr>
      <w:r w:rsidRPr="003E25C4">
        <w:rPr>
          <w:bCs/>
        </w:rPr>
        <w:t xml:space="preserve">The story of Satyendra Dubey is an example of what can go wrong if we do not keep </w:t>
      </w:r>
      <w:proofErr w:type="spellStart"/>
      <w:r w:rsidRPr="003E25C4">
        <w:rPr>
          <w:bCs/>
        </w:rPr>
        <w:t>someones</w:t>
      </w:r>
      <w:proofErr w:type="spellEnd"/>
      <w:r w:rsidRPr="003E25C4">
        <w:rPr>
          <w:bCs/>
        </w:rPr>
        <w:t xml:space="preserve"> identity a secret. When his name was made public he faced serious problems. This case showed that we need rules to protect people who are trying to stop corruption.</w:t>
      </w:r>
    </w:p>
    <w:p w:rsidR="003E25C4" w:rsidRPr="003E25C4" w:rsidRDefault="003E25C4" w:rsidP="003E25C4">
      <w:pPr>
        <w:spacing w:before="100" w:beforeAutospacing="1" w:after="100" w:afterAutospacing="1"/>
        <w:outlineLvl w:val="1"/>
        <w:rPr>
          <w:bCs/>
        </w:rPr>
      </w:pPr>
    </w:p>
    <w:p w:rsidR="003E25C4" w:rsidRPr="003E25C4" w:rsidRDefault="003E25C4" w:rsidP="003E25C4">
      <w:pPr>
        <w:spacing w:before="100" w:beforeAutospacing="1" w:after="100" w:afterAutospacing="1"/>
        <w:outlineLvl w:val="1"/>
        <w:rPr>
          <w:bCs/>
        </w:rPr>
      </w:pPr>
      <w:r w:rsidRPr="003E25C4">
        <w:rPr>
          <w:bCs/>
        </w:rPr>
        <w:t>Something similar happened in the case of Manoj H. Mishra v. Union of India. The court said that people who tell about wrongdoing because they want to do the right thing should be protected. The court also said that when people tell about these things it helps everyone because it makes companies and governments more transparent and accountable.</w:t>
      </w:r>
    </w:p>
    <w:p w:rsidR="003E25C4" w:rsidRPr="003E25C4" w:rsidRDefault="003E25C4" w:rsidP="003E25C4">
      <w:pPr>
        <w:spacing w:before="100" w:beforeAutospacing="1" w:after="100" w:afterAutospacing="1"/>
        <w:outlineLvl w:val="1"/>
        <w:rPr>
          <w:bCs/>
        </w:rPr>
      </w:pPr>
      <w:r w:rsidRPr="003E25C4">
        <w:rPr>
          <w:bCs/>
        </w:rPr>
        <w:t xml:space="preserve">All of these court cases show that we need to make sure the laws are actually working. If we do not have the rules everywhere and if we do not enforce them then we are not really protecting people who try to tell about wrongdoing. </w:t>
      </w:r>
      <w:proofErr w:type="gramStart"/>
      <w:r w:rsidRPr="003E25C4">
        <w:rPr>
          <w:bCs/>
        </w:rPr>
        <w:t>So</w:t>
      </w:r>
      <w:proofErr w:type="gramEnd"/>
      <w:r w:rsidRPr="003E25C4">
        <w:rPr>
          <w:bCs/>
        </w:rPr>
        <w:t xml:space="preserve"> the courts play an important role in making sure people are safe and that companies and governments are accountable for what they do. Judicial interpretation and the judiciary are crucial in all of this because they help to make the rules stronger and to promote accountability and transparency and this is especially important, for interpretation and the judiciary.</w:t>
      </w:r>
    </w:p>
    <w:p w:rsidR="00AC16FA" w:rsidRPr="00AC16FA" w:rsidRDefault="001E22D5" w:rsidP="00AC16FA">
      <w:pPr>
        <w:spacing w:before="100" w:beforeAutospacing="1" w:after="100" w:afterAutospacing="1"/>
        <w:outlineLvl w:val="1"/>
        <w:rPr>
          <w:b/>
          <w:bCs/>
        </w:rPr>
      </w:pPr>
      <w:r>
        <w:rPr>
          <w:b/>
          <w:bCs/>
        </w:rPr>
        <w:t>9</w:t>
      </w:r>
      <w:r w:rsidR="00AC16FA" w:rsidRPr="00B2411D">
        <w:rPr>
          <w:b/>
          <w:bCs/>
        </w:rPr>
        <w:t>. Recommendations for Strengthening the Framework</w:t>
      </w:r>
    </w:p>
    <w:p w:rsidR="00D9327E" w:rsidRPr="00D9327E" w:rsidRDefault="00D9327E" w:rsidP="00D9327E">
      <w:pPr>
        <w:pStyle w:val="Heading1"/>
        <w:spacing w:line="276" w:lineRule="auto"/>
        <w:rPr>
          <w:b w:val="0"/>
        </w:rPr>
      </w:pPr>
      <w:r w:rsidRPr="00D9327E">
        <w:rPr>
          <w:b w:val="0"/>
        </w:rPr>
        <w:t>However, it is also felt that further changes are required to make the system more effective. One of the requirements is the extension of the provisions of the law to employees in the private corporate sector, as the provisions are largely applicable to public servants.</w:t>
      </w:r>
    </w:p>
    <w:p w:rsidR="00D9327E" w:rsidRPr="00D9327E" w:rsidRDefault="00D9327E" w:rsidP="00D9327E">
      <w:pPr>
        <w:pStyle w:val="Heading1"/>
        <w:spacing w:line="276" w:lineRule="auto"/>
        <w:rPr>
          <w:b w:val="0"/>
        </w:rPr>
      </w:pPr>
      <w:r w:rsidRPr="00D9327E">
        <w:rPr>
          <w:b w:val="0"/>
        </w:rPr>
        <w:t>It is also essential that organisations make their reporting system not only formal but also functional in nature. This means that organisations should be able to provide support to individuals who come forward to report misconduct in the organisation.</w:t>
      </w:r>
    </w:p>
    <w:p w:rsidR="00D9327E" w:rsidRPr="00D9327E" w:rsidRDefault="00D9327E" w:rsidP="00D9327E">
      <w:pPr>
        <w:pStyle w:val="Heading1"/>
        <w:spacing w:line="276" w:lineRule="auto"/>
        <w:rPr>
          <w:b w:val="0"/>
        </w:rPr>
      </w:pPr>
      <w:r w:rsidRPr="00D9327E">
        <w:rPr>
          <w:b w:val="0"/>
        </w:rPr>
        <w:t>Another aspect that is essential in making the system more effective is the initiation of awareness programmes to ensure that employees are made aware of the system and the support available to them when making reports of misconduct in the organisation. This is essential because, in the absence of awareness, the system might not be fully utilised in the right spirit.</w:t>
      </w:r>
    </w:p>
    <w:p w:rsidR="00D9327E" w:rsidRPr="00D9327E" w:rsidRDefault="00D9327E" w:rsidP="00D9327E">
      <w:pPr>
        <w:pStyle w:val="Heading1"/>
        <w:spacing w:line="276" w:lineRule="auto"/>
        <w:rPr>
          <w:b w:val="0"/>
        </w:rPr>
      </w:pPr>
      <w:r w:rsidRPr="00D9327E">
        <w:rPr>
          <w:b w:val="0"/>
        </w:rPr>
        <w:t>It is also essential that the authorities take a more proactive role in enforcing anti-retaliation provisions and impose penalties on organisations that do not protect individuals who disclose misconduct in organisations.</w:t>
      </w:r>
    </w:p>
    <w:p w:rsidR="00C80D34" w:rsidRDefault="00AC16FA">
      <w:pPr>
        <w:pStyle w:val="Heading1"/>
        <w:spacing w:line="276" w:lineRule="auto"/>
      </w:pPr>
      <w:r>
        <w:t>1</w:t>
      </w:r>
      <w:r w:rsidR="001E22D5">
        <w:t>0</w:t>
      </w:r>
      <w:r w:rsidR="007B3F9C">
        <w:t>. Conclusion</w:t>
      </w:r>
    </w:p>
    <w:p w:rsidR="00D9327E" w:rsidRPr="00D9327E" w:rsidRDefault="00D9327E" w:rsidP="00D9327E">
      <w:pPr>
        <w:pStyle w:val="Heading1"/>
        <w:spacing w:line="276" w:lineRule="auto"/>
        <w:rPr>
          <w:b w:val="0"/>
        </w:rPr>
      </w:pPr>
      <w:r w:rsidRPr="00D9327E">
        <w:rPr>
          <w:b w:val="0"/>
        </w:rPr>
        <w:lastRenderedPageBreak/>
        <w:t>The legal structure that governs complaints that arise from the reporting of misconduct in corporate bodies involves the balancing of a number of competing interests. While there is a legitimate need for corporate bodies to maintain confidentiality and stability, there is also a significant need for a transparent and accountable corporate environment.</w:t>
      </w:r>
    </w:p>
    <w:p w:rsidR="00D9327E" w:rsidRPr="00D9327E" w:rsidRDefault="00D9327E" w:rsidP="00D9327E">
      <w:pPr>
        <w:pStyle w:val="Heading1"/>
        <w:spacing w:line="276" w:lineRule="auto"/>
        <w:rPr>
          <w:b w:val="0"/>
        </w:rPr>
      </w:pPr>
      <w:r w:rsidRPr="00D9327E">
        <w:rPr>
          <w:b w:val="0"/>
        </w:rPr>
        <w:t>In India, the Companies Act of 2013 and SEBI laws form a general structure for dealing with complaints of misconduct. However, there are significant opportunities for enhancing this structure, especially in the private corporate sphere. The success of the structure, however, will depend not only on the presence of laws but also on the proper execution of these laws.</w:t>
      </w:r>
    </w:p>
    <w:p w:rsidR="00D9327E" w:rsidRPr="00D9327E" w:rsidRDefault="00D9327E" w:rsidP="00D9327E">
      <w:pPr>
        <w:pStyle w:val="Heading1"/>
        <w:spacing w:line="276" w:lineRule="auto"/>
        <w:rPr>
          <w:b w:val="0"/>
        </w:rPr>
      </w:pPr>
    </w:p>
    <w:p w:rsidR="00D9327E" w:rsidRPr="00D9327E" w:rsidRDefault="00D9327E" w:rsidP="00D9327E">
      <w:pPr>
        <w:pStyle w:val="Heading1"/>
        <w:spacing w:line="276" w:lineRule="auto"/>
        <w:rPr>
          <w:b w:val="0"/>
        </w:rPr>
      </w:pPr>
      <w:r w:rsidRPr="00D9327E">
        <w:rPr>
          <w:b w:val="0"/>
        </w:rPr>
        <w:t xml:space="preserve">For the structure to operate effectively, there are a number of key requirements. First, there is a need for significant legal safeguards to protect individuals who report misconduct. Second, there is a need for corporate bodies to have a genuine commitment to ethical and lawful </w:t>
      </w:r>
      <w:proofErr w:type="spellStart"/>
      <w:r w:rsidRPr="00D9327E">
        <w:rPr>
          <w:b w:val="0"/>
        </w:rPr>
        <w:t>behavior</w:t>
      </w:r>
      <w:proofErr w:type="spellEnd"/>
      <w:r w:rsidRPr="00D9327E">
        <w:rPr>
          <w:b w:val="0"/>
        </w:rPr>
        <w:t>. When these requirements are met, the structure can effectively operate to ensure that corporate bodies operate transparently, accountably, and responsibly.</w:t>
      </w:r>
    </w:p>
    <w:p w:rsidR="00A2442E" w:rsidRDefault="00A2442E" w:rsidP="00A2442E">
      <w:pPr>
        <w:pStyle w:val="Heading1"/>
        <w:spacing w:line="276" w:lineRule="auto"/>
      </w:pPr>
      <w:r>
        <w:t>References</w:t>
      </w:r>
    </w:p>
    <w:p w:rsidR="00570946" w:rsidRPr="007C29EE" w:rsidRDefault="00570946" w:rsidP="00570946">
      <w:pPr>
        <w:pStyle w:val="NormalWeb"/>
        <w:rPr>
          <w:sz w:val="20"/>
          <w:szCs w:val="20"/>
        </w:rPr>
      </w:pPr>
      <w:r w:rsidRPr="007C29EE">
        <w:rPr>
          <w:sz w:val="20"/>
          <w:szCs w:val="20"/>
        </w:rPr>
        <w:t>Companies Act, 2013, No. 18 of 2013, Acts of Parliament, 2013 (India).</w:t>
      </w:r>
    </w:p>
    <w:p w:rsidR="00570946" w:rsidRPr="007C29EE" w:rsidRDefault="00570946" w:rsidP="00570946">
      <w:pPr>
        <w:pStyle w:val="NormalWeb"/>
        <w:rPr>
          <w:sz w:val="20"/>
          <w:szCs w:val="20"/>
        </w:rPr>
      </w:pPr>
      <w:r w:rsidRPr="007C29EE">
        <w:rPr>
          <w:sz w:val="20"/>
          <w:szCs w:val="20"/>
        </w:rPr>
        <w:t>Companies (Meetings of Board and its Powers) Rules, 2014, Ministry of Corporate Affairs, Government of India.</w:t>
      </w:r>
    </w:p>
    <w:p w:rsidR="00570946" w:rsidRPr="007C29EE" w:rsidRDefault="00570946" w:rsidP="00570946">
      <w:pPr>
        <w:pStyle w:val="NormalWeb"/>
        <w:rPr>
          <w:sz w:val="20"/>
          <w:szCs w:val="20"/>
        </w:rPr>
      </w:pPr>
      <w:r w:rsidRPr="007C29EE">
        <w:rPr>
          <w:sz w:val="20"/>
          <w:szCs w:val="20"/>
        </w:rPr>
        <w:t>Dodd-Frank Wall Street Reform and Consumer Protection Act, Pub. L. No. 111-203, 124 Stat. 1376 (2010) (U.S.A.).</w:t>
      </w:r>
    </w:p>
    <w:p w:rsidR="00570946" w:rsidRPr="007C29EE" w:rsidRDefault="00570946" w:rsidP="00570946">
      <w:pPr>
        <w:pStyle w:val="NormalWeb"/>
        <w:rPr>
          <w:sz w:val="20"/>
          <w:szCs w:val="20"/>
        </w:rPr>
      </w:pPr>
      <w:r w:rsidRPr="007C29EE">
        <w:rPr>
          <w:sz w:val="20"/>
          <w:szCs w:val="20"/>
        </w:rPr>
        <w:t xml:space="preserve">Elliston, F. A., Keenan, J., Lockhart, P., &amp; Van </w:t>
      </w:r>
      <w:proofErr w:type="spellStart"/>
      <w:r w:rsidRPr="007C29EE">
        <w:rPr>
          <w:sz w:val="20"/>
          <w:szCs w:val="20"/>
        </w:rPr>
        <w:t>Schaick</w:t>
      </w:r>
      <w:proofErr w:type="spellEnd"/>
      <w:r w:rsidRPr="007C29EE">
        <w:rPr>
          <w:sz w:val="20"/>
          <w:szCs w:val="20"/>
        </w:rPr>
        <w:t xml:space="preserve">, J. (1985). </w:t>
      </w:r>
      <w:r w:rsidRPr="007C29EE">
        <w:rPr>
          <w:rStyle w:val="Emphasis"/>
          <w:sz w:val="20"/>
          <w:szCs w:val="20"/>
        </w:rPr>
        <w:t>Whistleblowing: Managing dissent in the workplace.</w:t>
      </w:r>
      <w:r w:rsidRPr="007C29EE">
        <w:rPr>
          <w:sz w:val="20"/>
          <w:szCs w:val="20"/>
        </w:rPr>
        <w:t xml:space="preserve"> Praeger Publishers.</w:t>
      </w:r>
    </w:p>
    <w:p w:rsidR="00570946" w:rsidRPr="007C29EE" w:rsidRDefault="00570946" w:rsidP="00570946">
      <w:pPr>
        <w:pStyle w:val="NormalWeb"/>
        <w:rPr>
          <w:sz w:val="20"/>
          <w:szCs w:val="20"/>
        </w:rPr>
      </w:pPr>
      <w:r w:rsidRPr="007C29EE">
        <w:rPr>
          <w:sz w:val="20"/>
          <w:szCs w:val="20"/>
        </w:rPr>
        <w:t xml:space="preserve">Miceli, M. P., &amp; Near, J. P. (1992). </w:t>
      </w:r>
      <w:r w:rsidRPr="007C29EE">
        <w:rPr>
          <w:rStyle w:val="Emphasis"/>
          <w:sz w:val="20"/>
          <w:szCs w:val="20"/>
        </w:rPr>
        <w:t>Blowing the whistle: The organizational and legal implications for companies and employees.</w:t>
      </w:r>
      <w:r w:rsidRPr="007C29EE">
        <w:rPr>
          <w:sz w:val="20"/>
          <w:szCs w:val="20"/>
        </w:rPr>
        <w:t xml:space="preserve"> Lexington Books.</w:t>
      </w:r>
    </w:p>
    <w:p w:rsidR="00570946" w:rsidRPr="007C29EE" w:rsidRDefault="00570946" w:rsidP="00570946">
      <w:pPr>
        <w:pStyle w:val="NormalWeb"/>
        <w:rPr>
          <w:sz w:val="20"/>
          <w:szCs w:val="20"/>
        </w:rPr>
      </w:pPr>
      <w:r w:rsidRPr="007C29EE">
        <w:rPr>
          <w:sz w:val="20"/>
          <w:szCs w:val="20"/>
        </w:rPr>
        <w:t xml:space="preserve">Near, J. P., &amp; Miceli, M. P. (1985). Organizational dissidence: The case of whistle-blowing. </w:t>
      </w:r>
      <w:r w:rsidRPr="007C29EE">
        <w:rPr>
          <w:rStyle w:val="Emphasis"/>
          <w:sz w:val="20"/>
          <w:szCs w:val="20"/>
        </w:rPr>
        <w:t>Journal of Business Ethics, 4</w:t>
      </w:r>
      <w:r w:rsidRPr="007C29EE">
        <w:rPr>
          <w:sz w:val="20"/>
          <w:szCs w:val="20"/>
        </w:rPr>
        <w:t>(1), 1–16. https://doi.org/10.1007/BF00382668</w:t>
      </w:r>
    </w:p>
    <w:p w:rsidR="00570946" w:rsidRPr="007C29EE" w:rsidRDefault="00570946" w:rsidP="00570946">
      <w:pPr>
        <w:pStyle w:val="NormalWeb"/>
        <w:rPr>
          <w:sz w:val="20"/>
          <w:szCs w:val="20"/>
        </w:rPr>
      </w:pPr>
      <w:r w:rsidRPr="007C29EE">
        <w:rPr>
          <w:sz w:val="20"/>
          <w:szCs w:val="20"/>
        </w:rPr>
        <w:t>Sarbanes-Oxley Act of 2002, Pub. L. No. 107-204, 116 Stat. 745 (2002) (U.S.A.).</w:t>
      </w:r>
    </w:p>
    <w:p w:rsidR="00570946" w:rsidRPr="007C29EE" w:rsidRDefault="00570946" w:rsidP="00570946">
      <w:pPr>
        <w:pStyle w:val="NormalWeb"/>
        <w:rPr>
          <w:sz w:val="20"/>
          <w:szCs w:val="20"/>
        </w:rPr>
      </w:pPr>
      <w:r w:rsidRPr="007C29EE">
        <w:rPr>
          <w:sz w:val="20"/>
          <w:szCs w:val="20"/>
        </w:rPr>
        <w:t>Securities and Exchange Board of India (Listing Obligations and Disclosure Requirements) Regulations, 2015, SEBI/LAD-NRO/GN/2015-16/013 (India).</w:t>
      </w:r>
    </w:p>
    <w:p w:rsidR="00570946" w:rsidRPr="007C29EE" w:rsidRDefault="00570946" w:rsidP="00570946">
      <w:pPr>
        <w:pStyle w:val="NormalWeb"/>
        <w:rPr>
          <w:sz w:val="20"/>
          <w:szCs w:val="20"/>
        </w:rPr>
      </w:pPr>
      <w:r w:rsidRPr="007C29EE">
        <w:rPr>
          <w:sz w:val="20"/>
          <w:szCs w:val="20"/>
        </w:rPr>
        <w:t xml:space="preserve">Securities and Exchange Board of India. (2019). </w:t>
      </w:r>
      <w:r w:rsidRPr="007C29EE">
        <w:rPr>
          <w:rStyle w:val="Emphasis"/>
          <w:sz w:val="20"/>
          <w:szCs w:val="20"/>
        </w:rPr>
        <w:t xml:space="preserve">SEBI circular on </w:t>
      </w:r>
      <w:proofErr w:type="spellStart"/>
      <w:r w:rsidRPr="007C29EE">
        <w:rPr>
          <w:rStyle w:val="Emphasis"/>
          <w:sz w:val="20"/>
          <w:szCs w:val="20"/>
        </w:rPr>
        <w:t>whistleblower</w:t>
      </w:r>
      <w:proofErr w:type="spellEnd"/>
      <w:r w:rsidRPr="007C29EE">
        <w:rPr>
          <w:rStyle w:val="Emphasis"/>
          <w:sz w:val="20"/>
          <w:szCs w:val="20"/>
        </w:rPr>
        <w:t xml:space="preserve"> mechanism.</w:t>
      </w:r>
      <w:r w:rsidRPr="007C29EE">
        <w:rPr>
          <w:sz w:val="20"/>
          <w:szCs w:val="20"/>
        </w:rPr>
        <w:t xml:space="preserve"> https://www.sebi.gov.in</w:t>
      </w:r>
    </w:p>
    <w:p w:rsidR="00570946" w:rsidRPr="007C29EE" w:rsidRDefault="00570946" w:rsidP="00570946">
      <w:pPr>
        <w:pStyle w:val="NormalWeb"/>
        <w:rPr>
          <w:sz w:val="20"/>
          <w:szCs w:val="20"/>
        </w:rPr>
      </w:pPr>
      <w:r w:rsidRPr="007C29EE">
        <w:rPr>
          <w:sz w:val="20"/>
          <w:szCs w:val="20"/>
        </w:rPr>
        <w:t xml:space="preserve">Vaughn, R. G. (2012). </w:t>
      </w:r>
      <w:r w:rsidRPr="007C29EE">
        <w:rPr>
          <w:rStyle w:val="Emphasis"/>
          <w:sz w:val="20"/>
          <w:szCs w:val="20"/>
        </w:rPr>
        <w:t xml:space="preserve">The successes and failures of </w:t>
      </w:r>
      <w:proofErr w:type="spellStart"/>
      <w:r w:rsidRPr="007C29EE">
        <w:rPr>
          <w:rStyle w:val="Emphasis"/>
          <w:sz w:val="20"/>
          <w:szCs w:val="20"/>
        </w:rPr>
        <w:t>whistleblower</w:t>
      </w:r>
      <w:proofErr w:type="spellEnd"/>
      <w:r w:rsidRPr="007C29EE">
        <w:rPr>
          <w:rStyle w:val="Emphasis"/>
          <w:sz w:val="20"/>
          <w:szCs w:val="20"/>
        </w:rPr>
        <w:t xml:space="preserve"> laws.</w:t>
      </w:r>
      <w:r w:rsidRPr="007C29EE">
        <w:rPr>
          <w:sz w:val="20"/>
          <w:szCs w:val="20"/>
        </w:rPr>
        <w:t xml:space="preserve"> Edward Elgar Publishing.</w:t>
      </w:r>
    </w:p>
    <w:p w:rsidR="00570946" w:rsidRPr="007C29EE" w:rsidRDefault="00570946" w:rsidP="00570946">
      <w:pPr>
        <w:pStyle w:val="NormalWeb"/>
        <w:rPr>
          <w:sz w:val="20"/>
          <w:szCs w:val="20"/>
        </w:rPr>
      </w:pPr>
      <w:r w:rsidRPr="007C29EE">
        <w:rPr>
          <w:sz w:val="20"/>
          <w:szCs w:val="20"/>
        </w:rPr>
        <w:t>Whistle Blowers Protection Act, 2014, No. 17 of 2014, Acts of Parliament, 2014 (India).</w:t>
      </w:r>
    </w:p>
    <w:p w:rsidR="00570946" w:rsidRPr="007C29EE" w:rsidRDefault="00570946" w:rsidP="00570946">
      <w:pPr>
        <w:pStyle w:val="NormalWeb"/>
        <w:rPr>
          <w:sz w:val="20"/>
          <w:szCs w:val="20"/>
        </w:rPr>
      </w:pPr>
      <w:r w:rsidRPr="007C29EE">
        <w:rPr>
          <w:sz w:val="20"/>
          <w:szCs w:val="20"/>
        </w:rPr>
        <w:lastRenderedPageBreak/>
        <w:t xml:space="preserve">Wolfe, S., Worth, M., Dreyfus, S., &amp; Brown, A. J. (2014). </w:t>
      </w:r>
      <w:proofErr w:type="spellStart"/>
      <w:r w:rsidRPr="007C29EE">
        <w:rPr>
          <w:rStyle w:val="Emphasis"/>
          <w:sz w:val="20"/>
          <w:szCs w:val="20"/>
        </w:rPr>
        <w:t>Whistleblower</w:t>
      </w:r>
      <w:proofErr w:type="spellEnd"/>
      <w:r w:rsidRPr="007C29EE">
        <w:rPr>
          <w:rStyle w:val="Emphasis"/>
          <w:sz w:val="20"/>
          <w:szCs w:val="20"/>
        </w:rPr>
        <w:t xml:space="preserve"> protection laws in G20 countries: Priorities for action.</w:t>
      </w:r>
      <w:r w:rsidRPr="007C29EE">
        <w:rPr>
          <w:sz w:val="20"/>
          <w:szCs w:val="20"/>
        </w:rPr>
        <w:t xml:space="preserve"> Transparency International.</w:t>
      </w:r>
    </w:p>
    <w:bookmarkEnd w:id="1"/>
    <w:p w:rsidR="00570946" w:rsidRDefault="00570946" w:rsidP="00570946">
      <w:pPr>
        <w:pStyle w:val="font-claude-response-body"/>
      </w:pPr>
    </w:p>
    <w:p w:rsidR="00570946" w:rsidRDefault="00570946">
      <w:pPr>
        <w:spacing w:after="160" w:line="276" w:lineRule="auto"/>
        <w:jc w:val="both"/>
      </w:pPr>
    </w:p>
    <w:p w:rsidR="00C80D34" w:rsidRDefault="00C80D34">
      <w:pPr>
        <w:pageBreakBefore/>
      </w:pPr>
    </w:p>
    <w:p w:rsidR="00C80D34" w:rsidRDefault="00C80D34">
      <w:pPr>
        <w:spacing w:after="120" w:line="276" w:lineRule="auto"/>
        <w:ind w:left="720" w:hanging="720"/>
        <w:jc w:val="both"/>
      </w:pPr>
    </w:p>
    <w:sectPr w:rsidR="00C80D34">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C3A3C" w:rsidRDefault="004C3A3C" w:rsidP="007B3F9C">
      <w:r>
        <w:separator/>
      </w:r>
    </w:p>
  </w:endnote>
  <w:endnote w:type="continuationSeparator" w:id="0">
    <w:p w:rsidR="004C3A3C" w:rsidRDefault="004C3A3C" w:rsidP="007B3F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Public Sans Fallback">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64595344"/>
      <w:docPartObj>
        <w:docPartGallery w:val="Page Numbers (Bottom of Page)"/>
        <w:docPartUnique/>
      </w:docPartObj>
    </w:sdtPr>
    <w:sdtEndPr>
      <w:rPr>
        <w:noProof/>
      </w:rPr>
    </w:sdtEndPr>
    <w:sdtContent>
      <w:p w:rsidR="007B3F9C" w:rsidRDefault="007B3F9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7B3F9C" w:rsidRDefault="007B3F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C3A3C" w:rsidRDefault="004C3A3C" w:rsidP="007B3F9C">
      <w:r>
        <w:separator/>
      </w:r>
    </w:p>
  </w:footnote>
  <w:footnote w:type="continuationSeparator" w:id="0">
    <w:p w:rsidR="004C3A3C" w:rsidRDefault="004C3A3C" w:rsidP="007B3F9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7F3E17"/>
    <w:multiLevelType w:val="hybridMultilevel"/>
    <w:tmpl w:val="6D98C3A4"/>
    <w:lvl w:ilvl="0" w:tplc="003C3AC2">
      <w:start w:val="1"/>
      <w:numFmt w:val="bullet"/>
      <w:lvlText w:val="●"/>
      <w:lvlJc w:val="left"/>
      <w:pPr>
        <w:ind w:left="720" w:hanging="360"/>
      </w:pPr>
    </w:lvl>
    <w:lvl w:ilvl="1" w:tplc="ABE0453A">
      <w:start w:val="1"/>
      <w:numFmt w:val="bullet"/>
      <w:lvlText w:val="○"/>
      <w:lvlJc w:val="left"/>
      <w:pPr>
        <w:ind w:left="1440" w:hanging="360"/>
      </w:pPr>
    </w:lvl>
    <w:lvl w:ilvl="2" w:tplc="37DEBD60">
      <w:start w:val="1"/>
      <w:numFmt w:val="bullet"/>
      <w:lvlText w:val="■"/>
      <w:lvlJc w:val="left"/>
      <w:pPr>
        <w:ind w:left="2160" w:hanging="360"/>
      </w:pPr>
    </w:lvl>
    <w:lvl w:ilvl="3" w:tplc="C54A330C">
      <w:start w:val="1"/>
      <w:numFmt w:val="bullet"/>
      <w:lvlText w:val="●"/>
      <w:lvlJc w:val="left"/>
      <w:pPr>
        <w:ind w:left="2880" w:hanging="360"/>
      </w:pPr>
    </w:lvl>
    <w:lvl w:ilvl="4" w:tplc="BCDCC27C">
      <w:start w:val="1"/>
      <w:numFmt w:val="bullet"/>
      <w:lvlText w:val="○"/>
      <w:lvlJc w:val="left"/>
      <w:pPr>
        <w:ind w:left="3600" w:hanging="360"/>
      </w:pPr>
    </w:lvl>
    <w:lvl w:ilvl="5" w:tplc="8AEC1A76">
      <w:start w:val="1"/>
      <w:numFmt w:val="bullet"/>
      <w:lvlText w:val="■"/>
      <w:lvlJc w:val="left"/>
      <w:pPr>
        <w:ind w:left="4320" w:hanging="360"/>
      </w:pPr>
    </w:lvl>
    <w:lvl w:ilvl="6" w:tplc="7C2E5364">
      <w:start w:val="1"/>
      <w:numFmt w:val="bullet"/>
      <w:lvlText w:val="●"/>
      <w:lvlJc w:val="left"/>
      <w:pPr>
        <w:ind w:left="5040" w:hanging="360"/>
      </w:pPr>
    </w:lvl>
    <w:lvl w:ilvl="7" w:tplc="7B84E21E">
      <w:start w:val="1"/>
      <w:numFmt w:val="bullet"/>
      <w:lvlText w:val="●"/>
      <w:lvlJc w:val="left"/>
      <w:pPr>
        <w:ind w:left="5760" w:hanging="360"/>
      </w:pPr>
    </w:lvl>
    <w:lvl w:ilvl="8" w:tplc="3A86784E">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D34"/>
    <w:rsid w:val="00005C6A"/>
    <w:rsid w:val="00021CB9"/>
    <w:rsid w:val="00023C0C"/>
    <w:rsid w:val="0005429B"/>
    <w:rsid w:val="000837E3"/>
    <w:rsid w:val="001E22D5"/>
    <w:rsid w:val="001F1F41"/>
    <w:rsid w:val="002A331C"/>
    <w:rsid w:val="002F4160"/>
    <w:rsid w:val="003853F2"/>
    <w:rsid w:val="00394BCB"/>
    <w:rsid w:val="003A1D74"/>
    <w:rsid w:val="003A7569"/>
    <w:rsid w:val="003E25C4"/>
    <w:rsid w:val="004238FD"/>
    <w:rsid w:val="00426065"/>
    <w:rsid w:val="004817EF"/>
    <w:rsid w:val="00491B3A"/>
    <w:rsid w:val="004C3A3C"/>
    <w:rsid w:val="00510ECF"/>
    <w:rsid w:val="005534C9"/>
    <w:rsid w:val="0056635B"/>
    <w:rsid w:val="00570946"/>
    <w:rsid w:val="00580120"/>
    <w:rsid w:val="005934DD"/>
    <w:rsid w:val="005A3F29"/>
    <w:rsid w:val="005E6C81"/>
    <w:rsid w:val="005F4155"/>
    <w:rsid w:val="006B04D8"/>
    <w:rsid w:val="00717836"/>
    <w:rsid w:val="007B3F9C"/>
    <w:rsid w:val="007C29EE"/>
    <w:rsid w:val="007E67D1"/>
    <w:rsid w:val="007F795F"/>
    <w:rsid w:val="00916935"/>
    <w:rsid w:val="00940EE6"/>
    <w:rsid w:val="00947E04"/>
    <w:rsid w:val="00A2442E"/>
    <w:rsid w:val="00AA3D7D"/>
    <w:rsid w:val="00AB0CCC"/>
    <w:rsid w:val="00AC16FA"/>
    <w:rsid w:val="00AE3923"/>
    <w:rsid w:val="00B1183A"/>
    <w:rsid w:val="00B2411D"/>
    <w:rsid w:val="00B737DF"/>
    <w:rsid w:val="00BA1645"/>
    <w:rsid w:val="00BE4646"/>
    <w:rsid w:val="00BF1A09"/>
    <w:rsid w:val="00C10076"/>
    <w:rsid w:val="00C80D34"/>
    <w:rsid w:val="00CD517D"/>
    <w:rsid w:val="00CE1C1F"/>
    <w:rsid w:val="00CF6B95"/>
    <w:rsid w:val="00D13071"/>
    <w:rsid w:val="00D46A72"/>
    <w:rsid w:val="00D64E7B"/>
    <w:rsid w:val="00D9327E"/>
    <w:rsid w:val="00E567F5"/>
    <w:rsid w:val="00EC2305"/>
    <w:rsid w:val="00FB4B9E"/>
    <w:rsid w:val="00FF4D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AEAB40"/>
  <w15:docId w15:val="{3FA8AAA8-C1B3-4327-9895-83A5C27239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spacing w:before="240" w:after="160"/>
      <w:outlineLvl w:val="0"/>
    </w:pPr>
    <w:rPr>
      <w:b/>
      <w:bCs/>
      <w:color w:val="000000"/>
    </w:rPr>
  </w:style>
  <w:style w:type="paragraph" w:styleId="Heading2">
    <w:name w:val="heading 2"/>
    <w:uiPriority w:val="9"/>
    <w:semiHidden/>
    <w:unhideWhenUsed/>
    <w:qFormat/>
    <w:pPr>
      <w:spacing w:before="200" w:after="120"/>
      <w:outlineLvl w:val="1"/>
    </w:pPr>
    <w:rPr>
      <w:b/>
      <w:bCs/>
      <w:color w:val="000000"/>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customStyle="1" w:styleId="whitespace-normal">
    <w:name w:val="whitespace-normal"/>
    <w:basedOn w:val="DefaultParagraphFont"/>
    <w:rsid w:val="00AC16FA"/>
  </w:style>
  <w:style w:type="paragraph" w:customStyle="1" w:styleId="font-claude-response-body">
    <w:name w:val="font-claude-response-body"/>
    <w:basedOn w:val="Normal"/>
    <w:rsid w:val="00940EE6"/>
    <w:pPr>
      <w:spacing w:before="100" w:beforeAutospacing="1" w:after="100" w:afterAutospacing="1"/>
    </w:pPr>
  </w:style>
  <w:style w:type="character" w:styleId="Strong">
    <w:name w:val="Strong"/>
    <w:basedOn w:val="DefaultParagraphFont"/>
    <w:uiPriority w:val="22"/>
    <w:qFormat/>
    <w:rsid w:val="00940EE6"/>
    <w:rPr>
      <w:b/>
      <w:bCs/>
    </w:rPr>
  </w:style>
  <w:style w:type="paragraph" w:styleId="NormalWeb">
    <w:name w:val="Normal (Web)"/>
    <w:basedOn w:val="Normal"/>
    <w:uiPriority w:val="99"/>
    <w:unhideWhenUsed/>
    <w:rsid w:val="00940EE6"/>
    <w:pPr>
      <w:spacing w:before="100" w:beforeAutospacing="1" w:after="100" w:afterAutospacing="1"/>
    </w:pPr>
  </w:style>
  <w:style w:type="character" w:styleId="Emphasis">
    <w:name w:val="Emphasis"/>
    <w:basedOn w:val="DefaultParagraphFont"/>
    <w:uiPriority w:val="20"/>
    <w:qFormat/>
    <w:rsid w:val="00570946"/>
    <w:rPr>
      <w:i/>
      <w:iCs/>
    </w:rPr>
  </w:style>
  <w:style w:type="paragraph" w:styleId="Header">
    <w:name w:val="header"/>
    <w:basedOn w:val="Normal"/>
    <w:link w:val="HeaderChar"/>
    <w:uiPriority w:val="99"/>
    <w:unhideWhenUsed/>
    <w:rsid w:val="007B3F9C"/>
    <w:pPr>
      <w:tabs>
        <w:tab w:val="center" w:pos="4513"/>
        <w:tab w:val="right" w:pos="9026"/>
      </w:tabs>
    </w:pPr>
  </w:style>
  <w:style w:type="character" w:customStyle="1" w:styleId="HeaderChar">
    <w:name w:val="Header Char"/>
    <w:basedOn w:val="DefaultParagraphFont"/>
    <w:link w:val="Header"/>
    <w:uiPriority w:val="99"/>
    <w:rsid w:val="007B3F9C"/>
  </w:style>
  <w:style w:type="paragraph" w:styleId="Footer">
    <w:name w:val="footer"/>
    <w:basedOn w:val="Normal"/>
    <w:link w:val="FooterChar"/>
    <w:uiPriority w:val="99"/>
    <w:unhideWhenUsed/>
    <w:rsid w:val="007B3F9C"/>
    <w:pPr>
      <w:tabs>
        <w:tab w:val="center" w:pos="4513"/>
        <w:tab w:val="right" w:pos="9026"/>
      </w:tabs>
    </w:pPr>
  </w:style>
  <w:style w:type="character" w:customStyle="1" w:styleId="FooterChar">
    <w:name w:val="Footer Char"/>
    <w:basedOn w:val="DefaultParagraphFont"/>
    <w:link w:val="Footer"/>
    <w:uiPriority w:val="99"/>
    <w:rsid w:val="007B3F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7510494">
      <w:bodyDiv w:val="1"/>
      <w:marLeft w:val="0"/>
      <w:marRight w:val="0"/>
      <w:marTop w:val="0"/>
      <w:marBottom w:val="0"/>
      <w:divBdr>
        <w:top w:val="none" w:sz="0" w:space="0" w:color="auto"/>
        <w:left w:val="none" w:sz="0" w:space="0" w:color="auto"/>
        <w:bottom w:val="none" w:sz="0" w:space="0" w:color="auto"/>
        <w:right w:val="none" w:sz="0" w:space="0" w:color="auto"/>
      </w:divBdr>
    </w:div>
    <w:div w:id="46730430">
      <w:bodyDiv w:val="1"/>
      <w:marLeft w:val="0"/>
      <w:marRight w:val="0"/>
      <w:marTop w:val="0"/>
      <w:marBottom w:val="0"/>
      <w:divBdr>
        <w:top w:val="none" w:sz="0" w:space="0" w:color="auto"/>
        <w:left w:val="none" w:sz="0" w:space="0" w:color="auto"/>
        <w:bottom w:val="none" w:sz="0" w:space="0" w:color="auto"/>
        <w:right w:val="none" w:sz="0" w:space="0" w:color="auto"/>
      </w:divBdr>
    </w:div>
    <w:div w:id="140656756">
      <w:bodyDiv w:val="1"/>
      <w:marLeft w:val="0"/>
      <w:marRight w:val="0"/>
      <w:marTop w:val="0"/>
      <w:marBottom w:val="0"/>
      <w:divBdr>
        <w:top w:val="none" w:sz="0" w:space="0" w:color="auto"/>
        <w:left w:val="none" w:sz="0" w:space="0" w:color="auto"/>
        <w:bottom w:val="none" w:sz="0" w:space="0" w:color="auto"/>
        <w:right w:val="none" w:sz="0" w:space="0" w:color="auto"/>
      </w:divBdr>
    </w:div>
    <w:div w:id="230189826">
      <w:bodyDiv w:val="1"/>
      <w:marLeft w:val="0"/>
      <w:marRight w:val="0"/>
      <w:marTop w:val="0"/>
      <w:marBottom w:val="0"/>
      <w:divBdr>
        <w:top w:val="none" w:sz="0" w:space="0" w:color="auto"/>
        <w:left w:val="none" w:sz="0" w:space="0" w:color="auto"/>
        <w:bottom w:val="none" w:sz="0" w:space="0" w:color="auto"/>
        <w:right w:val="none" w:sz="0" w:space="0" w:color="auto"/>
      </w:divBdr>
    </w:div>
    <w:div w:id="441925301">
      <w:bodyDiv w:val="1"/>
      <w:marLeft w:val="0"/>
      <w:marRight w:val="0"/>
      <w:marTop w:val="0"/>
      <w:marBottom w:val="0"/>
      <w:divBdr>
        <w:top w:val="none" w:sz="0" w:space="0" w:color="auto"/>
        <w:left w:val="none" w:sz="0" w:space="0" w:color="auto"/>
        <w:bottom w:val="none" w:sz="0" w:space="0" w:color="auto"/>
        <w:right w:val="none" w:sz="0" w:space="0" w:color="auto"/>
      </w:divBdr>
    </w:div>
    <w:div w:id="551120637">
      <w:bodyDiv w:val="1"/>
      <w:marLeft w:val="0"/>
      <w:marRight w:val="0"/>
      <w:marTop w:val="0"/>
      <w:marBottom w:val="0"/>
      <w:divBdr>
        <w:top w:val="none" w:sz="0" w:space="0" w:color="auto"/>
        <w:left w:val="none" w:sz="0" w:space="0" w:color="auto"/>
        <w:bottom w:val="none" w:sz="0" w:space="0" w:color="auto"/>
        <w:right w:val="none" w:sz="0" w:space="0" w:color="auto"/>
      </w:divBdr>
    </w:div>
    <w:div w:id="577594853">
      <w:bodyDiv w:val="1"/>
      <w:marLeft w:val="0"/>
      <w:marRight w:val="0"/>
      <w:marTop w:val="0"/>
      <w:marBottom w:val="0"/>
      <w:divBdr>
        <w:top w:val="none" w:sz="0" w:space="0" w:color="auto"/>
        <w:left w:val="none" w:sz="0" w:space="0" w:color="auto"/>
        <w:bottom w:val="none" w:sz="0" w:space="0" w:color="auto"/>
        <w:right w:val="none" w:sz="0" w:space="0" w:color="auto"/>
      </w:divBdr>
    </w:div>
    <w:div w:id="868185461">
      <w:bodyDiv w:val="1"/>
      <w:marLeft w:val="0"/>
      <w:marRight w:val="0"/>
      <w:marTop w:val="0"/>
      <w:marBottom w:val="0"/>
      <w:divBdr>
        <w:top w:val="none" w:sz="0" w:space="0" w:color="auto"/>
        <w:left w:val="none" w:sz="0" w:space="0" w:color="auto"/>
        <w:bottom w:val="none" w:sz="0" w:space="0" w:color="auto"/>
        <w:right w:val="none" w:sz="0" w:space="0" w:color="auto"/>
      </w:divBdr>
    </w:div>
    <w:div w:id="1046222639">
      <w:bodyDiv w:val="1"/>
      <w:marLeft w:val="0"/>
      <w:marRight w:val="0"/>
      <w:marTop w:val="0"/>
      <w:marBottom w:val="0"/>
      <w:divBdr>
        <w:top w:val="none" w:sz="0" w:space="0" w:color="auto"/>
        <w:left w:val="none" w:sz="0" w:space="0" w:color="auto"/>
        <w:bottom w:val="none" w:sz="0" w:space="0" w:color="auto"/>
        <w:right w:val="none" w:sz="0" w:space="0" w:color="auto"/>
      </w:divBdr>
    </w:div>
    <w:div w:id="1229146702">
      <w:bodyDiv w:val="1"/>
      <w:marLeft w:val="0"/>
      <w:marRight w:val="0"/>
      <w:marTop w:val="0"/>
      <w:marBottom w:val="0"/>
      <w:divBdr>
        <w:top w:val="none" w:sz="0" w:space="0" w:color="auto"/>
        <w:left w:val="none" w:sz="0" w:space="0" w:color="auto"/>
        <w:bottom w:val="none" w:sz="0" w:space="0" w:color="auto"/>
        <w:right w:val="none" w:sz="0" w:space="0" w:color="auto"/>
      </w:divBdr>
    </w:div>
    <w:div w:id="1382052735">
      <w:bodyDiv w:val="1"/>
      <w:marLeft w:val="0"/>
      <w:marRight w:val="0"/>
      <w:marTop w:val="0"/>
      <w:marBottom w:val="0"/>
      <w:divBdr>
        <w:top w:val="none" w:sz="0" w:space="0" w:color="auto"/>
        <w:left w:val="none" w:sz="0" w:space="0" w:color="auto"/>
        <w:bottom w:val="none" w:sz="0" w:space="0" w:color="auto"/>
        <w:right w:val="none" w:sz="0" w:space="0" w:color="auto"/>
      </w:divBdr>
    </w:div>
    <w:div w:id="1403795603">
      <w:bodyDiv w:val="1"/>
      <w:marLeft w:val="0"/>
      <w:marRight w:val="0"/>
      <w:marTop w:val="0"/>
      <w:marBottom w:val="0"/>
      <w:divBdr>
        <w:top w:val="none" w:sz="0" w:space="0" w:color="auto"/>
        <w:left w:val="none" w:sz="0" w:space="0" w:color="auto"/>
        <w:bottom w:val="none" w:sz="0" w:space="0" w:color="auto"/>
        <w:right w:val="none" w:sz="0" w:space="0" w:color="auto"/>
      </w:divBdr>
    </w:div>
    <w:div w:id="1436245867">
      <w:bodyDiv w:val="1"/>
      <w:marLeft w:val="0"/>
      <w:marRight w:val="0"/>
      <w:marTop w:val="0"/>
      <w:marBottom w:val="0"/>
      <w:divBdr>
        <w:top w:val="none" w:sz="0" w:space="0" w:color="auto"/>
        <w:left w:val="none" w:sz="0" w:space="0" w:color="auto"/>
        <w:bottom w:val="none" w:sz="0" w:space="0" w:color="auto"/>
        <w:right w:val="none" w:sz="0" w:space="0" w:color="auto"/>
      </w:divBdr>
    </w:div>
    <w:div w:id="1476413488">
      <w:bodyDiv w:val="1"/>
      <w:marLeft w:val="0"/>
      <w:marRight w:val="0"/>
      <w:marTop w:val="0"/>
      <w:marBottom w:val="0"/>
      <w:divBdr>
        <w:top w:val="none" w:sz="0" w:space="0" w:color="auto"/>
        <w:left w:val="none" w:sz="0" w:space="0" w:color="auto"/>
        <w:bottom w:val="none" w:sz="0" w:space="0" w:color="auto"/>
        <w:right w:val="none" w:sz="0" w:space="0" w:color="auto"/>
      </w:divBdr>
    </w:div>
    <w:div w:id="1485926685">
      <w:bodyDiv w:val="1"/>
      <w:marLeft w:val="0"/>
      <w:marRight w:val="0"/>
      <w:marTop w:val="0"/>
      <w:marBottom w:val="0"/>
      <w:divBdr>
        <w:top w:val="none" w:sz="0" w:space="0" w:color="auto"/>
        <w:left w:val="none" w:sz="0" w:space="0" w:color="auto"/>
        <w:bottom w:val="none" w:sz="0" w:space="0" w:color="auto"/>
        <w:right w:val="none" w:sz="0" w:space="0" w:color="auto"/>
      </w:divBdr>
    </w:div>
    <w:div w:id="1510827303">
      <w:bodyDiv w:val="1"/>
      <w:marLeft w:val="0"/>
      <w:marRight w:val="0"/>
      <w:marTop w:val="0"/>
      <w:marBottom w:val="0"/>
      <w:divBdr>
        <w:top w:val="none" w:sz="0" w:space="0" w:color="auto"/>
        <w:left w:val="none" w:sz="0" w:space="0" w:color="auto"/>
        <w:bottom w:val="none" w:sz="0" w:space="0" w:color="auto"/>
        <w:right w:val="none" w:sz="0" w:space="0" w:color="auto"/>
      </w:divBdr>
    </w:div>
    <w:div w:id="1529876351">
      <w:bodyDiv w:val="1"/>
      <w:marLeft w:val="0"/>
      <w:marRight w:val="0"/>
      <w:marTop w:val="0"/>
      <w:marBottom w:val="0"/>
      <w:divBdr>
        <w:top w:val="none" w:sz="0" w:space="0" w:color="auto"/>
        <w:left w:val="none" w:sz="0" w:space="0" w:color="auto"/>
        <w:bottom w:val="none" w:sz="0" w:space="0" w:color="auto"/>
        <w:right w:val="none" w:sz="0" w:space="0" w:color="auto"/>
      </w:divBdr>
    </w:div>
    <w:div w:id="1709573853">
      <w:bodyDiv w:val="1"/>
      <w:marLeft w:val="0"/>
      <w:marRight w:val="0"/>
      <w:marTop w:val="0"/>
      <w:marBottom w:val="0"/>
      <w:divBdr>
        <w:top w:val="none" w:sz="0" w:space="0" w:color="auto"/>
        <w:left w:val="none" w:sz="0" w:space="0" w:color="auto"/>
        <w:bottom w:val="none" w:sz="0" w:space="0" w:color="auto"/>
        <w:right w:val="none" w:sz="0" w:space="0" w:color="auto"/>
      </w:divBdr>
      <w:divsChild>
        <w:div w:id="113136955">
          <w:marLeft w:val="0"/>
          <w:marRight w:val="0"/>
          <w:marTop w:val="0"/>
          <w:marBottom w:val="0"/>
          <w:divBdr>
            <w:top w:val="none" w:sz="0" w:space="0" w:color="auto"/>
            <w:left w:val="none" w:sz="0" w:space="0" w:color="auto"/>
            <w:bottom w:val="none" w:sz="0" w:space="0" w:color="auto"/>
            <w:right w:val="none" w:sz="0" w:space="0" w:color="auto"/>
          </w:divBdr>
          <w:divsChild>
            <w:div w:id="941692723">
              <w:marLeft w:val="0"/>
              <w:marRight w:val="0"/>
              <w:marTop w:val="0"/>
              <w:marBottom w:val="0"/>
              <w:divBdr>
                <w:top w:val="none" w:sz="0" w:space="0" w:color="auto"/>
                <w:left w:val="none" w:sz="0" w:space="0" w:color="auto"/>
                <w:bottom w:val="none" w:sz="0" w:space="0" w:color="auto"/>
                <w:right w:val="none" w:sz="0" w:space="0" w:color="auto"/>
              </w:divBdr>
              <w:divsChild>
                <w:div w:id="822233531">
                  <w:marLeft w:val="0"/>
                  <w:marRight w:val="0"/>
                  <w:marTop w:val="0"/>
                  <w:marBottom w:val="0"/>
                  <w:divBdr>
                    <w:top w:val="none" w:sz="0" w:space="0" w:color="auto"/>
                    <w:left w:val="none" w:sz="0" w:space="0" w:color="auto"/>
                    <w:bottom w:val="none" w:sz="0" w:space="0" w:color="auto"/>
                    <w:right w:val="none" w:sz="0" w:space="0" w:color="auto"/>
                  </w:divBdr>
                  <w:divsChild>
                    <w:div w:id="1585142671">
                      <w:marLeft w:val="0"/>
                      <w:marRight w:val="0"/>
                      <w:marTop w:val="0"/>
                      <w:marBottom w:val="0"/>
                      <w:divBdr>
                        <w:top w:val="none" w:sz="0" w:space="0" w:color="auto"/>
                        <w:left w:val="none" w:sz="0" w:space="0" w:color="auto"/>
                        <w:bottom w:val="none" w:sz="0" w:space="0" w:color="auto"/>
                        <w:right w:val="none" w:sz="0" w:space="0" w:color="auto"/>
                      </w:divBdr>
                      <w:divsChild>
                        <w:div w:id="1331324624">
                          <w:marLeft w:val="0"/>
                          <w:marRight w:val="0"/>
                          <w:marTop w:val="0"/>
                          <w:marBottom w:val="0"/>
                          <w:divBdr>
                            <w:top w:val="none" w:sz="0" w:space="0" w:color="auto"/>
                            <w:left w:val="none" w:sz="0" w:space="0" w:color="auto"/>
                            <w:bottom w:val="none" w:sz="0" w:space="0" w:color="auto"/>
                            <w:right w:val="none" w:sz="0" w:space="0" w:color="auto"/>
                          </w:divBdr>
                          <w:divsChild>
                            <w:div w:id="1370301111">
                              <w:marLeft w:val="0"/>
                              <w:marRight w:val="0"/>
                              <w:marTop w:val="0"/>
                              <w:marBottom w:val="0"/>
                              <w:divBdr>
                                <w:top w:val="none" w:sz="0" w:space="0" w:color="auto"/>
                                <w:left w:val="none" w:sz="0" w:space="0" w:color="auto"/>
                                <w:bottom w:val="none" w:sz="0" w:space="0" w:color="auto"/>
                                <w:right w:val="none" w:sz="0" w:space="0" w:color="auto"/>
                              </w:divBdr>
                              <w:divsChild>
                                <w:div w:id="131100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0512185">
      <w:bodyDiv w:val="1"/>
      <w:marLeft w:val="0"/>
      <w:marRight w:val="0"/>
      <w:marTop w:val="0"/>
      <w:marBottom w:val="0"/>
      <w:divBdr>
        <w:top w:val="none" w:sz="0" w:space="0" w:color="auto"/>
        <w:left w:val="none" w:sz="0" w:space="0" w:color="auto"/>
        <w:bottom w:val="none" w:sz="0" w:space="0" w:color="auto"/>
        <w:right w:val="none" w:sz="0" w:space="0" w:color="auto"/>
      </w:divBdr>
      <w:divsChild>
        <w:div w:id="1751803974">
          <w:marLeft w:val="0"/>
          <w:marRight w:val="0"/>
          <w:marTop w:val="0"/>
          <w:marBottom w:val="0"/>
          <w:divBdr>
            <w:top w:val="none" w:sz="0" w:space="0" w:color="auto"/>
            <w:left w:val="none" w:sz="0" w:space="0" w:color="auto"/>
            <w:bottom w:val="none" w:sz="0" w:space="0" w:color="auto"/>
            <w:right w:val="none" w:sz="0" w:space="0" w:color="auto"/>
          </w:divBdr>
          <w:divsChild>
            <w:div w:id="471138607">
              <w:marLeft w:val="0"/>
              <w:marRight w:val="0"/>
              <w:marTop w:val="0"/>
              <w:marBottom w:val="0"/>
              <w:divBdr>
                <w:top w:val="none" w:sz="0" w:space="0" w:color="auto"/>
                <w:left w:val="none" w:sz="0" w:space="0" w:color="auto"/>
                <w:bottom w:val="none" w:sz="0" w:space="0" w:color="auto"/>
                <w:right w:val="none" w:sz="0" w:space="0" w:color="auto"/>
              </w:divBdr>
              <w:divsChild>
                <w:div w:id="1401094638">
                  <w:marLeft w:val="0"/>
                  <w:marRight w:val="0"/>
                  <w:marTop w:val="0"/>
                  <w:marBottom w:val="0"/>
                  <w:divBdr>
                    <w:top w:val="none" w:sz="0" w:space="0" w:color="auto"/>
                    <w:left w:val="none" w:sz="0" w:space="0" w:color="auto"/>
                    <w:bottom w:val="none" w:sz="0" w:space="0" w:color="auto"/>
                    <w:right w:val="none" w:sz="0" w:space="0" w:color="auto"/>
                  </w:divBdr>
                  <w:divsChild>
                    <w:div w:id="733822255">
                      <w:marLeft w:val="0"/>
                      <w:marRight w:val="0"/>
                      <w:marTop w:val="0"/>
                      <w:marBottom w:val="0"/>
                      <w:divBdr>
                        <w:top w:val="none" w:sz="0" w:space="0" w:color="auto"/>
                        <w:left w:val="none" w:sz="0" w:space="0" w:color="auto"/>
                        <w:bottom w:val="none" w:sz="0" w:space="0" w:color="auto"/>
                        <w:right w:val="none" w:sz="0" w:space="0" w:color="auto"/>
                      </w:divBdr>
                      <w:divsChild>
                        <w:div w:id="1223910718">
                          <w:marLeft w:val="0"/>
                          <w:marRight w:val="0"/>
                          <w:marTop w:val="0"/>
                          <w:marBottom w:val="0"/>
                          <w:divBdr>
                            <w:top w:val="none" w:sz="0" w:space="0" w:color="auto"/>
                            <w:left w:val="none" w:sz="0" w:space="0" w:color="auto"/>
                            <w:bottom w:val="none" w:sz="0" w:space="0" w:color="auto"/>
                            <w:right w:val="none" w:sz="0" w:space="0" w:color="auto"/>
                          </w:divBdr>
                          <w:divsChild>
                            <w:div w:id="612397953">
                              <w:marLeft w:val="0"/>
                              <w:marRight w:val="0"/>
                              <w:marTop w:val="0"/>
                              <w:marBottom w:val="0"/>
                              <w:divBdr>
                                <w:top w:val="none" w:sz="0" w:space="0" w:color="auto"/>
                                <w:left w:val="none" w:sz="0" w:space="0" w:color="auto"/>
                                <w:bottom w:val="none" w:sz="0" w:space="0" w:color="auto"/>
                                <w:right w:val="none" w:sz="0" w:space="0" w:color="auto"/>
                              </w:divBdr>
                              <w:divsChild>
                                <w:div w:id="1017780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17393973">
      <w:bodyDiv w:val="1"/>
      <w:marLeft w:val="0"/>
      <w:marRight w:val="0"/>
      <w:marTop w:val="0"/>
      <w:marBottom w:val="0"/>
      <w:divBdr>
        <w:top w:val="none" w:sz="0" w:space="0" w:color="auto"/>
        <w:left w:val="none" w:sz="0" w:space="0" w:color="auto"/>
        <w:bottom w:val="none" w:sz="0" w:space="0" w:color="auto"/>
        <w:right w:val="none" w:sz="0" w:space="0" w:color="auto"/>
      </w:divBdr>
    </w:div>
    <w:div w:id="2056928517">
      <w:bodyDiv w:val="1"/>
      <w:marLeft w:val="0"/>
      <w:marRight w:val="0"/>
      <w:marTop w:val="0"/>
      <w:marBottom w:val="0"/>
      <w:divBdr>
        <w:top w:val="none" w:sz="0" w:space="0" w:color="auto"/>
        <w:left w:val="none" w:sz="0" w:space="0" w:color="auto"/>
        <w:bottom w:val="none" w:sz="0" w:space="0" w:color="auto"/>
        <w:right w:val="none" w:sz="0" w:space="0" w:color="auto"/>
      </w:divBdr>
    </w:div>
    <w:div w:id="206583345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1</Pages>
  <Words>2331</Words>
  <Characters>13288</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Karingula Hardhik Kumar Goud</cp:lastModifiedBy>
  <cp:revision>4</cp:revision>
  <dcterms:created xsi:type="dcterms:W3CDTF">2026-03-30T09:33:00Z</dcterms:created>
  <dcterms:modified xsi:type="dcterms:W3CDTF">2026-03-30T10:14:00Z</dcterms:modified>
</cp:coreProperties>
</file>