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9D371" w14:textId="126D1D20" w:rsidR="00EA0287" w:rsidRPr="00C02B1F" w:rsidRDefault="0040631D" w:rsidP="00CF2B1D">
      <w:pPr>
        <w:spacing w:line="240" w:lineRule="auto"/>
        <w:jc w:val="center"/>
        <w:rPr>
          <w:rFonts w:ascii="Calibri" w:hAnsi="Calibri" w:cs="Calibri"/>
          <w:b/>
          <w:bCs/>
        </w:rPr>
      </w:pPr>
      <w:r w:rsidRPr="00C02B1F">
        <w:rPr>
          <w:rFonts w:ascii="Calibri" w:hAnsi="Calibri" w:cs="Calibri"/>
          <w:b/>
          <w:bCs/>
        </w:rPr>
        <w:t>Part B: C++ ODE Solver using Object-Oriented Programming (OOP)</w:t>
      </w:r>
    </w:p>
    <w:p w14:paraId="2A8A02FC" w14:textId="5D72F9CE" w:rsidR="00A42ADD" w:rsidRPr="00C02B1F" w:rsidRDefault="008A18E8" w:rsidP="00CF2B1D">
      <w:pPr>
        <w:spacing w:line="240" w:lineRule="auto"/>
        <w:rPr>
          <w:rFonts w:ascii="Calibri" w:hAnsi="Calibri" w:cs="Calibri"/>
        </w:rPr>
      </w:pPr>
      <w:r w:rsidRPr="00C02B1F">
        <w:rPr>
          <w:rFonts w:ascii="Calibri" w:hAnsi="Calibri" w:cs="Calibri"/>
          <w:b/>
          <w:bCs/>
        </w:rPr>
        <w:t xml:space="preserve">Q1) </w:t>
      </w:r>
      <w:r w:rsidR="005B2A2E" w:rsidRPr="00C02B1F">
        <w:rPr>
          <w:rFonts w:ascii="Calibri" w:hAnsi="Calibri" w:cs="Calibri"/>
        </w:rPr>
        <w:t xml:space="preserve">To </w:t>
      </w:r>
      <w:r w:rsidR="00336898" w:rsidRPr="00C02B1F">
        <w:rPr>
          <w:rFonts w:ascii="Calibri" w:hAnsi="Calibri" w:cs="Calibri"/>
        </w:rPr>
        <w:t xml:space="preserve">ensure solver runs, ensure all source files (.cpp and .h files) </w:t>
      </w:r>
      <w:r w:rsidR="008746F5" w:rsidRPr="00C02B1F">
        <w:rPr>
          <w:rFonts w:ascii="Calibri" w:hAnsi="Calibri" w:cs="Calibri"/>
        </w:rPr>
        <w:t>are in</w:t>
      </w:r>
      <w:r w:rsidR="00336898" w:rsidRPr="00C02B1F">
        <w:rPr>
          <w:rFonts w:ascii="Calibri" w:hAnsi="Calibri" w:cs="Calibri"/>
        </w:rPr>
        <w:t xml:space="preserve"> a single directory </w:t>
      </w:r>
      <w:r w:rsidR="008746F5" w:rsidRPr="00C02B1F">
        <w:rPr>
          <w:rFonts w:ascii="Calibri" w:hAnsi="Calibri" w:cs="Calibri"/>
        </w:rPr>
        <w:t xml:space="preserve">with no sub-directories. The code is designed to be compiled and debugged on a Linux system using </w:t>
      </w:r>
      <w:r w:rsidR="00156613" w:rsidRPr="00C02B1F">
        <w:rPr>
          <w:rFonts w:ascii="Calibri" w:hAnsi="Calibri" w:cs="Calibri"/>
        </w:rPr>
        <w:t>the GCC compiler with C++17 standards.</w:t>
      </w:r>
    </w:p>
    <w:p w14:paraId="00284661" w14:textId="469BD861" w:rsidR="00156613" w:rsidRPr="00C02B1F" w:rsidRDefault="00156613" w:rsidP="00CF2B1D">
      <w:pPr>
        <w:spacing w:line="240" w:lineRule="auto"/>
        <w:rPr>
          <w:rFonts w:ascii="Calibri" w:hAnsi="Calibri" w:cs="Calibri"/>
        </w:rPr>
      </w:pPr>
      <w:r w:rsidRPr="00C02B1F">
        <w:rPr>
          <w:rFonts w:ascii="Calibri" w:hAnsi="Calibri" w:cs="Calibri"/>
        </w:rPr>
        <w:t>Run the following command in an integrated terminal to compile the code without any error or warnings</w:t>
      </w:r>
      <w:r w:rsidR="00415830">
        <w:rPr>
          <w:rFonts w:ascii="Calibri" w:hAnsi="Calibri" w:cs="Calibri"/>
        </w:rPr>
        <w:t xml:space="preserve"> [1]</w:t>
      </w:r>
      <w:r w:rsidRPr="00C02B1F">
        <w:rPr>
          <w:rFonts w:ascii="Calibri" w:hAnsi="Calibri" w:cs="Calibri"/>
        </w:rPr>
        <w:t xml:space="preserve">: </w:t>
      </w:r>
    </w:p>
    <w:p w14:paraId="0CF5853A" w14:textId="77777777" w:rsidR="00102EF3" w:rsidRPr="00C02B1F" w:rsidRDefault="00102EF3" w:rsidP="00CF2B1D">
      <w:pPr>
        <w:spacing w:line="240" w:lineRule="auto"/>
        <w:rPr>
          <w:rFonts w:ascii="Calibri" w:hAnsi="Calibri" w:cs="Calibri"/>
        </w:rPr>
      </w:pPr>
      <w:r w:rsidRPr="00C02B1F">
        <w:rPr>
          <w:rFonts w:ascii="Calibri" w:hAnsi="Calibri" w:cs="Calibri"/>
        </w:rPr>
        <w:t>g++ -Wall -Wpedantic -std=c++17 *.cpp -o ODE_solver</w:t>
      </w:r>
    </w:p>
    <w:p w14:paraId="01D4CB5B" w14:textId="6617F781" w:rsidR="00156613" w:rsidRPr="00C02B1F" w:rsidRDefault="00102EF3" w:rsidP="00CF2B1D">
      <w:pPr>
        <w:spacing w:line="240" w:lineRule="auto"/>
        <w:rPr>
          <w:rFonts w:ascii="Calibri" w:hAnsi="Calibri" w:cs="Calibri"/>
        </w:rPr>
      </w:pPr>
      <w:r w:rsidRPr="00C02B1F">
        <w:rPr>
          <w:rFonts w:ascii="Calibri" w:hAnsi="Calibri" w:cs="Calibri"/>
        </w:rPr>
        <w:t>./ODE_solver</w:t>
      </w:r>
    </w:p>
    <w:p w14:paraId="38C3B759" w14:textId="2B0094F9" w:rsidR="00A268A5" w:rsidRPr="00C02B1F" w:rsidRDefault="002716EB" w:rsidP="00CF2B1D">
      <w:pPr>
        <w:spacing w:line="240" w:lineRule="auto"/>
        <w:rPr>
          <w:rFonts w:ascii="Calibri" w:hAnsi="Calibri" w:cs="Calibri"/>
        </w:rPr>
      </w:pPr>
      <w:r w:rsidRPr="00C02B1F">
        <w:rPr>
          <w:rFonts w:ascii="Calibri" w:hAnsi="Calibri" w:cs="Calibri"/>
        </w:rPr>
        <w:t xml:space="preserve">This command compiles all .cpp files in the current directory (main.cpp, Solver.cpp, System.cpp, Integrator.cpp) and links them into an executable </w:t>
      </w:r>
      <w:r w:rsidR="00294FA2" w:rsidRPr="00C02B1F">
        <w:rPr>
          <w:rFonts w:ascii="Calibri" w:hAnsi="Calibri" w:cs="Calibri"/>
        </w:rPr>
        <w:t>called ODE_solver</w:t>
      </w:r>
      <w:r w:rsidR="00FF733F">
        <w:rPr>
          <w:rFonts w:ascii="Calibri" w:hAnsi="Calibri" w:cs="Calibri"/>
        </w:rPr>
        <w:t>. The</w:t>
      </w:r>
      <w:r w:rsidR="00A268A5" w:rsidRPr="00C02B1F">
        <w:rPr>
          <w:rFonts w:ascii="Calibri" w:hAnsi="Calibri" w:cs="Calibri"/>
        </w:rPr>
        <w:t xml:space="preserve"> prerequisite is a </w:t>
      </w:r>
      <w:r w:rsidR="00C80D17" w:rsidRPr="00C02B1F">
        <w:rPr>
          <w:rFonts w:ascii="Calibri" w:hAnsi="Calibri" w:cs="Calibri"/>
        </w:rPr>
        <w:t xml:space="preserve">valid configuration file named parameters.txt in the same directory as the executable. </w:t>
      </w:r>
      <w:r w:rsidR="00F559E3" w:rsidRPr="00C02B1F">
        <w:rPr>
          <w:rFonts w:ascii="Calibri" w:hAnsi="Calibri" w:cs="Calibri"/>
        </w:rPr>
        <w:t xml:space="preserve">Upon completion, console will confirm initialisation and </w:t>
      </w:r>
      <w:r w:rsidR="00655488" w:rsidRPr="00C02B1F">
        <w:rPr>
          <w:rFonts w:ascii="Calibri" w:hAnsi="Calibri" w:cs="Calibri"/>
        </w:rPr>
        <w:t>completion, and results written to output.txt.</w:t>
      </w:r>
    </w:p>
    <w:p w14:paraId="276CACEB" w14:textId="6FB6FFDF" w:rsidR="003110C7" w:rsidRPr="00C02B1F" w:rsidRDefault="00350572" w:rsidP="00CF2B1D">
      <w:pPr>
        <w:spacing w:line="240" w:lineRule="auto"/>
        <w:rPr>
          <w:rFonts w:ascii="Calibri" w:hAnsi="Calibri" w:cs="Calibri"/>
        </w:rPr>
      </w:pPr>
      <w:r w:rsidRPr="00C02B1F">
        <w:rPr>
          <w:rFonts w:ascii="Calibri" w:hAnsi="Calibri" w:cs="Calibri"/>
        </w:rPr>
        <w:t>The parameters.txt file must contain exactly 3 lines of space separated numeric values.</w:t>
      </w:r>
      <w:r w:rsidR="003110C7" w:rsidRPr="00C02B1F">
        <w:rPr>
          <w:rFonts w:ascii="Calibri" w:hAnsi="Calibri" w:cs="Calibri"/>
        </w:rPr>
        <w:t xml:space="preserve"> Line 1 should contain the simulation settings in this </w:t>
      </w:r>
      <w:r w:rsidR="00AA5702" w:rsidRPr="00C02B1F">
        <w:rPr>
          <w:rFonts w:ascii="Calibri" w:hAnsi="Calibri" w:cs="Calibri"/>
        </w:rPr>
        <w:t>format</w:t>
      </w:r>
      <w:r w:rsidR="003110C7" w:rsidRPr="00C02B1F">
        <w:rPr>
          <w:rFonts w:ascii="Calibri" w:hAnsi="Calibri" w:cs="Calibri"/>
        </w:rPr>
        <w:t xml:space="preserve">: </w:t>
      </w:r>
      <w:r w:rsidR="00AA5702" w:rsidRPr="00C02B1F">
        <w:rPr>
          <w:rFonts w:ascii="Calibri" w:hAnsi="Calibri" w:cs="Calibri"/>
        </w:rPr>
        <w:t>[ODE] [Scheme]</w:t>
      </w:r>
      <w:r w:rsidR="007C7636" w:rsidRPr="00C02B1F">
        <w:rPr>
          <w:rFonts w:ascii="Calibri" w:hAnsi="Calibri" w:cs="Calibri"/>
        </w:rPr>
        <w:t xml:space="preserve"> [T] [dt], where ODE  is an integer that selects the ODE system to be analysed (see Table 1 for the selection)</w:t>
      </w:r>
      <w:r w:rsidR="00956762" w:rsidRPr="00C02B1F">
        <w:rPr>
          <w:rFonts w:ascii="Calibri" w:hAnsi="Calibri" w:cs="Calibri"/>
        </w:rPr>
        <w:t>, Scheme</w:t>
      </w:r>
      <w:r w:rsidR="00D8335A" w:rsidRPr="00C02B1F">
        <w:rPr>
          <w:rFonts w:ascii="Calibri" w:hAnsi="Calibri" w:cs="Calibri"/>
        </w:rPr>
        <w:t xml:space="preserve"> </w:t>
      </w:r>
      <w:r w:rsidR="00956762" w:rsidRPr="00C02B1F">
        <w:rPr>
          <w:rFonts w:ascii="Calibri" w:hAnsi="Calibri" w:cs="Calibri"/>
        </w:rPr>
        <w:t xml:space="preserve">an integer that picks the integration method (see Table 2 for options), T is a double containing total time, and dt is a double with the constant step size. Line </w:t>
      </w:r>
      <w:r w:rsidR="00542EA6" w:rsidRPr="00C02B1F">
        <w:rPr>
          <w:rFonts w:ascii="Calibri" w:hAnsi="Calibri" w:cs="Calibri"/>
        </w:rPr>
        <w:t>2 contains the system parameters in this format: [</w:t>
      </w:r>
      <w:r w:rsidR="00D8335A" w:rsidRPr="00C02B1F">
        <w:rPr>
          <w:rFonts w:ascii="Calibri" w:hAnsi="Calibri" w:cs="Calibri"/>
        </w:rPr>
        <w:t>p</w:t>
      </w:r>
      <w:r w:rsidR="00542EA6" w:rsidRPr="00C02B1F">
        <w:rPr>
          <w:rFonts w:ascii="Calibri" w:hAnsi="Calibri" w:cs="Calibri"/>
        </w:rPr>
        <w:t>aram1] [</w:t>
      </w:r>
      <w:r w:rsidR="00D8335A" w:rsidRPr="00C02B1F">
        <w:rPr>
          <w:rFonts w:ascii="Calibri" w:hAnsi="Calibri" w:cs="Calibri"/>
        </w:rPr>
        <w:t>p</w:t>
      </w:r>
      <w:r w:rsidR="00542EA6" w:rsidRPr="00C02B1F">
        <w:rPr>
          <w:rFonts w:ascii="Calibri" w:hAnsi="Calibri" w:cs="Calibri"/>
        </w:rPr>
        <w:t>aram2] … [</w:t>
      </w:r>
      <w:r w:rsidR="00D8335A" w:rsidRPr="00C02B1F">
        <w:rPr>
          <w:rFonts w:ascii="Calibri" w:hAnsi="Calibri" w:cs="Calibri"/>
        </w:rPr>
        <w:t>p</w:t>
      </w:r>
      <w:r w:rsidR="00542EA6" w:rsidRPr="00C02B1F">
        <w:rPr>
          <w:rFonts w:ascii="Calibri" w:hAnsi="Calibri" w:cs="Calibri"/>
        </w:rPr>
        <w:t>aram</w:t>
      </w:r>
      <w:r w:rsidR="00D8335A" w:rsidRPr="00C02B1F">
        <w:rPr>
          <w:rFonts w:ascii="Calibri" w:hAnsi="Calibri" w:cs="Calibri"/>
        </w:rPr>
        <w:t>M</w:t>
      </w:r>
      <w:r w:rsidR="00542EA6" w:rsidRPr="00C02B1F">
        <w:rPr>
          <w:rFonts w:ascii="Calibri" w:hAnsi="Calibri" w:cs="Calibri"/>
        </w:rPr>
        <w:t>]</w:t>
      </w:r>
      <w:r w:rsidR="004904E6" w:rsidRPr="00C02B1F">
        <w:rPr>
          <w:rFonts w:ascii="Calibri" w:hAnsi="Calibri" w:cs="Calibri"/>
        </w:rPr>
        <w:t xml:space="preserve">, where these parameters are the physical constraints of the chosen system and depend entirely upon the ODE picked. </w:t>
      </w:r>
      <w:r w:rsidR="00E86E83" w:rsidRPr="00C02B1F">
        <w:rPr>
          <w:rFonts w:ascii="Calibri" w:hAnsi="Calibri" w:cs="Calibri"/>
        </w:rPr>
        <w:t>Line 3 contains the initial conditions of the system in the format: [</w:t>
      </w:r>
      <w:r w:rsidR="00D8335A" w:rsidRPr="00C02B1F">
        <w:rPr>
          <w:rFonts w:ascii="Calibri" w:hAnsi="Calibri" w:cs="Calibri"/>
        </w:rPr>
        <w:t>ic</w:t>
      </w:r>
      <w:r w:rsidR="00E86E83" w:rsidRPr="00C02B1F">
        <w:rPr>
          <w:rFonts w:ascii="Calibri" w:hAnsi="Calibri" w:cs="Calibri"/>
        </w:rPr>
        <w:t>0] [</w:t>
      </w:r>
      <w:r w:rsidR="00D8335A" w:rsidRPr="00C02B1F">
        <w:rPr>
          <w:rFonts w:ascii="Calibri" w:hAnsi="Calibri" w:cs="Calibri"/>
        </w:rPr>
        <w:t>ic</w:t>
      </w:r>
      <w:r w:rsidR="00E86E83" w:rsidRPr="00C02B1F">
        <w:rPr>
          <w:rFonts w:ascii="Calibri" w:hAnsi="Calibri" w:cs="Calibri"/>
        </w:rPr>
        <w:t>1] … [</w:t>
      </w:r>
      <w:r w:rsidR="00D8335A" w:rsidRPr="00C02B1F">
        <w:rPr>
          <w:rFonts w:ascii="Calibri" w:hAnsi="Calibri" w:cs="Calibri"/>
        </w:rPr>
        <w:t>ic</w:t>
      </w:r>
      <w:r w:rsidR="00E86E83" w:rsidRPr="00C02B1F">
        <w:rPr>
          <w:rFonts w:ascii="Calibri" w:hAnsi="Calibri" w:cs="Calibri"/>
        </w:rPr>
        <w:t>N]</w:t>
      </w:r>
      <w:r w:rsidR="00AD23AB" w:rsidRPr="00C02B1F">
        <w:rPr>
          <w:rFonts w:ascii="Calibri" w:hAnsi="Calibri" w:cs="Calibri"/>
        </w:rPr>
        <w:t xml:space="preserve">, where these are the starting values at </w:t>
      </w:r>
      <w:r w:rsidR="00D8335A" w:rsidRPr="00C02B1F">
        <w:rPr>
          <w:rFonts w:ascii="Calibri" w:hAnsi="Calibri" w:cs="Calibri"/>
        </w:rPr>
        <w:t>t = 0 and the dimension depends on the ODE</w:t>
      </w:r>
      <w:r w:rsidR="009A28D5" w:rsidRPr="00C02B1F">
        <w:rPr>
          <w:rFonts w:ascii="Calibri" w:hAnsi="Calibri" w:cs="Calibri"/>
        </w:rPr>
        <w:t xml:space="preserve"> (see Table 1 for initial conditions for selected ODEs.</w:t>
      </w:r>
    </w:p>
    <w:tbl>
      <w:tblPr>
        <w:tblStyle w:val="TableGrid"/>
        <w:tblW w:w="0" w:type="auto"/>
        <w:tblLook w:val="04A0" w:firstRow="1" w:lastRow="0" w:firstColumn="1" w:lastColumn="0" w:noHBand="0" w:noVBand="1"/>
      </w:tblPr>
      <w:tblGrid>
        <w:gridCol w:w="988"/>
        <w:gridCol w:w="2126"/>
        <w:gridCol w:w="3648"/>
        <w:gridCol w:w="2254"/>
      </w:tblGrid>
      <w:tr w:rsidR="006526E6" w:rsidRPr="00C02B1F" w14:paraId="5812FDEF" w14:textId="77777777" w:rsidTr="00BF2895">
        <w:tc>
          <w:tcPr>
            <w:tcW w:w="988" w:type="dxa"/>
          </w:tcPr>
          <w:p w14:paraId="68F48938" w14:textId="09388B40" w:rsidR="006526E6" w:rsidRPr="00C02B1F" w:rsidRDefault="006526E6" w:rsidP="00CF2B1D">
            <w:pPr>
              <w:rPr>
                <w:rFonts w:ascii="Calibri" w:hAnsi="Calibri" w:cs="Calibri"/>
              </w:rPr>
            </w:pPr>
            <w:r w:rsidRPr="00C02B1F">
              <w:rPr>
                <w:rFonts w:ascii="Calibri" w:hAnsi="Calibri" w:cs="Calibri"/>
              </w:rPr>
              <w:t>ID</w:t>
            </w:r>
          </w:p>
        </w:tc>
        <w:tc>
          <w:tcPr>
            <w:tcW w:w="2126" w:type="dxa"/>
          </w:tcPr>
          <w:p w14:paraId="08411EAF" w14:textId="66FBA839" w:rsidR="006526E6" w:rsidRPr="00C02B1F" w:rsidRDefault="006526E6" w:rsidP="00CF2B1D">
            <w:pPr>
              <w:rPr>
                <w:rFonts w:ascii="Calibri" w:hAnsi="Calibri" w:cs="Calibri"/>
              </w:rPr>
            </w:pPr>
            <w:r w:rsidRPr="00C02B1F">
              <w:rPr>
                <w:rFonts w:ascii="Calibri" w:hAnsi="Calibri" w:cs="Calibri"/>
              </w:rPr>
              <w:t xml:space="preserve">System </w:t>
            </w:r>
            <w:r w:rsidR="00026CAD" w:rsidRPr="00C02B1F">
              <w:rPr>
                <w:rFonts w:ascii="Calibri" w:hAnsi="Calibri" w:cs="Calibri"/>
              </w:rPr>
              <w:t>N</w:t>
            </w:r>
            <w:r w:rsidRPr="00C02B1F">
              <w:rPr>
                <w:rFonts w:ascii="Calibri" w:hAnsi="Calibri" w:cs="Calibri"/>
              </w:rPr>
              <w:t>ame</w:t>
            </w:r>
          </w:p>
        </w:tc>
        <w:tc>
          <w:tcPr>
            <w:tcW w:w="3648" w:type="dxa"/>
          </w:tcPr>
          <w:p w14:paraId="4542E449" w14:textId="21D85705" w:rsidR="006526E6" w:rsidRPr="00C02B1F" w:rsidRDefault="006526E6" w:rsidP="00CF2B1D">
            <w:pPr>
              <w:rPr>
                <w:rFonts w:ascii="Calibri" w:hAnsi="Calibri" w:cs="Calibri"/>
              </w:rPr>
            </w:pPr>
            <w:r w:rsidRPr="00C02B1F">
              <w:rPr>
                <w:rFonts w:ascii="Calibri" w:hAnsi="Calibri" w:cs="Calibri"/>
              </w:rPr>
              <w:t>Parameters</w:t>
            </w:r>
            <w:r w:rsidR="009F427A" w:rsidRPr="00C02B1F">
              <w:rPr>
                <w:rFonts w:ascii="Calibri" w:hAnsi="Calibri" w:cs="Calibri"/>
              </w:rPr>
              <w:t xml:space="preserve"> (in order)</w:t>
            </w:r>
          </w:p>
        </w:tc>
        <w:tc>
          <w:tcPr>
            <w:tcW w:w="2254" w:type="dxa"/>
          </w:tcPr>
          <w:p w14:paraId="323C8DA7" w14:textId="712B688B" w:rsidR="006526E6" w:rsidRPr="00C02B1F" w:rsidRDefault="006526E6" w:rsidP="00CF2B1D">
            <w:pPr>
              <w:rPr>
                <w:rFonts w:ascii="Calibri" w:hAnsi="Calibri" w:cs="Calibri"/>
              </w:rPr>
            </w:pPr>
            <w:r w:rsidRPr="00C02B1F">
              <w:rPr>
                <w:rFonts w:ascii="Calibri" w:hAnsi="Calibri" w:cs="Calibri"/>
              </w:rPr>
              <w:t>Dimension</w:t>
            </w:r>
            <w:r w:rsidR="009F427A" w:rsidRPr="00C02B1F">
              <w:rPr>
                <w:rFonts w:ascii="Calibri" w:hAnsi="Calibri" w:cs="Calibri"/>
              </w:rPr>
              <w:t xml:space="preserve"> (in order)</w:t>
            </w:r>
          </w:p>
        </w:tc>
      </w:tr>
      <w:tr w:rsidR="006526E6" w:rsidRPr="00C02B1F" w14:paraId="216846AE" w14:textId="77777777" w:rsidTr="00BF2895">
        <w:tc>
          <w:tcPr>
            <w:tcW w:w="988" w:type="dxa"/>
          </w:tcPr>
          <w:p w14:paraId="6BA4917D" w14:textId="0CA78142" w:rsidR="006526E6" w:rsidRPr="00C02B1F" w:rsidRDefault="00026CAD" w:rsidP="00CF2B1D">
            <w:pPr>
              <w:rPr>
                <w:rFonts w:ascii="Calibri" w:hAnsi="Calibri" w:cs="Calibri"/>
              </w:rPr>
            </w:pPr>
            <w:r w:rsidRPr="00C02B1F">
              <w:rPr>
                <w:rFonts w:ascii="Calibri" w:hAnsi="Calibri" w:cs="Calibri"/>
              </w:rPr>
              <w:t>1</w:t>
            </w:r>
          </w:p>
        </w:tc>
        <w:tc>
          <w:tcPr>
            <w:tcW w:w="2126" w:type="dxa"/>
          </w:tcPr>
          <w:p w14:paraId="236E562F" w14:textId="2D51003A" w:rsidR="006526E6" w:rsidRPr="00C02B1F" w:rsidRDefault="00026CAD" w:rsidP="00CF2B1D">
            <w:pPr>
              <w:rPr>
                <w:rFonts w:ascii="Calibri" w:hAnsi="Calibri" w:cs="Calibri"/>
              </w:rPr>
            </w:pPr>
            <w:r w:rsidRPr="00C02B1F">
              <w:rPr>
                <w:rFonts w:ascii="Calibri" w:hAnsi="Calibri" w:cs="Calibri"/>
              </w:rPr>
              <w:t>Predator-Prey</w:t>
            </w:r>
          </w:p>
        </w:tc>
        <w:tc>
          <w:tcPr>
            <w:tcW w:w="3648" w:type="dxa"/>
          </w:tcPr>
          <w:p w14:paraId="5AED0098" w14:textId="4A29F9E8" w:rsidR="006526E6" w:rsidRPr="00C02B1F" w:rsidRDefault="005C2A1E" w:rsidP="00CF2B1D">
            <w:pPr>
              <w:rPr>
                <w:rFonts w:ascii="Calibri" w:hAnsi="Calibri" w:cs="Calibri"/>
              </w:rPr>
            </w:pPr>
            <w:r w:rsidRPr="00C02B1F">
              <w:rPr>
                <w:rFonts w:ascii="Calibri" w:hAnsi="Calibri" w:cs="Calibri"/>
              </w:rPr>
              <w:t>(x, y) – (prey, predator)</w:t>
            </w:r>
          </w:p>
        </w:tc>
        <w:tc>
          <w:tcPr>
            <w:tcW w:w="2254" w:type="dxa"/>
          </w:tcPr>
          <w:p w14:paraId="513CB7E9" w14:textId="47A03B17" w:rsidR="006526E6" w:rsidRPr="00C02B1F" w:rsidRDefault="00490668" w:rsidP="00CF2B1D">
            <w:pPr>
              <w:rPr>
                <w:rFonts w:ascii="Calibri" w:hAnsi="Calibri" w:cs="Calibri"/>
              </w:rPr>
            </w:pPr>
            <w:r w:rsidRPr="00C02B1F">
              <w:rPr>
                <w:rFonts w:ascii="Calibri" w:hAnsi="Calibri" w:cs="Calibri"/>
              </w:rPr>
              <w:t>α, β, γ</w:t>
            </w:r>
            <w:r w:rsidR="00A03546">
              <w:rPr>
                <w:rFonts w:ascii="Calibri" w:hAnsi="Calibri" w:cs="Calibri"/>
              </w:rPr>
              <w:t xml:space="preserve">, </w:t>
            </w:r>
            <w:r w:rsidR="00A03546" w:rsidRPr="00C02B1F">
              <w:rPr>
                <w:rFonts w:ascii="Calibri" w:hAnsi="Calibri" w:cs="Calibri"/>
              </w:rPr>
              <w:t>δ</w:t>
            </w:r>
          </w:p>
        </w:tc>
      </w:tr>
      <w:tr w:rsidR="006526E6" w:rsidRPr="00C02B1F" w14:paraId="221EE1D2" w14:textId="77777777" w:rsidTr="00BF2895">
        <w:tc>
          <w:tcPr>
            <w:tcW w:w="988" w:type="dxa"/>
          </w:tcPr>
          <w:p w14:paraId="386C3D4E" w14:textId="111668FE" w:rsidR="006526E6" w:rsidRPr="00C02B1F" w:rsidRDefault="00026CAD" w:rsidP="00CF2B1D">
            <w:pPr>
              <w:rPr>
                <w:rFonts w:ascii="Calibri" w:hAnsi="Calibri" w:cs="Calibri"/>
              </w:rPr>
            </w:pPr>
            <w:r w:rsidRPr="00C02B1F">
              <w:rPr>
                <w:rFonts w:ascii="Calibri" w:hAnsi="Calibri" w:cs="Calibri"/>
              </w:rPr>
              <w:t>2</w:t>
            </w:r>
          </w:p>
        </w:tc>
        <w:tc>
          <w:tcPr>
            <w:tcW w:w="2126" w:type="dxa"/>
          </w:tcPr>
          <w:p w14:paraId="2B78A6BD" w14:textId="20CBCBD5" w:rsidR="006526E6" w:rsidRPr="00C02B1F" w:rsidRDefault="00026CAD" w:rsidP="00CF2B1D">
            <w:pPr>
              <w:rPr>
                <w:rFonts w:ascii="Calibri" w:hAnsi="Calibri" w:cs="Calibri"/>
              </w:rPr>
            </w:pPr>
            <w:r w:rsidRPr="00C02B1F">
              <w:rPr>
                <w:rFonts w:ascii="Calibri" w:hAnsi="Calibri" w:cs="Calibri"/>
              </w:rPr>
              <w:t>SIR Epidemic (with Vital Dynamics)</w:t>
            </w:r>
          </w:p>
        </w:tc>
        <w:tc>
          <w:tcPr>
            <w:tcW w:w="3648" w:type="dxa"/>
          </w:tcPr>
          <w:p w14:paraId="4EA16C7D" w14:textId="44454724" w:rsidR="006526E6" w:rsidRPr="00C02B1F" w:rsidRDefault="005C2A1E" w:rsidP="00CF2B1D">
            <w:pPr>
              <w:rPr>
                <w:rFonts w:ascii="Calibri" w:hAnsi="Calibri" w:cs="Calibri"/>
              </w:rPr>
            </w:pPr>
            <w:r w:rsidRPr="00C02B1F">
              <w:rPr>
                <w:rFonts w:ascii="Calibri" w:hAnsi="Calibri" w:cs="Calibri"/>
              </w:rPr>
              <w:t>(S, I, R) – (susceptible, infected, recovered)</w:t>
            </w:r>
          </w:p>
        </w:tc>
        <w:tc>
          <w:tcPr>
            <w:tcW w:w="2254" w:type="dxa"/>
          </w:tcPr>
          <w:p w14:paraId="21CBCA5C" w14:textId="5C09CB43" w:rsidR="006526E6" w:rsidRPr="00C02B1F" w:rsidRDefault="009F427A" w:rsidP="00CF2B1D">
            <w:pPr>
              <w:rPr>
                <w:rFonts w:ascii="Calibri" w:hAnsi="Calibri" w:cs="Calibri"/>
              </w:rPr>
            </w:pPr>
            <w:r w:rsidRPr="00C02B1F">
              <w:rPr>
                <w:rFonts w:ascii="Calibri" w:hAnsi="Calibri" w:cs="Calibri"/>
              </w:rPr>
              <w:t>β, γ, µ</w:t>
            </w:r>
          </w:p>
        </w:tc>
      </w:tr>
      <w:tr w:rsidR="006526E6" w:rsidRPr="00C02B1F" w14:paraId="0D89804B" w14:textId="77777777" w:rsidTr="00BF2895">
        <w:tc>
          <w:tcPr>
            <w:tcW w:w="988" w:type="dxa"/>
          </w:tcPr>
          <w:p w14:paraId="15CA0A30" w14:textId="23C68B9A" w:rsidR="006526E6" w:rsidRPr="00C02B1F" w:rsidRDefault="00026CAD" w:rsidP="00CF2B1D">
            <w:pPr>
              <w:rPr>
                <w:rFonts w:ascii="Calibri" w:hAnsi="Calibri" w:cs="Calibri"/>
              </w:rPr>
            </w:pPr>
            <w:r w:rsidRPr="00C02B1F">
              <w:rPr>
                <w:rFonts w:ascii="Calibri" w:hAnsi="Calibri" w:cs="Calibri"/>
              </w:rPr>
              <w:t>3</w:t>
            </w:r>
          </w:p>
        </w:tc>
        <w:tc>
          <w:tcPr>
            <w:tcW w:w="2126" w:type="dxa"/>
          </w:tcPr>
          <w:p w14:paraId="02F57F33" w14:textId="644EF3C6" w:rsidR="006526E6" w:rsidRPr="00C02B1F" w:rsidRDefault="00386719" w:rsidP="00CF2B1D">
            <w:pPr>
              <w:rPr>
                <w:rFonts w:ascii="Calibri" w:hAnsi="Calibri" w:cs="Calibri"/>
              </w:rPr>
            </w:pPr>
            <w:r w:rsidRPr="00C02B1F">
              <w:rPr>
                <w:rFonts w:ascii="Calibri" w:hAnsi="Calibri" w:cs="Calibri"/>
              </w:rPr>
              <w:t>Van der Pol Oscillator</w:t>
            </w:r>
          </w:p>
        </w:tc>
        <w:tc>
          <w:tcPr>
            <w:tcW w:w="3648" w:type="dxa"/>
          </w:tcPr>
          <w:p w14:paraId="1F1D7E01" w14:textId="3B1B56D2" w:rsidR="006526E6" w:rsidRPr="00C02B1F" w:rsidRDefault="005C2A1E" w:rsidP="00CF2B1D">
            <w:pPr>
              <w:rPr>
                <w:rFonts w:ascii="Calibri" w:hAnsi="Calibri" w:cs="Calibri"/>
              </w:rPr>
            </w:pPr>
            <w:r w:rsidRPr="00C02B1F">
              <w:rPr>
                <w:rFonts w:ascii="Calibri" w:hAnsi="Calibri" w:cs="Calibri"/>
              </w:rPr>
              <w:t xml:space="preserve">(x, y) </w:t>
            </w:r>
            <w:r w:rsidR="005B1316" w:rsidRPr="00C02B1F">
              <w:rPr>
                <w:rFonts w:ascii="Calibri" w:hAnsi="Calibri" w:cs="Calibri"/>
              </w:rPr>
              <w:t>–</w:t>
            </w:r>
            <w:r w:rsidRPr="00C02B1F">
              <w:rPr>
                <w:rFonts w:ascii="Calibri" w:hAnsi="Calibri" w:cs="Calibri"/>
              </w:rPr>
              <w:t xml:space="preserve"> </w:t>
            </w:r>
            <w:r w:rsidR="005B1316" w:rsidRPr="00C02B1F">
              <w:rPr>
                <w:rFonts w:ascii="Calibri" w:hAnsi="Calibri" w:cs="Calibri"/>
              </w:rPr>
              <w:t>(position, velocity)</w:t>
            </w:r>
          </w:p>
        </w:tc>
        <w:tc>
          <w:tcPr>
            <w:tcW w:w="2254" w:type="dxa"/>
          </w:tcPr>
          <w:p w14:paraId="4977A1DD" w14:textId="35FECDFD" w:rsidR="006526E6" w:rsidRPr="00C02B1F" w:rsidRDefault="009F427A" w:rsidP="00CF2B1D">
            <w:pPr>
              <w:rPr>
                <w:rFonts w:ascii="Calibri" w:hAnsi="Calibri" w:cs="Calibri"/>
              </w:rPr>
            </w:pPr>
            <w:r w:rsidRPr="00C02B1F">
              <w:rPr>
                <w:rFonts w:ascii="Calibri" w:hAnsi="Calibri" w:cs="Calibri"/>
              </w:rPr>
              <w:t>µ</w:t>
            </w:r>
          </w:p>
        </w:tc>
      </w:tr>
      <w:tr w:rsidR="006526E6" w:rsidRPr="00C02B1F" w14:paraId="1372A8A0" w14:textId="77777777" w:rsidTr="00BF2895">
        <w:tc>
          <w:tcPr>
            <w:tcW w:w="988" w:type="dxa"/>
          </w:tcPr>
          <w:p w14:paraId="6F0B6B06" w14:textId="12E656AF" w:rsidR="006526E6" w:rsidRPr="00C02B1F" w:rsidRDefault="00026CAD" w:rsidP="00CF2B1D">
            <w:pPr>
              <w:rPr>
                <w:rFonts w:ascii="Calibri" w:hAnsi="Calibri" w:cs="Calibri"/>
              </w:rPr>
            </w:pPr>
            <w:r w:rsidRPr="00C02B1F">
              <w:rPr>
                <w:rFonts w:ascii="Calibri" w:hAnsi="Calibri" w:cs="Calibri"/>
              </w:rPr>
              <w:t>4</w:t>
            </w:r>
          </w:p>
        </w:tc>
        <w:tc>
          <w:tcPr>
            <w:tcW w:w="2126" w:type="dxa"/>
          </w:tcPr>
          <w:p w14:paraId="2415C4B6" w14:textId="56C9CF44" w:rsidR="006526E6" w:rsidRPr="00C02B1F" w:rsidRDefault="00386719" w:rsidP="00CF2B1D">
            <w:pPr>
              <w:rPr>
                <w:rFonts w:ascii="Calibri" w:hAnsi="Calibri" w:cs="Calibri"/>
              </w:rPr>
            </w:pPr>
            <w:r w:rsidRPr="00C02B1F">
              <w:rPr>
                <w:rFonts w:ascii="Calibri" w:hAnsi="Calibri" w:cs="Calibri"/>
              </w:rPr>
              <w:t>Lorenz Attractor</w:t>
            </w:r>
          </w:p>
        </w:tc>
        <w:tc>
          <w:tcPr>
            <w:tcW w:w="3648" w:type="dxa"/>
          </w:tcPr>
          <w:p w14:paraId="72283396" w14:textId="5FA54C46" w:rsidR="006526E6" w:rsidRPr="00C02B1F" w:rsidRDefault="005B1316" w:rsidP="00CF2B1D">
            <w:pPr>
              <w:rPr>
                <w:rFonts w:ascii="Calibri" w:hAnsi="Calibri" w:cs="Calibri"/>
              </w:rPr>
            </w:pPr>
            <w:r w:rsidRPr="00C02B1F">
              <w:rPr>
                <w:rFonts w:ascii="Calibri" w:hAnsi="Calibri" w:cs="Calibri"/>
              </w:rPr>
              <w:t>(x, y, z) – (convection, temperature difference, distortion)</w:t>
            </w:r>
          </w:p>
        </w:tc>
        <w:tc>
          <w:tcPr>
            <w:tcW w:w="2254" w:type="dxa"/>
          </w:tcPr>
          <w:p w14:paraId="0B4FE78C" w14:textId="72935D28" w:rsidR="006526E6" w:rsidRPr="00C02B1F" w:rsidRDefault="009F427A" w:rsidP="00CF2B1D">
            <w:pPr>
              <w:rPr>
                <w:rFonts w:ascii="Calibri" w:hAnsi="Calibri" w:cs="Calibri"/>
              </w:rPr>
            </w:pPr>
            <w:r w:rsidRPr="00C02B1F">
              <w:rPr>
                <w:rFonts w:ascii="Calibri" w:hAnsi="Calibri" w:cs="Calibri"/>
              </w:rPr>
              <w:t xml:space="preserve">σ, ρ, </w:t>
            </w:r>
            <w:r w:rsidR="00251D57" w:rsidRPr="00C02B1F">
              <w:rPr>
                <w:rFonts w:ascii="Calibri" w:hAnsi="Calibri" w:cs="Calibri"/>
              </w:rPr>
              <w:t>β</w:t>
            </w:r>
          </w:p>
        </w:tc>
      </w:tr>
      <w:tr w:rsidR="006526E6" w:rsidRPr="00C02B1F" w14:paraId="47006289" w14:textId="77777777" w:rsidTr="00BF2895">
        <w:tc>
          <w:tcPr>
            <w:tcW w:w="988" w:type="dxa"/>
          </w:tcPr>
          <w:p w14:paraId="30BBAF88" w14:textId="299832D8" w:rsidR="006526E6" w:rsidRPr="00C02B1F" w:rsidRDefault="00026CAD" w:rsidP="00CF2B1D">
            <w:pPr>
              <w:rPr>
                <w:rFonts w:ascii="Calibri" w:hAnsi="Calibri" w:cs="Calibri"/>
              </w:rPr>
            </w:pPr>
            <w:r w:rsidRPr="00C02B1F">
              <w:rPr>
                <w:rFonts w:ascii="Calibri" w:hAnsi="Calibri" w:cs="Calibri"/>
              </w:rPr>
              <w:t>5</w:t>
            </w:r>
          </w:p>
        </w:tc>
        <w:tc>
          <w:tcPr>
            <w:tcW w:w="2126" w:type="dxa"/>
          </w:tcPr>
          <w:p w14:paraId="2B49D118" w14:textId="04189A41" w:rsidR="006526E6" w:rsidRPr="00C02B1F" w:rsidRDefault="00386719" w:rsidP="00CF2B1D">
            <w:pPr>
              <w:rPr>
                <w:rFonts w:ascii="Calibri" w:hAnsi="Calibri" w:cs="Calibri"/>
              </w:rPr>
            </w:pPr>
            <w:r w:rsidRPr="00C02B1F">
              <w:rPr>
                <w:rFonts w:ascii="Calibri" w:hAnsi="Calibri" w:cs="Calibri"/>
              </w:rPr>
              <w:t xml:space="preserve">Two-Compartment Diffusion </w:t>
            </w:r>
          </w:p>
        </w:tc>
        <w:tc>
          <w:tcPr>
            <w:tcW w:w="3648" w:type="dxa"/>
          </w:tcPr>
          <w:p w14:paraId="49E753A5" w14:textId="26A1E04A" w:rsidR="006526E6" w:rsidRPr="00C02B1F" w:rsidRDefault="005B1316" w:rsidP="00CF2B1D">
            <w:pPr>
              <w:rPr>
                <w:rFonts w:ascii="Calibri" w:hAnsi="Calibri" w:cs="Calibri"/>
              </w:rPr>
            </w:pPr>
            <w:r w:rsidRPr="00C02B1F">
              <w:rPr>
                <w:rFonts w:ascii="Calibri" w:hAnsi="Calibri" w:cs="Calibri"/>
              </w:rPr>
              <w:t>(C1, C2) – (concentration</w:t>
            </w:r>
            <w:r w:rsidR="00490668" w:rsidRPr="00C02B1F">
              <w:rPr>
                <w:rFonts w:ascii="Calibri" w:hAnsi="Calibri" w:cs="Calibri"/>
              </w:rPr>
              <w:t xml:space="preserve"> 1, concentration 2)</w:t>
            </w:r>
          </w:p>
        </w:tc>
        <w:tc>
          <w:tcPr>
            <w:tcW w:w="2254" w:type="dxa"/>
          </w:tcPr>
          <w:p w14:paraId="4A80B72F" w14:textId="1A69C5F0" w:rsidR="006526E6" w:rsidRPr="009D2451" w:rsidRDefault="00251D57" w:rsidP="00CF2B1D">
            <w:pPr>
              <w:rPr>
                <w:rFonts w:ascii="Calibri" w:hAnsi="Calibri" w:cs="Calibri"/>
              </w:rPr>
            </w:pPr>
            <w:r w:rsidRPr="009D2451">
              <w:rPr>
                <w:rFonts w:ascii="Calibri" w:hAnsi="Calibri" w:cs="Calibri"/>
              </w:rPr>
              <w:t>k</w:t>
            </w:r>
          </w:p>
        </w:tc>
      </w:tr>
    </w:tbl>
    <w:p w14:paraId="1A8DADA4" w14:textId="2D27DE36" w:rsidR="00CF2B1D" w:rsidRPr="00C02B1F" w:rsidRDefault="00251D57" w:rsidP="00CF2B1D">
      <w:pPr>
        <w:spacing w:line="240" w:lineRule="auto"/>
        <w:rPr>
          <w:rFonts w:ascii="Calibri" w:hAnsi="Calibri" w:cs="Calibri"/>
          <w:i/>
          <w:iCs/>
        </w:rPr>
      </w:pPr>
      <w:r w:rsidRPr="00C02B1F">
        <w:rPr>
          <w:rFonts w:ascii="Calibri" w:hAnsi="Calibri" w:cs="Calibri"/>
          <w:i/>
          <w:iCs/>
        </w:rPr>
        <w:t xml:space="preserve">Table 1: Supported </w:t>
      </w:r>
      <w:r w:rsidR="007C41EC" w:rsidRPr="00C02B1F">
        <w:rPr>
          <w:rFonts w:ascii="Calibri" w:hAnsi="Calibri" w:cs="Calibri"/>
          <w:i/>
          <w:iCs/>
        </w:rPr>
        <w:t>ODE systems.</w:t>
      </w:r>
    </w:p>
    <w:tbl>
      <w:tblPr>
        <w:tblStyle w:val="TableGrid"/>
        <w:tblW w:w="0" w:type="auto"/>
        <w:tblLook w:val="04A0" w:firstRow="1" w:lastRow="0" w:firstColumn="1" w:lastColumn="0" w:noHBand="0" w:noVBand="1"/>
      </w:tblPr>
      <w:tblGrid>
        <w:gridCol w:w="2405"/>
        <w:gridCol w:w="3827"/>
      </w:tblGrid>
      <w:tr w:rsidR="00455144" w:rsidRPr="00C02B1F" w14:paraId="77FEECD6" w14:textId="77777777" w:rsidTr="00102EF3">
        <w:tc>
          <w:tcPr>
            <w:tcW w:w="2405" w:type="dxa"/>
          </w:tcPr>
          <w:p w14:paraId="34F81458" w14:textId="323279B9" w:rsidR="00455144" w:rsidRPr="00C02B1F" w:rsidRDefault="00455144" w:rsidP="00CF2B1D">
            <w:pPr>
              <w:rPr>
                <w:rFonts w:ascii="Calibri" w:hAnsi="Calibri" w:cs="Calibri"/>
              </w:rPr>
            </w:pPr>
            <w:r w:rsidRPr="00C02B1F">
              <w:rPr>
                <w:rFonts w:ascii="Calibri" w:hAnsi="Calibri" w:cs="Calibri"/>
              </w:rPr>
              <w:t>ID</w:t>
            </w:r>
          </w:p>
        </w:tc>
        <w:tc>
          <w:tcPr>
            <w:tcW w:w="3827" w:type="dxa"/>
          </w:tcPr>
          <w:p w14:paraId="2C313D06" w14:textId="553E462B" w:rsidR="00455144" w:rsidRPr="00C02B1F" w:rsidRDefault="00455144" w:rsidP="00CF2B1D">
            <w:pPr>
              <w:rPr>
                <w:rFonts w:ascii="Calibri" w:hAnsi="Calibri" w:cs="Calibri"/>
              </w:rPr>
            </w:pPr>
            <w:r w:rsidRPr="00C02B1F">
              <w:rPr>
                <w:rFonts w:ascii="Calibri" w:hAnsi="Calibri" w:cs="Calibri"/>
              </w:rPr>
              <w:t>Scheme Name</w:t>
            </w:r>
          </w:p>
        </w:tc>
      </w:tr>
      <w:tr w:rsidR="00455144" w:rsidRPr="00C02B1F" w14:paraId="47898AE9" w14:textId="77777777" w:rsidTr="00102EF3">
        <w:tc>
          <w:tcPr>
            <w:tcW w:w="2405" w:type="dxa"/>
          </w:tcPr>
          <w:p w14:paraId="09D0CFE5" w14:textId="2EF4D3B6" w:rsidR="00455144" w:rsidRPr="00C02B1F" w:rsidRDefault="00102EF3" w:rsidP="00CF2B1D">
            <w:pPr>
              <w:rPr>
                <w:rFonts w:ascii="Calibri" w:hAnsi="Calibri" w:cs="Calibri"/>
              </w:rPr>
            </w:pPr>
            <w:r w:rsidRPr="00C02B1F">
              <w:rPr>
                <w:rFonts w:ascii="Calibri" w:hAnsi="Calibri" w:cs="Calibri"/>
              </w:rPr>
              <w:t>1</w:t>
            </w:r>
          </w:p>
        </w:tc>
        <w:tc>
          <w:tcPr>
            <w:tcW w:w="3827" w:type="dxa"/>
          </w:tcPr>
          <w:p w14:paraId="2AC44B4D" w14:textId="1F6ABDB8" w:rsidR="00455144" w:rsidRPr="00C02B1F" w:rsidRDefault="00102EF3" w:rsidP="00CF2B1D">
            <w:pPr>
              <w:rPr>
                <w:rFonts w:ascii="Calibri" w:hAnsi="Calibri" w:cs="Calibri"/>
              </w:rPr>
            </w:pPr>
            <w:r w:rsidRPr="00C02B1F">
              <w:rPr>
                <w:rFonts w:ascii="Calibri" w:hAnsi="Calibri" w:cs="Calibri"/>
              </w:rPr>
              <w:t>Forward Euler</w:t>
            </w:r>
          </w:p>
        </w:tc>
      </w:tr>
      <w:tr w:rsidR="00455144" w:rsidRPr="00C02B1F" w14:paraId="255DBDE4" w14:textId="77777777" w:rsidTr="00102EF3">
        <w:tc>
          <w:tcPr>
            <w:tcW w:w="2405" w:type="dxa"/>
          </w:tcPr>
          <w:p w14:paraId="310D43C9" w14:textId="6CCF7B4E" w:rsidR="00455144" w:rsidRPr="00C02B1F" w:rsidRDefault="00102EF3" w:rsidP="00CF2B1D">
            <w:pPr>
              <w:rPr>
                <w:rFonts w:ascii="Calibri" w:hAnsi="Calibri" w:cs="Calibri"/>
              </w:rPr>
            </w:pPr>
            <w:r w:rsidRPr="00C02B1F">
              <w:rPr>
                <w:rFonts w:ascii="Calibri" w:hAnsi="Calibri" w:cs="Calibri"/>
              </w:rPr>
              <w:t>2</w:t>
            </w:r>
          </w:p>
        </w:tc>
        <w:tc>
          <w:tcPr>
            <w:tcW w:w="3827" w:type="dxa"/>
          </w:tcPr>
          <w:p w14:paraId="64EE4F1B" w14:textId="2D6349A2" w:rsidR="00455144" w:rsidRPr="00C02B1F" w:rsidRDefault="00102EF3" w:rsidP="00CF2B1D">
            <w:pPr>
              <w:rPr>
                <w:rFonts w:ascii="Calibri" w:hAnsi="Calibri" w:cs="Calibri"/>
              </w:rPr>
            </w:pPr>
            <w:r w:rsidRPr="00C02B1F">
              <w:rPr>
                <w:rFonts w:ascii="Calibri" w:hAnsi="Calibri" w:cs="Calibri"/>
              </w:rPr>
              <w:t>Runge-Kutta 4</w:t>
            </w:r>
          </w:p>
        </w:tc>
      </w:tr>
    </w:tbl>
    <w:p w14:paraId="78D6343C" w14:textId="557A9682" w:rsidR="00A42ADD" w:rsidRPr="00C02B1F" w:rsidRDefault="00102EF3" w:rsidP="00CF2B1D">
      <w:pPr>
        <w:spacing w:line="240" w:lineRule="auto"/>
        <w:rPr>
          <w:rFonts w:ascii="Calibri" w:hAnsi="Calibri" w:cs="Calibri"/>
          <w:i/>
          <w:iCs/>
        </w:rPr>
      </w:pPr>
      <w:r w:rsidRPr="00C02B1F">
        <w:rPr>
          <w:rFonts w:ascii="Calibri" w:hAnsi="Calibri" w:cs="Calibri"/>
          <w:i/>
          <w:iCs/>
        </w:rPr>
        <w:t xml:space="preserve">Table 2: Supported </w:t>
      </w:r>
      <w:r w:rsidR="00AC0CEF" w:rsidRPr="00C02B1F">
        <w:rPr>
          <w:rFonts w:ascii="Calibri" w:hAnsi="Calibri" w:cs="Calibri"/>
          <w:i/>
          <w:iCs/>
        </w:rPr>
        <w:t>integration schemes.</w:t>
      </w:r>
    </w:p>
    <w:p w14:paraId="3E7E6F29" w14:textId="32BE629F" w:rsidR="00EE70F7" w:rsidRPr="00C02B1F" w:rsidRDefault="00EE70F7" w:rsidP="00CF2B1D">
      <w:pPr>
        <w:spacing w:line="240" w:lineRule="auto"/>
        <w:rPr>
          <w:rFonts w:ascii="Calibri" w:hAnsi="Calibri" w:cs="Calibri"/>
        </w:rPr>
      </w:pPr>
      <w:r w:rsidRPr="00C02B1F">
        <w:rPr>
          <w:rFonts w:ascii="Calibri" w:hAnsi="Calibri" w:cs="Calibri"/>
          <w:b/>
          <w:bCs/>
        </w:rPr>
        <w:t xml:space="preserve">Q2) </w:t>
      </w:r>
      <w:r w:rsidR="00F75176" w:rsidRPr="00C02B1F">
        <w:rPr>
          <w:rFonts w:ascii="Calibri" w:hAnsi="Calibri" w:cs="Calibri"/>
        </w:rPr>
        <w:t xml:space="preserve">The solver is designed using modular Object-Oriented Programming (OOP) architecture that separates </w:t>
      </w:r>
      <w:r w:rsidR="00AD56E7" w:rsidRPr="00C02B1F">
        <w:rPr>
          <w:rFonts w:ascii="Calibri" w:hAnsi="Calibri" w:cs="Calibri"/>
        </w:rPr>
        <w:t>definition and implementation of systems and the mathematical ODE problems from the numerical</w:t>
      </w:r>
      <w:r w:rsidR="007A5E14" w:rsidRPr="00C02B1F">
        <w:rPr>
          <w:rFonts w:ascii="Calibri" w:hAnsi="Calibri" w:cs="Calibri"/>
        </w:rPr>
        <w:t xml:space="preserve"> methods that solve them. Three core components were utilised</w:t>
      </w:r>
      <w:r w:rsidR="009746BB" w:rsidRPr="00C02B1F">
        <w:rPr>
          <w:rFonts w:ascii="Calibri" w:hAnsi="Calibri" w:cs="Calibri"/>
        </w:rPr>
        <w:t xml:space="preserve">: the System class (contains libraries of ODEs and information on them), the </w:t>
      </w:r>
      <w:r w:rsidR="009746BB" w:rsidRPr="00C02B1F">
        <w:rPr>
          <w:rFonts w:ascii="Calibri" w:hAnsi="Calibri" w:cs="Calibri"/>
        </w:rPr>
        <w:lastRenderedPageBreak/>
        <w:t>Integrator class (</w:t>
      </w:r>
      <w:r w:rsidR="00A63A4E" w:rsidRPr="00C02B1F">
        <w:rPr>
          <w:rFonts w:ascii="Calibri" w:hAnsi="Calibri" w:cs="Calibri"/>
        </w:rPr>
        <w:t xml:space="preserve">how we’re going to solve the ODE) and the Solver class (manages </w:t>
      </w:r>
      <w:r w:rsidR="00381609" w:rsidRPr="00C02B1F">
        <w:rPr>
          <w:rFonts w:ascii="Calibri" w:hAnsi="Calibri" w:cs="Calibri"/>
        </w:rPr>
        <w:t>what and how to solve the problem).</w:t>
      </w:r>
    </w:p>
    <w:p w14:paraId="0C8D30D5" w14:textId="25189BEC" w:rsidR="00915B8A" w:rsidRPr="00C02B1F" w:rsidRDefault="00915B8A" w:rsidP="00CF2B1D">
      <w:pPr>
        <w:spacing w:line="240" w:lineRule="auto"/>
        <w:rPr>
          <w:rFonts w:ascii="Calibri" w:hAnsi="Calibri" w:cs="Calibri"/>
        </w:rPr>
      </w:pPr>
      <w:r w:rsidRPr="00C02B1F">
        <w:rPr>
          <w:rFonts w:ascii="Calibri" w:hAnsi="Calibri" w:cs="Calibri"/>
        </w:rPr>
        <w:t xml:space="preserve">I used the concept of inheritance to define </w:t>
      </w:r>
      <w:r w:rsidR="006047E7" w:rsidRPr="00C02B1F">
        <w:rPr>
          <w:rFonts w:ascii="Calibri" w:hAnsi="Calibri" w:cs="Calibri"/>
        </w:rPr>
        <w:t>an</w:t>
      </w:r>
      <w:r w:rsidRPr="00C02B1F">
        <w:rPr>
          <w:rFonts w:ascii="Calibri" w:hAnsi="Calibri" w:cs="Calibri"/>
        </w:rPr>
        <w:t xml:space="preserve"> </w:t>
      </w:r>
      <w:r w:rsidR="003F4C95" w:rsidRPr="00C02B1F">
        <w:rPr>
          <w:rFonts w:ascii="Calibri" w:hAnsi="Calibri" w:cs="Calibri"/>
        </w:rPr>
        <w:t xml:space="preserve">interface for all the ODEs and integration schemes. First, I defined </w:t>
      </w:r>
      <w:r w:rsidR="00FC137F" w:rsidRPr="00C02B1F">
        <w:rPr>
          <w:rFonts w:ascii="Calibri" w:hAnsi="Calibri" w:cs="Calibri"/>
        </w:rPr>
        <w:t>2 abstract classes, System and Integrator. System defines the interface for any ODE problem (</w:t>
      </w:r>
      <w:r w:rsidR="0013275C" w:rsidRPr="00C02B1F">
        <w:rPr>
          <w:rFonts w:ascii="Calibri" w:hAnsi="Calibri" w:cs="Calibri"/>
        </w:rPr>
        <w:t>e.g. gets dimensions, computes derivatives, get number of parameters etc.) while Integrator defines the interface for time-stepping (</w:t>
      </w:r>
      <w:r w:rsidR="0013234B" w:rsidRPr="00C02B1F">
        <w:rPr>
          <w:rFonts w:ascii="Calibri" w:hAnsi="Calibri" w:cs="Calibri"/>
        </w:rPr>
        <w:t xml:space="preserve">what integration scheme used to calculate next step). Inheritance comes in </w:t>
      </w:r>
      <w:r w:rsidR="0055362F" w:rsidRPr="00C02B1F">
        <w:rPr>
          <w:rFonts w:ascii="Calibri" w:hAnsi="Calibri" w:cs="Calibri"/>
        </w:rPr>
        <w:t>with the derived classes where specific implementations inherit from these bases</w:t>
      </w:r>
      <w:r w:rsidR="003A31F3">
        <w:rPr>
          <w:rFonts w:ascii="Calibri" w:hAnsi="Calibri" w:cs="Calibri"/>
        </w:rPr>
        <w:t xml:space="preserve"> [2]</w:t>
      </w:r>
      <w:r w:rsidR="0055362F" w:rsidRPr="00C02B1F">
        <w:rPr>
          <w:rFonts w:ascii="Calibri" w:hAnsi="Calibri" w:cs="Calibri"/>
        </w:rPr>
        <w:t>. For example, PredatorPreySystem and LorenzAttractorSystem inherit from System, while ForwardEuler and RungeKutta4 inherit from Integrator. The benefit of this is it creates a generic structure</w:t>
      </w:r>
      <w:r w:rsidR="0083564A" w:rsidRPr="00C02B1F">
        <w:rPr>
          <w:rFonts w:ascii="Calibri" w:hAnsi="Calibri" w:cs="Calibri"/>
        </w:rPr>
        <w:t xml:space="preserve"> where the Solver does not need to know the specific details of a model (e.g., whether it is SIR or Van der Pol) to solve it. It only interacts with the generic System interface.</w:t>
      </w:r>
    </w:p>
    <w:p w14:paraId="66667B69" w14:textId="4D48D772" w:rsidR="0083564A" w:rsidRPr="00C02B1F" w:rsidRDefault="0083564A" w:rsidP="00CF2B1D">
      <w:pPr>
        <w:spacing w:line="240" w:lineRule="auto"/>
        <w:rPr>
          <w:rFonts w:ascii="Calibri" w:hAnsi="Calibri" w:cs="Calibri"/>
        </w:rPr>
      </w:pPr>
      <w:r w:rsidRPr="00C02B1F">
        <w:rPr>
          <w:rFonts w:ascii="Calibri" w:hAnsi="Calibri" w:cs="Calibri"/>
        </w:rPr>
        <w:t xml:space="preserve">The </w:t>
      </w:r>
      <w:r w:rsidR="006047E7" w:rsidRPr="00C02B1F">
        <w:rPr>
          <w:rFonts w:ascii="Calibri" w:hAnsi="Calibri" w:cs="Calibri"/>
        </w:rPr>
        <w:t>second concept used</w:t>
      </w:r>
      <w:r w:rsidR="00CD5C15" w:rsidRPr="00C02B1F">
        <w:rPr>
          <w:rFonts w:ascii="Calibri" w:hAnsi="Calibri" w:cs="Calibri"/>
        </w:rPr>
        <w:t xml:space="preserve"> is polymorphism</w:t>
      </w:r>
      <w:r w:rsidR="00FE6292" w:rsidRPr="00C02B1F">
        <w:rPr>
          <w:rFonts w:ascii="Calibri" w:hAnsi="Calibri" w:cs="Calibri"/>
        </w:rPr>
        <w:t>, the core mechanism allowing the solver to switch between different ODEs and time schemes at runtime</w:t>
      </w:r>
      <w:r w:rsidR="003A31F3">
        <w:rPr>
          <w:rFonts w:ascii="Calibri" w:hAnsi="Calibri" w:cs="Calibri"/>
        </w:rPr>
        <w:t xml:space="preserve"> [2]</w:t>
      </w:r>
      <w:r w:rsidR="00FE6292" w:rsidRPr="00C02B1F">
        <w:rPr>
          <w:rFonts w:ascii="Calibri" w:hAnsi="Calibri" w:cs="Calibri"/>
        </w:rPr>
        <w:t>.</w:t>
      </w:r>
      <w:r w:rsidR="00F50041" w:rsidRPr="00C02B1F">
        <w:rPr>
          <w:rFonts w:ascii="Calibri" w:hAnsi="Calibri" w:cs="Calibri"/>
        </w:rPr>
        <w:t xml:space="preserve"> The base classes declare pure virtual functions, such as virtual void computeDerivatives(...) = 0. This forces every derived class (like SIREpidemicSystem) to provide its own implementation of the equations.</w:t>
      </w:r>
      <w:r w:rsidR="007E7F04" w:rsidRPr="00C02B1F">
        <w:rPr>
          <w:rFonts w:ascii="Calibri" w:hAnsi="Calibri" w:cs="Calibri"/>
        </w:rPr>
        <w:t xml:space="preserve"> The Solver class holds pointers to the base types: std::unique_ptr&lt;System&gt; and std::unique_ptr&lt;Integrator&gt;. When solver.run() executes, it calls integrator-&gt;step(...). Because step is virtual, the program determines at runtime whether to execute the code for ForwardEuler or RungeKutta4. The benefit of this is it offers high extensibility meaning if I need to add another ODE</w:t>
      </w:r>
      <w:r w:rsidR="009729D3" w:rsidRPr="00C02B1F">
        <w:rPr>
          <w:rFonts w:ascii="Calibri" w:hAnsi="Calibri" w:cs="Calibri"/>
        </w:rPr>
        <w:t xml:space="preserve"> </w:t>
      </w:r>
      <w:r w:rsidR="005D2CF1" w:rsidRPr="00C02B1F">
        <w:rPr>
          <w:rFonts w:ascii="Calibri" w:hAnsi="Calibri" w:cs="Calibri"/>
        </w:rPr>
        <w:t>I simply</w:t>
      </w:r>
      <w:r w:rsidR="00E61B2A" w:rsidRPr="00C02B1F">
        <w:rPr>
          <w:rFonts w:ascii="Calibri" w:hAnsi="Calibri" w:cs="Calibri"/>
        </w:rPr>
        <w:t xml:space="preserve"> create a new class that inherits from System, the integration scheme and Solver loop remain entirely unchanged</w:t>
      </w:r>
      <w:r w:rsidR="00CB46E3" w:rsidRPr="00C02B1F">
        <w:rPr>
          <w:rFonts w:ascii="Calibri" w:hAnsi="Calibri" w:cs="Calibri"/>
        </w:rPr>
        <w:t>.</w:t>
      </w:r>
    </w:p>
    <w:p w14:paraId="7BB3B9B5" w14:textId="29E9CA16" w:rsidR="00EE70F7" w:rsidRPr="00C02B1F" w:rsidRDefault="00FD1BA4" w:rsidP="00CF2B1D">
      <w:pPr>
        <w:spacing w:line="240" w:lineRule="auto"/>
        <w:rPr>
          <w:rFonts w:ascii="Calibri" w:hAnsi="Calibri" w:cs="Calibri"/>
        </w:rPr>
      </w:pPr>
      <w:r w:rsidRPr="00C02B1F">
        <w:rPr>
          <w:rFonts w:ascii="Calibri" w:hAnsi="Calibri" w:cs="Calibri"/>
        </w:rPr>
        <w:t>The project strictly separates interface from implementation by placing class declarations and prototypes in header files (e.g., System.h) while isolating the computational logic and mathematical formulas within source files (e.g., System.cpp, Integrator.cpp). This structure encapsulates complexity, allowing the solver to interact with abstract definitions without exposing internal details, which ultimately improves code readability and compilation efficiency by ensuring that changes to the logic do not necessitate recompiling the entire system.</w:t>
      </w:r>
    </w:p>
    <w:p w14:paraId="5C80D829" w14:textId="77777777" w:rsidR="00FD1BA4" w:rsidRPr="00C02B1F" w:rsidRDefault="00FD1BA4" w:rsidP="00CF2B1D">
      <w:pPr>
        <w:spacing w:line="240" w:lineRule="auto"/>
        <w:rPr>
          <w:rFonts w:ascii="Calibri" w:hAnsi="Calibri" w:cs="Calibri"/>
        </w:rPr>
      </w:pPr>
    </w:p>
    <w:p w14:paraId="08F16510" w14:textId="3B55A64F" w:rsidR="00705BCF" w:rsidRPr="00C02B1F" w:rsidRDefault="007E02DE" w:rsidP="00CF2B1D">
      <w:pPr>
        <w:spacing w:line="240" w:lineRule="auto"/>
        <w:rPr>
          <w:rFonts w:ascii="Calibri" w:hAnsi="Calibri" w:cs="Calibri"/>
        </w:rPr>
      </w:pPr>
      <w:r w:rsidRPr="00C02B1F">
        <w:rPr>
          <w:rFonts w:ascii="Calibri" w:hAnsi="Calibri" w:cs="Calibri"/>
          <w:b/>
          <w:bCs/>
        </w:rPr>
        <w:t xml:space="preserve">Q3) </w:t>
      </w:r>
      <w:r w:rsidRPr="00C02B1F">
        <w:rPr>
          <w:rFonts w:ascii="Calibri" w:hAnsi="Calibri" w:cs="Calibri"/>
        </w:rPr>
        <w:t xml:space="preserve">To </w:t>
      </w:r>
      <w:r w:rsidR="00353C32" w:rsidRPr="00C02B1F">
        <w:rPr>
          <w:rFonts w:ascii="Calibri" w:hAnsi="Calibri" w:cs="Calibri"/>
        </w:rPr>
        <w:t>validate the accuracy and robustness of the C++ ODE solver, the implementation was benchmarked against MATLAB’s ode45 solver</w:t>
      </w:r>
      <w:r w:rsidR="00BD49E2" w:rsidRPr="00C02B1F">
        <w:rPr>
          <w:rFonts w:ascii="Calibri" w:hAnsi="Calibri" w:cs="Calibri"/>
        </w:rPr>
        <w:t>, a standard and highly accurate variable-step Runge-Kutta method</w:t>
      </w:r>
      <w:r w:rsidR="00FA6F96">
        <w:rPr>
          <w:rFonts w:ascii="Calibri" w:hAnsi="Calibri" w:cs="Calibri"/>
        </w:rPr>
        <w:t xml:space="preserve"> [3]</w:t>
      </w:r>
      <w:r w:rsidR="00BD49E2" w:rsidRPr="00C02B1F">
        <w:rPr>
          <w:rFonts w:ascii="Calibri" w:hAnsi="Calibri" w:cs="Calibri"/>
        </w:rPr>
        <w:t xml:space="preserve">. The validation process involved solving two distinct ODE systems </w:t>
      </w:r>
      <w:r w:rsidR="00D4113C" w:rsidRPr="00C02B1F">
        <w:rPr>
          <w:rFonts w:ascii="Calibri" w:hAnsi="Calibri" w:cs="Calibri"/>
        </w:rPr>
        <w:t>(one linear and the other non-linear):</w:t>
      </w:r>
      <w:r w:rsidR="00320E4A" w:rsidRPr="00C02B1F">
        <w:rPr>
          <w:rFonts w:ascii="Calibri" w:hAnsi="Calibri" w:cs="Calibri"/>
        </w:rPr>
        <w:t xml:space="preserve"> </w:t>
      </w:r>
      <w:r w:rsidR="00D4113C" w:rsidRPr="00C02B1F">
        <w:rPr>
          <w:rFonts w:ascii="Calibri" w:hAnsi="Calibri" w:cs="Calibri"/>
        </w:rPr>
        <w:t xml:space="preserve">Two-Compartment </w:t>
      </w:r>
      <w:r w:rsidR="00320E4A" w:rsidRPr="00C02B1F">
        <w:rPr>
          <w:rFonts w:ascii="Calibri" w:hAnsi="Calibri" w:cs="Calibri"/>
        </w:rPr>
        <w:t>Diffusion model</w:t>
      </w:r>
      <w:r w:rsidR="00BD49E2" w:rsidRPr="00C02B1F">
        <w:rPr>
          <w:rFonts w:ascii="Calibri" w:hAnsi="Calibri" w:cs="Calibri"/>
        </w:rPr>
        <w:t xml:space="preserve"> </w:t>
      </w:r>
      <w:r w:rsidR="007C668F">
        <w:rPr>
          <w:rFonts w:ascii="Calibri" w:hAnsi="Calibri" w:cs="Calibri"/>
        </w:rPr>
        <w:t xml:space="preserve">(data encased in parameters1.txt) </w:t>
      </w:r>
      <w:r w:rsidR="00BD49E2" w:rsidRPr="00C02B1F">
        <w:rPr>
          <w:rFonts w:ascii="Calibri" w:hAnsi="Calibri" w:cs="Calibri"/>
        </w:rPr>
        <w:t xml:space="preserve">and </w:t>
      </w:r>
      <w:r w:rsidR="00320E4A" w:rsidRPr="00C02B1F">
        <w:rPr>
          <w:rFonts w:ascii="Calibri" w:hAnsi="Calibri" w:cs="Calibri"/>
        </w:rPr>
        <w:t>Predator-Prey</w:t>
      </w:r>
      <w:r w:rsidR="00BD49E2" w:rsidRPr="00C02B1F">
        <w:rPr>
          <w:rFonts w:ascii="Calibri" w:hAnsi="Calibri" w:cs="Calibri"/>
        </w:rPr>
        <w:t xml:space="preserve"> model</w:t>
      </w:r>
      <w:r w:rsidR="007C668F">
        <w:rPr>
          <w:rFonts w:ascii="Calibri" w:hAnsi="Calibri" w:cs="Calibri"/>
        </w:rPr>
        <w:t xml:space="preserve"> (</w:t>
      </w:r>
      <w:r w:rsidR="00253AF0">
        <w:rPr>
          <w:rFonts w:ascii="Calibri" w:hAnsi="Calibri" w:cs="Calibri"/>
        </w:rPr>
        <w:t>data encased in parameters2.txt)</w:t>
      </w:r>
      <w:r w:rsidR="00320E4A" w:rsidRPr="00C02B1F">
        <w:rPr>
          <w:rFonts w:ascii="Calibri" w:hAnsi="Calibri" w:cs="Calibri"/>
        </w:rPr>
        <w:t xml:space="preserve"> </w:t>
      </w:r>
      <w:r w:rsidR="00BD49E2" w:rsidRPr="00C02B1F">
        <w:rPr>
          <w:rFonts w:ascii="Calibri" w:hAnsi="Calibri" w:cs="Calibri"/>
        </w:rPr>
        <w:t xml:space="preserve">using both the C++ solver and MATLAB ode45 using identical initial conditions and time steps. </w:t>
      </w:r>
      <w:r w:rsidR="00253AF0">
        <w:rPr>
          <w:rFonts w:ascii="Calibri" w:hAnsi="Calibri" w:cs="Calibri"/>
        </w:rPr>
        <w:t xml:space="preserve">Note, the input text file will require </w:t>
      </w:r>
      <w:r w:rsidR="00BA08DF">
        <w:rPr>
          <w:rFonts w:ascii="Calibri" w:hAnsi="Calibri" w:cs="Calibri"/>
        </w:rPr>
        <w:t xml:space="preserve">changing name to parameters.txt but both graphs in Fig. 1 and 3 </w:t>
      </w:r>
      <w:r w:rsidR="00AE0628">
        <w:rPr>
          <w:rFonts w:ascii="Calibri" w:hAnsi="Calibri" w:cs="Calibri"/>
        </w:rPr>
        <w:t>can be replicated using the respective input text file.</w:t>
      </w:r>
    </w:p>
    <w:p w14:paraId="6731B9A3" w14:textId="64438F88" w:rsidR="00DB6728" w:rsidRPr="00C02B1F" w:rsidRDefault="00CE16AC" w:rsidP="00CF2B1D">
      <w:pPr>
        <w:tabs>
          <w:tab w:val="left" w:pos="3808"/>
        </w:tabs>
        <w:spacing w:line="240" w:lineRule="auto"/>
        <w:rPr>
          <w:rFonts w:ascii="Calibri" w:hAnsi="Calibri" w:cs="Calibri"/>
        </w:rPr>
      </w:pPr>
      <w:r w:rsidRPr="00C02B1F">
        <w:rPr>
          <w:rFonts w:ascii="Calibri" w:hAnsi="Calibri" w:cs="Calibri"/>
        </w:rPr>
        <w:t xml:space="preserve">The </w:t>
      </w:r>
      <w:r w:rsidR="00912FC6" w:rsidRPr="00C02B1F">
        <w:rPr>
          <w:rFonts w:ascii="Calibri" w:hAnsi="Calibri" w:cs="Calibri"/>
        </w:rPr>
        <w:t>conditions</w:t>
      </w:r>
      <w:r w:rsidRPr="00C02B1F">
        <w:rPr>
          <w:rFonts w:ascii="Calibri" w:hAnsi="Calibri" w:cs="Calibri"/>
        </w:rPr>
        <w:t xml:space="preserve"> for </w:t>
      </w:r>
      <w:r w:rsidR="009F06D2" w:rsidRPr="00C02B1F">
        <w:rPr>
          <w:rFonts w:ascii="Calibri" w:hAnsi="Calibri" w:cs="Calibri"/>
        </w:rPr>
        <w:t xml:space="preserve">the two-compartment diffusion model used the Runge-Kutta 4 method, step size of 0.1, final time of 10, one parameter of </w:t>
      </w:r>
      <w:r w:rsidR="00912FC6" w:rsidRPr="00C02B1F">
        <w:rPr>
          <w:rFonts w:ascii="Calibri" w:hAnsi="Calibri" w:cs="Calibri"/>
        </w:rPr>
        <w:t>0.5 (for diffusion rate constant), and 15 and 5 for initial conditions respectively.</w:t>
      </w:r>
      <w:r w:rsidR="009F06D2" w:rsidRPr="00C02B1F">
        <w:rPr>
          <w:rFonts w:ascii="Calibri" w:hAnsi="Calibri" w:cs="Calibri"/>
        </w:rPr>
        <w:t xml:space="preserve"> </w:t>
      </w:r>
      <w:r w:rsidR="00DB6728" w:rsidRPr="00C02B1F">
        <w:rPr>
          <w:rFonts w:ascii="Calibri" w:hAnsi="Calibri" w:cs="Calibri"/>
        </w:rPr>
        <w:t>Looking at the linear system (Fig. 1</w:t>
      </w:r>
      <w:r w:rsidR="0038323B" w:rsidRPr="00C02B1F">
        <w:rPr>
          <w:rFonts w:ascii="Calibri" w:hAnsi="Calibri" w:cs="Calibri"/>
        </w:rPr>
        <w:t>)</w:t>
      </w:r>
      <w:r w:rsidR="00943564" w:rsidRPr="00C02B1F">
        <w:rPr>
          <w:rFonts w:ascii="Calibri" w:hAnsi="Calibri" w:cs="Calibri"/>
        </w:rPr>
        <w:t xml:space="preserve">, </w:t>
      </w:r>
      <w:r w:rsidR="00C66916" w:rsidRPr="00C02B1F">
        <w:rPr>
          <w:rFonts w:ascii="Calibri" w:hAnsi="Calibri" w:cs="Calibri"/>
        </w:rPr>
        <w:t xml:space="preserve">the C++ output overlaps the MATLAB ode45 reference solution perfectly for both concentration variables (C1 and C2). The system correctly reaches an equilibrium state at approximately </w:t>
      </w:r>
      <w:r w:rsidR="004D3BB6" w:rsidRPr="00C02B1F">
        <w:rPr>
          <w:rFonts w:ascii="Calibri" w:hAnsi="Calibri" w:cs="Calibri"/>
        </w:rPr>
        <w:t>t = 5 s.</w:t>
      </w:r>
      <w:r w:rsidR="00291009" w:rsidRPr="00C02B1F">
        <w:rPr>
          <w:rFonts w:ascii="Calibri" w:hAnsi="Calibri" w:cs="Calibri"/>
        </w:rPr>
        <w:t xml:space="preserve"> The total absolute error was calculated by summing the difference between the benchmark to </w:t>
      </w:r>
      <w:r w:rsidR="00291009" w:rsidRPr="00C02B1F">
        <w:rPr>
          <w:rFonts w:ascii="Calibri" w:hAnsi="Calibri" w:cs="Calibri"/>
        </w:rPr>
        <w:lastRenderedPageBreak/>
        <w:t>the C++ results</w:t>
      </w:r>
      <w:r w:rsidR="00544EF2" w:rsidRPr="00C02B1F">
        <w:rPr>
          <w:rFonts w:ascii="Calibri" w:hAnsi="Calibri" w:cs="Calibri"/>
        </w:rPr>
        <w:t xml:space="preserve"> at each data point shown in Fig. 2. The error can be seen remaining extremely low, maxing at around 3</w:t>
      </w:r>
      <w:r w:rsidR="001D2338" w:rsidRPr="00C02B1F">
        <w:rPr>
          <w:rFonts w:ascii="Calibri" w:hAnsi="Calibri" w:cs="Calibri"/>
        </w:rPr>
        <w:t>e-3 and generally decaying towards zero as the system reaches steady state.</w:t>
      </w:r>
    </w:p>
    <w:p w14:paraId="697C872C" w14:textId="77777777" w:rsidR="003A04C1" w:rsidRPr="00C02B1F" w:rsidRDefault="000A637A" w:rsidP="00CF2B1D">
      <w:pPr>
        <w:keepNext/>
        <w:spacing w:line="240" w:lineRule="auto"/>
        <w:jc w:val="center"/>
        <w:rPr>
          <w:rFonts w:ascii="Calibri" w:hAnsi="Calibri" w:cs="Calibri"/>
        </w:rPr>
      </w:pPr>
      <w:r w:rsidRPr="00C02B1F">
        <w:rPr>
          <w:rFonts w:ascii="Calibri" w:hAnsi="Calibri" w:cs="Calibri"/>
          <w:noProof/>
        </w:rPr>
        <w:drawing>
          <wp:inline distT="0" distB="0" distL="0" distR="0" wp14:anchorId="2D287CCB" wp14:editId="51CF2F01">
            <wp:extent cx="3912577" cy="3263226"/>
            <wp:effectExtent l="0" t="0" r="0" b="0"/>
            <wp:docPr id="1489245005"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45005" name="Picture 1" descr="A graph of a function&#10;&#10;AI-generated content may be incorrect."/>
                    <pic:cNvPicPr/>
                  </pic:nvPicPr>
                  <pic:blipFill>
                    <a:blip r:embed="rId4"/>
                    <a:stretch>
                      <a:fillRect/>
                    </a:stretch>
                  </pic:blipFill>
                  <pic:spPr>
                    <a:xfrm>
                      <a:off x="0" y="0"/>
                      <a:ext cx="3916389" cy="3266406"/>
                    </a:xfrm>
                    <a:prstGeom prst="rect">
                      <a:avLst/>
                    </a:prstGeom>
                  </pic:spPr>
                </pic:pic>
              </a:graphicData>
            </a:graphic>
          </wp:inline>
        </w:drawing>
      </w:r>
    </w:p>
    <w:p w14:paraId="13047612" w14:textId="03267231" w:rsidR="000A637A" w:rsidRPr="00C02B1F" w:rsidRDefault="003A04C1" w:rsidP="00CF2B1D">
      <w:pPr>
        <w:pStyle w:val="Caption"/>
        <w:jc w:val="center"/>
        <w:rPr>
          <w:rFonts w:ascii="Calibri" w:hAnsi="Calibri" w:cs="Calibri"/>
          <w:sz w:val="24"/>
          <w:szCs w:val="24"/>
        </w:rPr>
      </w:pPr>
      <w:r w:rsidRPr="00C02B1F">
        <w:rPr>
          <w:rFonts w:ascii="Calibri" w:hAnsi="Calibri" w:cs="Calibri"/>
          <w:color w:val="auto"/>
          <w:sz w:val="24"/>
          <w:szCs w:val="24"/>
        </w:rPr>
        <w:t xml:space="preserve">Figure </w:t>
      </w:r>
      <w:r w:rsidRPr="00C02B1F">
        <w:rPr>
          <w:rFonts w:ascii="Calibri" w:hAnsi="Calibri" w:cs="Calibri"/>
          <w:color w:val="auto"/>
          <w:sz w:val="24"/>
          <w:szCs w:val="24"/>
        </w:rPr>
        <w:fldChar w:fldCharType="begin"/>
      </w:r>
      <w:r w:rsidRPr="00C02B1F">
        <w:rPr>
          <w:rFonts w:ascii="Calibri" w:hAnsi="Calibri" w:cs="Calibri"/>
          <w:color w:val="auto"/>
          <w:sz w:val="24"/>
          <w:szCs w:val="24"/>
        </w:rPr>
        <w:instrText xml:space="preserve"> SEQ Figure \* ARABIC </w:instrText>
      </w:r>
      <w:r w:rsidRPr="00C02B1F">
        <w:rPr>
          <w:rFonts w:ascii="Calibri" w:hAnsi="Calibri" w:cs="Calibri"/>
          <w:color w:val="auto"/>
          <w:sz w:val="24"/>
          <w:szCs w:val="24"/>
        </w:rPr>
        <w:fldChar w:fldCharType="separate"/>
      </w:r>
      <w:r w:rsidR="00DA53F8" w:rsidRPr="00C02B1F">
        <w:rPr>
          <w:rFonts w:ascii="Calibri" w:hAnsi="Calibri" w:cs="Calibri"/>
          <w:noProof/>
          <w:color w:val="auto"/>
          <w:sz w:val="24"/>
          <w:szCs w:val="24"/>
        </w:rPr>
        <w:t>1</w:t>
      </w:r>
      <w:r w:rsidRPr="00C02B1F">
        <w:rPr>
          <w:rFonts w:ascii="Calibri" w:hAnsi="Calibri" w:cs="Calibri"/>
          <w:color w:val="auto"/>
          <w:sz w:val="24"/>
          <w:szCs w:val="24"/>
        </w:rPr>
        <w:fldChar w:fldCharType="end"/>
      </w:r>
      <w:r w:rsidRPr="00C02B1F">
        <w:rPr>
          <w:rFonts w:ascii="Calibri" w:hAnsi="Calibri" w:cs="Calibri"/>
          <w:color w:val="auto"/>
          <w:sz w:val="24"/>
          <w:szCs w:val="24"/>
        </w:rPr>
        <w:t>: Two-compartment diffusion model with C++ solver vs ode45.</w:t>
      </w:r>
    </w:p>
    <w:p w14:paraId="5B2FE44B" w14:textId="77777777" w:rsidR="00943564" w:rsidRPr="00C02B1F" w:rsidRDefault="005423DA" w:rsidP="00CF2B1D">
      <w:pPr>
        <w:keepNext/>
        <w:spacing w:line="240" w:lineRule="auto"/>
        <w:jc w:val="center"/>
        <w:rPr>
          <w:rFonts w:ascii="Calibri" w:hAnsi="Calibri" w:cs="Calibri"/>
        </w:rPr>
      </w:pPr>
      <w:r w:rsidRPr="00C02B1F">
        <w:rPr>
          <w:rFonts w:ascii="Calibri" w:hAnsi="Calibri" w:cs="Calibri"/>
          <w:noProof/>
        </w:rPr>
        <w:drawing>
          <wp:inline distT="0" distB="0" distL="0" distR="0" wp14:anchorId="3B65042E" wp14:editId="60043EF0">
            <wp:extent cx="3920701" cy="3464169"/>
            <wp:effectExtent l="0" t="0" r="3810" b="3175"/>
            <wp:docPr id="1708925502"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25502" name="Picture 1" descr="A graph with blue lines&#10;&#10;AI-generated content may be incorrect."/>
                    <pic:cNvPicPr/>
                  </pic:nvPicPr>
                  <pic:blipFill>
                    <a:blip r:embed="rId5"/>
                    <a:stretch>
                      <a:fillRect/>
                    </a:stretch>
                  </pic:blipFill>
                  <pic:spPr>
                    <a:xfrm>
                      <a:off x="0" y="0"/>
                      <a:ext cx="3927214" cy="3469923"/>
                    </a:xfrm>
                    <a:prstGeom prst="rect">
                      <a:avLst/>
                    </a:prstGeom>
                  </pic:spPr>
                </pic:pic>
              </a:graphicData>
            </a:graphic>
          </wp:inline>
        </w:drawing>
      </w:r>
    </w:p>
    <w:p w14:paraId="774D39B0" w14:textId="68EBF4F9" w:rsidR="005423DA" w:rsidRPr="00C02B1F" w:rsidRDefault="00943564" w:rsidP="00CF2B1D">
      <w:pPr>
        <w:pStyle w:val="Caption"/>
        <w:jc w:val="center"/>
        <w:rPr>
          <w:rFonts w:ascii="Calibri" w:hAnsi="Calibri" w:cs="Calibri"/>
          <w:color w:val="auto"/>
          <w:sz w:val="24"/>
          <w:szCs w:val="24"/>
        </w:rPr>
      </w:pPr>
      <w:r w:rsidRPr="00C02B1F">
        <w:rPr>
          <w:rFonts w:ascii="Calibri" w:hAnsi="Calibri" w:cs="Calibri"/>
          <w:color w:val="auto"/>
          <w:sz w:val="24"/>
          <w:szCs w:val="24"/>
        </w:rPr>
        <w:t xml:space="preserve">Figure </w:t>
      </w:r>
      <w:r w:rsidRPr="00C02B1F">
        <w:rPr>
          <w:rFonts w:ascii="Calibri" w:hAnsi="Calibri" w:cs="Calibri"/>
          <w:color w:val="auto"/>
          <w:sz w:val="24"/>
          <w:szCs w:val="24"/>
        </w:rPr>
        <w:fldChar w:fldCharType="begin"/>
      </w:r>
      <w:r w:rsidRPr="00C02B1F">
        <w:rPr>
          <w:rFonts w:ascii="Calibri" w:hAnsi="Calibri" w:cs="Calibri"/>
          <w:color w:val="auto"/>
          <w:sz w:val="24"/>
          <w:szCs w:val="24"/>
        </w:rPr>
        <w:instrText xml:space="preserve"> SEQ Figure \* ARABIC </w:instrText>
      </w:r>
      <w:r w:rsidRPr="00C02B1F">
        <w:rPr>
          <w:rFonts w:ascii="Calibri" w:hAnsi="Calibri" w:cs="Calibri"/>
          <w:color w:val="auto"/>
          <w:sz w:val="24"/>
          <w:szCs w:val="24"/>
        </w:rPr>
        <w:fldChar w:fldCharType="separate"/>
      </w:r>
      <w:r w:rsidR="00DA53F8" w:rsidRPr="00C02B1F">
        <w:rPr>
          <w:rFonts w:ascii="Calibri" w:hAnsi="Calibri" w:cs="Calibri"/>
          <w:noProof/>
          <w:color w:val="auto"/>
          <w:sz w:val="24"/>
          <w:szCs w:val="24"/>
        </w:rPr>
        <w:t>2</w:t>
      </w:r>
      <w:r w:rsidRPr="00C02B1F">
        <w:rPr>
          <w:rFonts w:ascii="Calibri" w:hAnsi="Calibri" w:cs="Calibri"/>
          <w:color w:val="auto"/>
          <w:sz w:val="24"/>
          <w:szCs w:val="24"/>
        </w:rPr>
        <w:fldChar w:fldCharType="end"/>
      </w:r>
      <w:r w:rsidRPr="00C02B1F">
        <w:rPr>
          <w:rFonts w:ascii="Calibri" w:hAnsi="Calibri" w:cs="Calibri"/>
          <w:color w:val="auto"/>
          <w:sz w:val="24"/>
          <w:szCs w:val="24"/>
        </w:rPr>
        <w:t>: Two-compartment diffusion model total error for C++ solver vs ode45</w:t>
      </w:r>
      <w:r w:rsidR="00DA53F8" w:rsidRPr="00C02B1F">
        <w:rPr>
          <w:rFonts w:ascii="Calibri" w:hAnsi="Calibri" w:cs="Calibri"/>
          <w:color w:val="auto"/>
          <w:sz w:val="24"/>
          <w:szCs w:val="24"/>
        </w:rPr>
        <w:t>.</w:t>
      </w:r>
    </w:p>
    <w:p w14:paraId="6EEE4410" w14:textId="365E88F1" w:rsidR="009A1D83" w:rsidRPr="00C02B1F" w:rsidRDefault="009A1D83" w:rsidP="00CF2B1D">
      <w:pPr>
        <w:spacing w:line="240" w:lineRule="auto"/>
        <w:rPr>
          <w:rFonts w:ascii="Calibri" w:hAnsi="Calibri" w:cs="Calibri"/>
        </w:rPr>
      </w:pPr>
      <w:r w:rsidRPr="00C02B1F">
        <w:rPr>
          <w:rFonts w:ascii="Calibri" w:hAnsi="Calibri" w:cs="Calibri"/>
        </w:rPr>
        <w:t xml:space="preserve">The conditions for the predator-prey model used the Runge-Kutta 4 method, step size of 0.1, final time of </w:t>
      </w:r>
      <w:r w:rsidR="00470990" w:rsidRPr="00C02B1F">
        <w:rPr>
          <w:rFonts w:ascii="Calibri" w:hAnsi="Calibri" w:cs="Calibri"/>
        </w:rPr>
        <w:t>50</w:t>
      </w:r>
      <w:r w:rsidRPr="00C02B1F">
        <w:rPr>
          <w:rFonts w:ascii="Calibri" w:hAnsi="Calibri" w:cs="Calibri"/>
        </w:rPr>
        <w:t>, four parameters</w:t>
      </w:r>
      <w:r w:rsidR="009F2972" w:rsidRPr="00C02B1F">
        <w:rPr>
          <w:rFonts w:ascii="Calibri" w:hAnsi="Calibri" w:cs="Calibri"/>
        </w:rPr>
        <w:t xml:space="preserve"> in order: 1.1, 0.4, 0.4</w:t>
      </w:r>
      <w:r w:rsidR="0093224D">
        <w:rPr>
          <w:rFonts w:ascii="Calibri" w:hAnsi="Calibri" w:cs="Calibri"/>
        </w:rPr>
        <w:t>, 0.1</w:t>
      </w:r>
      <w:r w:rsidR="009F2972" w:rsidRPr="00C02B1F">
        <w:rPr>
          <w:rFonts w:ascii="Calibri" w:hAnsi="Calibri" w:cs="Calibri"/>
        </w:rPr>
        <w:t>;</w:t>
      </w:r>
      <w:r w:rsidRPr="00C02B1F">
        <w:rPr>
          <w:rFonts w:ascii="Calibri" w:hAnsi="Calibri" w:cs="Calibri"/>
        </w:rPr>
        <w:t xml:space="preserve"> and 1</w:t>
      </w:r>
      <w:r w:rsidR="00E25BC4" w:rsidRPr="00C02B1F">
        <w:rPr>
          <w:rFonts w:ascii="Calibri" w:hAnsi="Calibri" w:cs="Calibri"/>
        </w:rPr>
        <w:t>0</w:t>
      </w:r>
      <w:r w:rsidRPr="00C02B1F">
        <w:rPr>
          <w:rFonts w:ascii="Calibri" w:hAnsi="Calibri" w:cs="Calibri"/>
        </w:rPr>
        <w:t xml:space="preserve"> and </w:t>
      </w:r>
      <w:r w:rsidR="00E25BC4" w:rsidRPr="00C02B1F">
        <w:rPr>
          <w:rFonts w:ascii="Calibri" w:hAnsi="Calibri" w:cs="Calibri"/>
        </w:rPr>
        <w:t>10</w:t>
      </w:r>
      <w:r w:rsidRPr="00C02B1F">
        <w:rPr>
          <w:rFonts w:ascii="Calibri" w:hAnsi="Calibri" w:cs="Calibri"/>
        </w:rPr>
        <w:t xml:space="preserve"> for initial conditions respectively.</w:t>
      </w:r>
      <w:r w:rsidR="00E25BC4" w:rsidRPr="00C02B1F">
        <w:rPr>
          <w:rFonts w:ascii="Calibri" w:hAnsi="Calibri" w:cs="Calibri"/>
        </w:rPr>
        <w:t xml:space="preserve"> This was a more rigorous </w:t>
      </w:r>
      <w:r w:rsidR="006E170A" w:rsidRPr="00C02B1F">
        <w:rPr>
          <w:rFonts w:ascii="Calibri" w:hAnsi="Calibri" w:cs="Calibri"/>
        </w:rPr>
        <w:t xml:space="preserve">test of the C++ solver’s ability to handle </w:t>
      </w:r>
      <w:r w:rsidR="006E170A" w:rsidRPr="00C02B1F">
        <w:rPr>
          <w:rFonts w:ascii="Calibri" w:hAnsi="Calibri" w:cs="Calibri"/>
        </w:rPr>
        <w:lastRenderedPageBreak/>
        <w:t>non-linear and oscilla</w:t>
      </w:r>
      <w:r w:rsidR="00393C5E" w:rsidRPr="00C02B1F">
        <w:rPr>
          <w:rFonts w:ascii="Calibri" w:hAnsi="Calibri" w:cs="Calibri"/>
        </w:rPr>
        <w:t>tory behaviour</w:t>
      </w:r>
      <w:r w:rsidR="00B30C69">
        <w:rPr>
          <w:rFonts w:ascii="Calibri" w:hAnsi="Calibri" w:cs="Calibri"/>
        </w:rPr>
        <w:t xml:space="preserve"> [4]</w:t>
      </w:r>
      <w:r w:rsidR="00393C5E" w:rsidRPr="00C02B1F">
        <w:rPr>
          <w:rFonts w:ascii="Calibri" w:hAnsi="Calibri" w:cs="Calibri"/>
        </w:rPr>
        <w:t xml:space="preserve">. </w:t>
      </w:r>
      <w:r w:rsidR="00B25F5A" w:rsidRPr="00C02B1F">
        <w:rPr>
          <w:rFonts w:ascii="Calibri" w:hAnsi="Calibri" w:cs="Calibri"/>
        </w:rPr>
        <w:t>Fig 3. illustrates the population dynamics of prey and predators over 50 seconds. The C++ implementation tracks the MATLAB ode45 reference (solid lines) with high precision. The solver successfully captures the phase lag between the predator and prey populations and maintains the correct amplitude for the peaks.</w:t>
      </w:r>
      <w:r w:rsidR="00B72A8F" w:rsidRPr="00C02B1F">
        <w:rPr>
          <w:rFonts w:ascii="Calibri" w:eastAsia="Times New Roman" w:hAnsi="Calibri" w:cs="Calibri"/>
          <w:kern w:val="0"/>
          <w:lang w:eastAsia="en-GB"/>
          <w14:ligatures w14:val="none"/>
        </w:rPr>
        <w:t xml:space="preserve"> </w:t>
      </w:r>
      <w:r w:rsidR="00B72A8F" w:rsidRPr="00C02B1F">
        <w:rPr>
          <w:rFonts w:ascii="Calibri" w:hAnsi="Calibri" w:cs="Calibri"/>
        </w:rPr>
        <w:t xml:space="preserve">The absolute error plot </w:t>
      </w:r>
      <w:r w:rsidR="00DA53F8" w:rsidRPr="00C02B1F">
        <w:rPr>
          <w:rFonts w:ascii="Calibri" w:hAnsi="Calibri" w:cs="Calibri"/>
        </w:rPr>
        <w:t xml:space="preserve">(Fig.4) </w:t>
      </w:r>
      <w:r w:rsidR="00B72A8F" w:rsidRPr="00C02B1F">
        <w:rPr>
          <w:rFonts w:ascii="Calibri" w:hAnsi="Calibri" w:cs="Calibri"/>
        </w:rPr>
        <w:t>for this system shows error spikes coinciding with the rapid changes in population size (high derivatives), which is expected in numerical integration. However, the maximum error is approximately 0.06 relative to a population peak of approximately 30, representing a negligible deviation and confirming the solver's stability over longer integration periods</w:t>
      </w:r>
      <w:r w:rsidR="00DA53F8" w:rsidRPr="00C02B1F">
        <w:rPr>
          <w:rFonts w:ascii="Calibri" w:hAnsi="Calibri" w:cs="Calibri"/>
        </w:rPr>
        <w:t>.</w:t>
      </w:r>
      <w:r w:rsidR="00B72A8F" w:rsidRPr="00C02B1F">
        <w:rPr>
          <w:rFonts w:ascii="Calibri" w:hAnsi="Calibri" w:cs="Calibri"/>
        </w:rPr>
        <w:t xml:space="preserve"> </w:t>
      </w:r>
    </w:p>
    <w:p w14:paraId="6E09B966" w14:textId="77777777" w:rsidR="00DA53F8" w:rsidRPr="00C02B1F" w:rsidRDefault="00C57B60" w:rsidP="00CF2B1D">
      <w:pPr>
        <w:keepNext/>
        <w:spacing w:line="240" w:lineRule="auto"/>
        <w:jc w:val="center"/>
        <w:rPr>
          <w:rFonts w:ascii="Calibri" w:hAnsi="Calibri" w:cs="Calibri"/>
        </w:rPr>
      </w:pPr>
      <w:r w:rsidRPr="00C02B1F">
        <w:rPr>
          <w:rFonts w:ascii="Calibri" w:hAnsi="Calibri" w:cs="Calibri"/>
          <w:noProof/>
        </w:rPr>
        <w:drawing>
          <wp:inline distT="0" distB="0" distL="0" distR="0" wp14:anchorId="5063BD20" wp14:editId="4A2B84B6">
            <wp:extent cx="3450981" cy="2790301"/>
            <wp:effectExtent l="0" t="0" r="0" b="0"/>
            <wp:docPr id="121475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56902" name=""/>
                    <pic:cNvPicPr/>
                  </pic:nvPicPr>
                  <pic:blipFill>
                    <a:blip r:embed="rId6"/>
                    <a:stretch>
                      <a:fillRect/>
                    </a:stretch>
                  </pic:blipFill>
                  <pic:spPr>
                    <a:xfrm>
                      <a:off x="0" y="0"/>
                      <a:ext cx="3468016" cy="2804075"/>
                    </a:xfrm>
                    <a:prstGeom prst="rect">
                      <a:avLst/>
                    </a:prstGeom>
                  </pic:spPr>
                </pic:pic>
              </a:graphicData>
            </a:graphic>
          </wp:inline>
        </w:drawing>
      </w:r>
    </w:p>
    <w:p w14:paraId="58FD1A66" w14:textId="7E44E0B9" w:rsidR="001E403C" w:rsidRPr="00C02B1F" w:rsidRDefault="00DA53F8" w:rsidP="00CF2B1D">
      <w:pPr>
        <w:pStyle w:val="Caption"/>
        <w:jc w:val="center"/>
        <w:rPr>
          <w:rFonts w:ascii="Calibri" w:hAnsi="Calibri" w:cs="Calibri"/>
          <w:color w:val="auto"/>
          <w:sz w:val="24"/>
          <w:szCs w:val="24"/>
        </w:rPr>
      </w:pPr>
      <w:r w:rsidRPr="00C02B1F">
        <w:rPr>
          <w:rFonts w:ascii="Calibri" w:hAnsi="Calibri" w:cs="Calibri"/>
          <w:color w:val="auto"/>
          <w:sz w:val="24"/>
          <w:szCs w:val="24"/>
        </w:rPr>
        <w:t xml:space="preserve">Figure </w:t>
      </w:r>
      <w:r w:rsidRPr="00C02B1F">
        <w:rPr>
          <w:rFonts w:ascii="Calibri" w:hAnsi="Calibri" w:cs="Calibri"/>
          <w:color w:val="auto"/>
          <w:sz w:val="24"/>
          <w:szCs w:val="24"/>
        </w:rPr>
        <w:fldChar w:fldCharType="begin"/>
      </w:r>
      <w:r w:rsidRPr="00C02B1F">
        <w:rPr>
          <w:rFonts w:ascii="Calibri" w:hAnsi="Calibri" w:cs="Calibri"/>
          <w:color w:val="auto"/>
          <w:sz w:val="24"/>
          <w:szCs w:val="24"/>
        </w:rPr>
        <w:instrText xml:space="preserve"> SEQ Figure \* ARABIC </w:instrText>
      </w:r>
      <w:r w:rsidRPr="00C02B1F">
        <w:rPr>
          <w:rFonts w:ascii="Calibri" w:hAnsi="Calibri" w:cs="Calibri"/>
          <w:color w:val="auto"/>
          <w:sz w:val="24"/>
          <w:szCs w:val="24"/>
        </w:rPr>
        <w:fldChar w:fldCharType="separate"/>
      </w:r>
      <w:r w:rsidRPr="00C02B1F">
        <w:rPr>
          <w:rFonts w:ascii="Calibri" w:hAnsi="Calibri" w:cs="Calibri"/>
          <w:noProof/>
          <w:color w:val="auto"/>
          <w:sz w:val="24"/>
          <w:szCs w:val="24"/>
        </w:rPr>
        <w:t>3</w:t>
      </w:r>
      <w:r w:rsidRPr="00C02B1F">
        <w:rPr>
          <w:rFonts w:ascii="Calibri" w:hAnsi="Calibri" w:cs="Calibri"/>
          <w:color w:val="auto"/>
          <w:sz w:val="24"/>
          <w:szCs w:val="24"/>
        </w:rPr>
        <w:fldChar w:fldCharType="end"/>
      </w:r>
      <w:r w:rsidRPr="00C02B1F">
        <w:rPr>
          <w:rFonts w:ascii="Calibri" w:hAnsi="Calibri" w:cs="Calibri"/>
          <w:color w:val="auto"/>
          <w:sz w:val="24"/>
          <w:szCs w:val="24"/>
        </w:rPr>
        <w:t>: Predator-prey model with C++ solver vs ode45.</w:t>
      </w:r>
    </w:p>
    <w:p w14:paraId="790E367B" w14:textId="77777777" w:rsidR="00DA53F8" w:rsidRPr="00C02B1F" w:rsidRDefault="00713664" w:rsidP="00CF2B1D">
      <w:pPr>
        <w:keepNext/>
        <w:spacing w:line="240" w:lineRule="auto"/>
        <w:jc w:val="center"/>
        <w:rPr>
          <w:rFonts w:ascii="Calibri" w:hAnsi="Calibri" w:cs="Calibri"/>
        </w:rPr>
      </w:pPr>
      <w:r w:rsidRPr="00C02B1F">
        <w:rPr>
          <w:rFonts w:ascii="Calibri" w:hAnsi="Calibri" w:cs="Calibri"/>
          <w:noProof/>
        </w:rPr>
        <w:drawing>
          <wp:inline distT="0" distB="0" distL="0" distR="0" wp14:anchorId="55CD04DB" wp14:editId="40D4A7D0">
            <wp:extent cx="3411416" cy="3007006"/>
            <wp:effectExtent l="0" t="0" r="0" b="3175"/>
            <wp:docPr id="165950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00793" name=""/>
                    <pic:cNvPicPr/>
                  </pic:nvPicPr>
                  <pic:blipFill>
                    <a:blip r:embed="rId7"/>
                    <a:stretch>
                      <a:fillRect/>
                    </a:stretch>
                  </pic:blipFill>
                  <pic:spPr>
                    <a:xfrm>
                      <a:off x="0" y="0"/>
                      <a:ext cx="3435947" cy="3028629"/>
                    </a:xfrm>
                    <a:prstGeom prst="rect">
                      <a:avLst/>
                    </a:prstGeom>
                  </pic:spPr>
                </pic:pic>
              </a:graphicData>
            </a:graphic>
          </wp:inline>
        </w:drawing>
      </w:r>
    </w:p>
    <w:p w14:paraId="33C6AF3E" w14:textId="50E8A638" w:rsidR="00713664" w:rsidRPr="00C02B1F" w:rsidRDefault="00DA53F8" w:rsidP="00CF2B1D">
      <w:pPr>
        <w:pStyle w:val="Caption"/>
        <w:jc w:val="center"/>
        <w:rPr>
          <w:rFonts w:ascii="Calibri" w:hAnsi="Calibri" w:cs="Calibri"/>
          <w:color w:val="auto"/>
          <w:sz w:val="24"/>
          <w:szCs w:val="24"/>
        </w:rPr>
      </w:pPr>
      <w:r w:rsidRPr="00C02B1F">
        <w:rPr>
          <w:rFonts w:ascii="Calibri" w:hAnsi="Calibri" w:cs="Calibri"/>
          <w:sz w:val="24"/>
          <w:szCs w:val="24"/>
        </w:rPr>
        <w:t xml:space="preserve">Figure </w:t>
      </w:r>
      <w:r w:rsidRPr="00C02B1F">
        <w:rPr>
          <w:rFonts w:ascii="Calibri" w:hAnsi="Calibri" w:cs="Calibri"/>
          <w:sz w:val="24"/>
          <w:szCs w:val="24"/>
        </w:rPr>
        <w:fldChar w:fldCharType="begin"/>
      </w:r>
      <w:r w:rsidRPr="00C02B1F">
        <w:rPr>
          <w:rFonts w:ascii="Calibri" w:hAnsi="Calibri" w:cs="Calibri"/>
          <w:sz w:val="24"/>
          <w:szCs w:val="24"/>
        </w:rPr>
        <w:instrText xml:space="preserve"> SEQ Figure \* ARABIC </w:instrText>
      </w:r>
      <w:r w:rsidRPr="00C02B1F">
        <w:rPr>
          <w:rFonts w:ascii="Calibri" w:hAnsi="Calibri" w:cs="Calibri"/>
          <w:sz w:val="24"/>
          <w:szCs w:val="24"/>
        </w:rPr>
        <w:fldChar w:fldCharType="separate"/>
      </w:r>
      <w:r w:rsidRPr="00C02B1F">
        <w:rPr>
          <w:rFonts w:ascii="Calibri" w:hAnsi="Calibri" w:cs="Calibri"/>
          <w:noProof/>
          <w:sz w:val="24"/>
          <w:szCs w:val="24"/>
        </w:rPr>
        <w:t>4</w:t>
      </w:r>
      <w:r w:rsidRPr="00C02B1F">
        <w:rPr>
          <w:rFonts w:ascii="Calibri" w:hAnsi="Calibri" w:cs="Calibri"/>
          <w:sz w:val="24"/>
          <w:szCs w:val="24"/>
        </w:rPr>
        <w:fldChar w:fldCharType="end"/>
      </w:r>
      <w:r w:rsidRPr="00C02B1F">
        <w:rPr>
          <w:rFonts w:ascii="Calibri" w:hAnsi="Calibri" w:cs="Calibri"/>
          <w:sz w:val="24"/>
          <w:szCs w:val="24"/>
        </w:rPr>
        <w:t xml:space="preserve">: Predator-prey </w:t>
      </w:r>
      <w:r w:rsidRPr="00C02B1F">
        <w:rPr>
          <w:rFonts w:ascii="Calibri" w:hAnsi="Calibri" w:cs="Calibri"/>
          <w:color w:val="auto"/>
          <w:sz w:val="24"/>
          <w:szCs w:val="24"/>
        </w:rPr>
        <w:t>model total error for C++ solver vs ode45.</w:t>
      </w:r>
    </w:p>
    <w:p w14:paraId="458BADE5" w14:textId="77777777" w:rsidR="00AE0628" w:rsidRDefault="00AE0628" w:rsidP="00CF2B1D">
      <w:pPr>
        <w:spacing w:line="240" w:lineRule="auto"/>
        <w:rPr>
          <w:rFonts w:ascii="Calibri" w:hAnsi="Calibri" w:cs="Calibri"/>
          <w:b/>
          <w:bCs/>
        </w:rPr>
      </w:pPr>
    </w:p>
    <w:p w14:paraId="6D8F556D" w14:textId="5FD9E74F" w:rsidR="00C02B1F" w:rsidRDefault="00C02B1F" w:rsidP="00CF2B1D">
      <w:pPr>
        <w:spacing w:line="240" w:lineRule="auto"/>
        <w:rPr>
          <w:rFonts w:ascii="Calibri" w:hAnsi="Calibri" w:cs="Calibri"/>
        </w:rPr>
      </w:pPr>
      <w:r>
        <w:rPr>
          <w:rFonts w:ascii="Calibri" w:hAnsi="Calibri" w:cs="Calibri"/>
          <w:b/>
          <w:bCs/>
        </w:rPr>
        <w:lastRenderedPageBreak/>
        <w:t xml:space="preserve">References: </w:t>
      </w:r>
    </w:p>
    <w:p w14:paraId="7E5E26B0" w14:textId="77777777" w:rsidR="003A31F3" w:rsidRDefault="003A31F3" w:rsidP="00CF2B1D">
      <w:pPr>
        <w:spacing w:line="240" w:lineRule="auto"/>
        <w:rPr>
          <w:rFonts w:ascii="Calibri" w:hAnsi="Calibri" w:cs="Calibri"/>
        </w:rPr>
      </w:pPr>
      <w:r>
        <w:rPr>
          <w:rFonts w:ascii="Calibri" w:hAnsi="Calibri" w:cs="Calibri"/>
        </w:rPr>
        <w:t xml:space="preserve">[1] </w:t>
      </w:r>
      <w:r w:rsidRPr="00691D9D">
        <w:rPr>
          <w:rFonts w:ascii="Calibri" w:hAnsi="Calibri" w:cs="Calibri"/>
        </w:rPr>
        <w:t xml:space="preserve">Imperial College London, Department of Aeronautics. </w:t>
      </w:r>
      <w:r w:rsidRPr="00BA78D5">
        <w:rPr>
          <w:rFonts w:ascii="Calibri" w:hAnsi="Calibri" w:cs="Calibri"/>
          <w:i/>
          <w:iCs/>
        </w:rPr>
        <w:t>AERO50003 Computing and Numerical Methods 2, Coursework</w:t>
      </w:r>
      <w:r w:rsidRPr="00691D9D">
        <w:rPr>
          <w:rFonts w:ascii="Calibri" w:hAnsi="Calibri" w:cs="Calibri"/>
        </w:rPr>
        <w:t>. Imperial College London; 2025.</w:t>
      </w:r>
    </w:p>
    <w:p w14:paraId="652C1193" w14:textId="0C11043F" w:rsidR="00C02B1F" w:rsidRDefault="003A31F3" w:rsidP="00CF2B1D">
      <w:pPr>
        <w:spacing w:line="240" w:lineRule="auto"/>
        <w:rPr>
          <w:rFonts w:ascii="Calibri" w:hAnsi="Calibri" w:cs="Calibri"/>
        </w:rPr>
      </w:pPr>
      <w:r>
        <w:rPr>
          <w:rFonts w:ascii="Calibri" w:hAnsi="Calibri" w:cs="Calibri"/>
        </w:rPr>
        <w:t xml:space="preserve">[2] </w:t>
      </w:r>
      <w:r w:rsidRPr="003A31F3">
        <w:rPr>
          <w:rFonts w:ascii="Calibri" w:hAnsi="Calibri" w:cs="Calibri"/>
        </w:rPr>
        <w:t xml:space="preserve">Stroustrup B. </w:t>
      </w:r>
      <w:r w:rsidRPr="003A31F3">
        <w:rPr>
          <w:rFonts w:ascii="Calibri" w:hAnsi="Calibri" w:cs="Calibri"/>
          <w:i/>
          <w:iCs/>
        </w:rPr>
        <w:t>The C++ Programming Language</w:t>
      </w:r>
      <w:r w:rsidRPr="003A31F3">
        <w:rPr>
          <w:rFonts w:ascii="Calibri" w:hAnsi="Calibri" w:cs="Calibri"/>
        </w:rPr>
        <w:t>. 4th ed. Boston: Addison-Wesley; 2013.</w:t>
      </w:r>
    </w:p>
    <w:p w14:paraId="3A47E2A5" w14:textId="53F288B9" w:rsidR="00FA6F96" w:rsidRDefault="00FA6F96" w:rsidP="00CF2B1D">
      <w:pPr>
        <w:spacing w:line="240" w:lineRule="auto"/>
        <w:rPr>
          <w:rFonts w:ascii="Calibri" w:hAnsi="Calibri" w:cs="Calibri"/>
        </w:rPr>
      </w:pPr>
      <w:r>
        <w:rPr>
          <w:rFonts w:ascii="Calibri" w:hAnsi="Calibri" w:cs="Calibri"/>
        </w:rPr>
        <w:t xml:space="preserve">[3] </w:t>
      </w:r>
      <w:r w:rsidRPr="00FA6F96">
        <w:rPr>
          <w:rFonts w:ascii="Calibri" w:hAnsi="Calibri" w:cs="Calibri"/>
        </w:rPr>
        <w:t xml:space="preserve">Shampine LF, Reichelt MW. The MATLAB ODE Suite. </w:t>
      </w:r>
      <w:r w:rsidRPr="00FA6F96">
        <w:rPr>
          <w:rFonts w:ascii="Calibri" w:hAnsi="Calibri" w:cs="Calibri"/>
          <w:i/>
          <w:iCs/>
        </w:rPr>
        <w:t>SIAM Journal on Scientific Computing</w:t>
      </w:r>
      <w:r w:rsidRPr="00FA6F96">
        <w:rPr>
          <w:rFonts w:ascii="Calibri" w:hAnsi="Calibri" w:cs="Calibri"/>
        </w:rPr>
        <w:t>. 1997;18(1):1-22.</w:t>
      </w:r>
    </w:p>
    <w:p w14:paraId="286ABEE8" w14:textId="6FBDD452" w:rsidR="00A758DD" w:rsidRPr="00C02B1F" w:rsidRDefault="00A758DD" w:rsidP="00CF2B1D">
      <w:pPr>
        <w:spacing w:line="240" w:lineRule="auto"/>
        <w:rPr>
          <w:rFonts w:ascii="Calibri" w:hAnsi="Calibri" w:cs="Calibri"/>
        </w:rPr>
      </w:pPr>
      <w:r>
        <w:rPr>
          <w:rFonts w:ascii="Calibri" w:hAnsi="Calibri" w:cs="Calibri"/>
        </w:rPr>
        <w:t xml:space="preserve">[4] </w:t>
      </w:r>
      <w:r w:rsidRPr="00A758DD">
        <w:rPr>
          <w:rFonts w:ascii="Calibri" w:hAnsi="Calibri" w:cs="Calibri"/>
        </w:rPr>
        <w:t xml:space="preserve">Strogatz SH. </w:t>
      </w:r>
      <w:r w:rsidRPr="00A758DD">
        <w:rPr>
          <w:rFonts w:ascii="Calibri" w:hAnsi="Calibri" w:cs="Calibri"/>
          <w:i/>
          <w:iCs/>
        </w:rPr>
        <w:t>Nonlinear Dynamics and Chaos: With Applications to Physics, Biology, Chemistry, and Engineering</w:t>
      </w:r>
      <w:r w:rsidRPr="00A758DD">
        <w:rPr>
          <w:rFonts w:ascii="Calibri" w:hAnsi="Calibri" w:cs="Calibri"/>
        </w:rPr>
        <w:t>. 2nd ed. Boulder: Westview Press; 2015.</w:t>
      </w:r>
    </w:p>
    <w:sectPr w:rsidR="00A758DD" w:rsidRPr="00C02B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31D"/>
    <w:rsid w:val="0001703E"/>
    <w:rsid w:val="00026CAD"/>
    <w:rsid w:val="000A637A"/>
    <w:rsid w:val="000E25C8"/>
    <w:rsid w:val="00102EF3"/>
    <w:rsid w:val="0013234B"/>
    <w:rsid w:val="0013275C"/>
    <w:rsid w:val="00156613"/>
    <w:rsid w:val="001B34CA"/>
    <w:rsid w:val="001C2E68"/>
    <w:rsid w:val="001D2338"/>
    <w:rsid w:val="001E403C"/>
    <w:rsid w:val="00251D57"/>
    <w:rsid w:val="00252E38"/>
    <w:rsid w:val="00253AF0"/>
    <w:rsid w:val="002716EB"/>
    <w:rsid w:val="00291009"/>
    <w:rsid w:val="00294FA2"/>
    <w:rsid w:val="003110C7"/>
    <w:rsid w:val="00320E4A"/>
    <w:rsid w:val="00336898"/>
    <w:rsid w:val="00345C78"/>
    <w:rsid w:val="00350572"/>
    <w:rsid w:val="00352667"/>
    <w:rsid w:val="00353C32"/>
    <w:rsid w:val="00376979"/>
    <w:rsid w:val="00381609"/>
    <w:rsid w:val="0038323B"/>
    <w:rsid w:val="00386719"/>
    <w:rsid w:val="00393C5E"/>
    <w:rsid w:val="003A04C1"/>
    <w:rsid w:val="003A31F3"/>
    <w:rsid w:val="003F4C95"/>
    <w:rsid w:val="0040631D"/>
    <w:rsid w:val="00415830"/>
    <w:rsid w:val="00455144"/>
    <w:rsid w:val="00470990"/>
    <w:rsid w:val="004904E6"/>
    <w:rsid w:val="00490668"/>
    <w:rsid w:val="004D3BB6"/>
    <w:rsid w:val="005423DA"/>
    <w:rsid w:val="00542EA6"/>
    <w:rsid w:val="00544EF2"/>
    <w:rsid w:val="0055362F"/>
    <w:rsid w:val="005A6DFB"/>
    <w:rsid w:val="005B1316"/>
    <w:rsid w:val="005B2A2E"/>
    <w:rsid w:val="005C2A1E"/>
    <w:rsid w:val="005D2CF1"/>
    <w:rsid w:val="005E3BF4"/>
    <w:rsid w:val="006047E7"/>
    <w:rsid w:val="006526E6"/>
    <w:rsid w:val="00655488"/>
    <w:rsid w:val="006E170A"/>
    <w:rsid w:val="00705BCF"/>
    <w:rsid w:val="00713664"/>
    <w:rsid w:val="00742415"/>
    <w:rsid w:val="007A5E14"/>
    <w:rsid w:val="007C41EC"/>
    <w:rsid w:val="007C668F"/>
    <w:rsid w:val="007C7636"/>
    <w:rsid w:val="007E02DE"/>
    <w:rsid w:val="007E7F04"/>
    <w:rsid w:val="0083564A"/>
    <w:rsid w:val="008746F5"/>
    <w:rsid w:val="008A18E8"/>
    <w:rsid w:val="008B5094"/>
    <w:rsid w:val="008F7737"/>
    <w:rsid w:val="00912FC6"/>
    <w:rsid w:val="00915B8A"/>
    <w:rsid w:val="00915E86"/>
    <w:rsid w:val="0093224D"/>
    <w:rsid w:val="00943564"/>
    <w:rsid w:val="00956762"/>
    <w:rsid w:val="009729D3"/>
    <w:rsid w:val="009746BB"/>
    <w:rsid w:val="009A1D83"/>
    <w:rsid w:val="009A28D5"/>
    <w:rsid w:val="009D2451"/>
    <w:rsid w:val="009F06D2"/>
    <w:rsid w:val="009F2972"/>
    <w:rsid w:val="009F427A"/>
    <w:rsid w:val="00A03546"/>
    <w:rsid w:val="00A268A5"/>
    <w:rsid w:val="00A42ADD"/>
    <w:rsid w:val="00A500CE"/>
    <w:rsid w:val="00A63A4E"/>
    <w:rsid w:val="00A758DD"/>
    <w:rsid w:val="00AA5702"/>
    <w:rsid w:val="00AC0CEF"/>
    <w:rsid w:val="00AD23AB"/>
    <w:rsid w:val="00AD56E7"/>
    <w:rsid w:val="00AE0628"/>
    <w:rsid w:val="00B25F5A"/>
    <w:rsid w:val="00B30C69"/>
    <w:rsid w:val="00B72A8F"/>
    <w:rsid w:val="00BA08DF"/>
    <w:rsid w:val="00BD49E2"/>
    <w:rsid w:val="00BF2895"/>
    <w:rsid w:val="00C02B1F"/>
    <w:rsid w:val="00C57B60"/>
    <w:rsid w:val="00C66916"/>
    <w:rsid w:val="00C80D17"/>
    <w:rsid w:val="00CB46E3"/>
    <w:rsid w:val="00CD5C15"/>
    <w:rsid w:val="00CE16AC"/>
    <w:rsid w:val="00CF0393"/>
    <w:rsid w:val="00CF2B1D"/>
    <w:rsid w:val="00D4113C"/>
    <w:rsid w:val="00D8335A"/>
    <w:rsid w:val="00DA53F8"/>
    <w:rsid w:val="00DB6728"/>
    <w:rsid w:val="00E25BC4"/>
    <w:rsid w:val="00E61B2A"/>
    <w:rsid w:val="00E86E83"/>
    <w:rsid w:val="00EA0287"/>
    <w:rsid w:val="00EE5530"/>
    <w:rsid w:val="00EE70F7"/>
    <w:rsid w:val="00F107E4"/>
    <w:rsid w:val="00F50041"/>
    <w:rsid w:val="00F559E3"/>
    <w:rsid w:val="00F75176"/>
    <w:rsid w:val="00FA6F96"/>
    <w:rsid w:val="00FC137F"/>
    <w:rsid w:val="00FD1BA4"/>
    <w:rsid w:val="00FD7447"/>
    <w:rsid w:val="00FE6292"/>
    <w:rsid w:val="00FF73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625F7"/>
  <w15:chartTrackingRefBased/>
  <w15:docId w15:val="{61CDC4FC-80A3-4BA2-8FCF-2DF100AF7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6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63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3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3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3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63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63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63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3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31D"/>
    <w:rPr>
      <w:rFonts w:eastAsiaTheme="majorEastAsia" w:cstheme="majorBidi"/>
      <w:color w:val="272727" w:themeColor="text1" w:themeTint="D8"/>
    </w:rPr>
  </w:style>
  <w:style w:type="paragraph" w:styleId="Title">
    <w:name w:val="Title"/>
    <w:basedOn w:val="Normal"/>
    <w:next w:val="Normal"/>
    <w:link w:val="TitleChar"/>
    <w:uiPriority w:val="10"/>
    <w:qFormat/>
    <w:rsid w:val="00406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31D"/>
    <w:pPr>
      <w:spacing w:before="160"/>
      <w:jc w:val="center"/>
    </w:pPr>
    <w:rPr>
      <w:i/>
      <w:iCs/>
      <w:color w:val="404040" w:themeColor="text1" w:themeTint="BF"/>
    </w:rPr>
  </w:style>
  <w:style w:type="character" w:customStyle="1" w:styleId="QuoteChar">
    <w:name w:val="Quote Char"/>
    <w:basedOn w:val="DefaultParagraphFont"/>
    <w:link w:val="Quote"/>
    <w:uiPriority w:val="29"/>
    <w:rsid w:val="0040631D"/>
    <w:rPr>
      <w:i/>
      <w:iCs/>
      <w:color w:val="404040" w:themeColor="text1" w:themeTint="BF"/>
    </w:rPr>
  </w:style>
  <w:style w:type="paragraph" w:styleId="ListParagraph">
    <w:name w:val="List Paragraph"/>
    <w:basedOn w:val="Normal"/>
    <w:uiPriority w:val="34"/>
    <w:qFormat/>
    <w:rsid w:val="0040631D"/>
    <w:pPr>
      <w:ind w:left="720"/>
      <w:contextualSpacing/>
    </w:pPr>
  </w:style>
  <w:style w:type="character" w:styleId="IntenseEmphasis">
    <w:name w:val="Intense Emphasis"/>
    <w:basedOn w:val="DefaultParagraphFont"/>
    <w:uiPriority w:val="21"/>
    <w:qFormat/>
    <w:rsid w:val="0040631D"/>
    <w:rPr>
      <w:i/>
      <w:iCs/>
      <w:color w:val="0F4761" w:themeColor="accent1" w:themeShade="BF"/>
    </w:rPr>
  </w:style>
  <w:style w:type="paragraph" w:styleId="IntenseQuote">
    <w:name w:val="Intense Quote"/>
    <w:basedOn w:val="Normal"/>
    <w:next w:val="Normal"/>
    <w:link w:val="IntenseQuoteChar"/>
    <w:uiPriority w:val="30"/>
    <w:qFormat/>
    <w:rsid w:val="00406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31D"/>
    <w:rPr>
      <w:i/>
      <w:iCs/>
      <w:color w:val="0F4761" w:themeColor="accent1" w:themeShade="BF"/>
    </w:rPr>
  </w:style>
  <w:style w:type="character" w:styleId="IntenseReference">
    <w:name w:val="Intense Reference"/>
    <w:basedOn w:val="DefaultParagraphFont"/>
    <w:uiPriority w:val="32"/>
    <w:qFormat/>
    <w:rsid w:val="0040631D"/>
    <w:rPr>
      <w:b/>
      <w:bCs/>
      <w:smallCaps/>
      <w:color w:val="0F4761" w:themeColor="accent1" w:themeShade="BF"/>
      <w:spacing w:val="5"/>
    </w:rPr>
  </w:style>
  <w:style w:type="table" w:styleId="TableGrid">
    <w:name w:val="Table Grid"/>
    <w:basedOn w:val="TableNormal"/>
    <w:uiPriority w:val="39"/>
    <w:rsid w:val="006526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A04C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2140</TotalTime>
  <Pages>5</Pages>
  <Words>1263</Words>
  <Characters>7061</Characters>
  <Application>Microsoft Office Word</Application>
  <DocSecurity>0</DocSecurity>
  <Lines>144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Hardik</dc:creator>
  <cp:keywords/>
  <dc:description/>
  <cp:lastModifiedBy>Karan, Hardik</cp:lastModifiedBy>
  <cp:revision>121</cp:revision>
  <dcterms:created xsi:type="dcterms:W3CDTF">2025-11-27T18:20:00Z</dcterms:created>
  <dcterms:modified xsi:type="dcterms:W3CDTF">2025-12-10T16:49:00Z</dcterms:modified>
</cp:coreProperties>
</file>