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README – Healthcare Knowledge Base for RAG (Retrieval-Augmented Generation)</w:t>
      </w:r>
    </w:p>
    <w:p>
      <w:r>
        <w:t>This folder contains healthcare-related books, guides, and code for embedding these resources into a vector database (Pinecone) to support a Retrieval-Augmented Generation (RAG) system for medical recommendations.</w:t>
      </w:r>
    </w:p>
    <w:p>
      <w:pPr>
        <w:pStyle w:val="Heading2"/>
      </w:pPr>
      <w:r>
        <w:t>📚 Purpose of the Knowledge Base</w:t>
      </w:r>
    </w:p>
    <w:p>
      <w:r>
        <w:t>The goal is to build a domain-specific knowledge base (DSKB) to improve the quality of answers and recommendations provided by the large language model (LLM). All content is medically oriented and curated for reliability.</w:t>
      </w:r>
    </w:p>
    <w:p>
      <w:pPr>
        <w:pStyle w:val="Heading2"/>
      </w:pPr>
      <w:r>
        <w:t>📘 Domain-Specific Knowledge Base (DSKB) Curation</w:t>
      </w:r>
    </w:p>
    <w:p>
      <w:r>
        <w:t>• Curated a health-focused knowledge base using:</w:t>
        <w:br/>
        <w:t xml:space="preserve">  - Books on wellness and preventive care</w:t>
        <w:br/>
        <w:t xml:space="preserve">  - Clinical guidelines</w:t>
        <w:br/>
        <w:t xml:space="preserve">  - Lifestyle and nutrition guides</w:t>
        <w:br/>
        <w:t xml:space="preserve">  - WHO reports and peer-reviewed health articles</w:t>
        <w:br/>
        <w:t>• Purpose: To provide a reliable foundation for generating medically relevant advice</w:t>
      </w:r>
    </w:p>
    <w:p>
      <w:pPr>
        <w:pStyle w:val="Heading2"/>
      </w:pPr>
      <w:r>
        <w:t>✂️ Text Chunking for Efficient Retrieval</w:t>
      </w:r>
    </w:p>
    <w:p>
      <w:r>
        <w:t>• Entire books are broken into smaller chunks (typically 100–300 tokens) to:</w:t>
        <w:br/>
        <w:t xml:space="preserve">  - Enhance the quality of semantic search</w:t>
        <w:br/>
        <w:t xml:space="preserve">  - Ensure chunk size stays within token limits for LLM input</w:t>
        <w:br/>
        <w:t xml:space="preserve">  - Target recommendations more precisely and efficiently</w:t>
      </w:r>
    </w:p>
    <w:p>
      <w:pPr>
        <w:pStyle w:val="Heading2"/>
      </w:pPr>
      <w:r>
        <w:t>🧠 Embedding Generation</w:t>
      </w:r>
    </w:p>
    <w:p>
      <w:r>
        <w:t>• Text chunks are embedded using HuggingFace Sentence Transformers (e.g., all-MiniLM-L6-v2)</w:t>
        <w:br/>
        <w:t>• Why Embeddings?</w:t>
        <w:br/>
        <w:t xml:space="preserve">  ✓ Semantic similarity enables the retrieval of the most relevant text chunks</w:t>
        <w:br/>
        <w:t xml:space="preserve">  ✓ Enhances precision of responses when users ask health-related questions</w:t>
      </w:r>
    </w:p>
    <w:p>
      <w:pPr>
        <w:pStyle w:val="Heading2"/>
      </w:pPr>
      <w:r>
        <w:t>📦 Storing in Pinecone Vector Database</w:t>
      </w:r>
    </w:p>
    <w:p>
      <w:r>
        <w:t>• All embeddings are stored in Pinecone, a high-speed, scalable vector database</w:t>
        <w:br/>
        <w:t>• Pinecone performs KNN (k-nearest neighbor) searches to identify semantically relevant content</w:t>
        <w:br/>
        <w:t>• Importance:</w:t>
        <w:br/>
        <w:t xml:space="preserve">  ✓ Enables rapid and accurate contextual grounding for the LLM</w:t>
        <w:br/>
        <w:t xml:space="preserve">  ✓ Ensures personalized and context-aware recommendations</w:t>
      </w:r>
    </w:p>
    <w:p>
      <w:pPr>
        <w:pStyle w:val="Heading2"/>
      </w:pPr>
      <w:r>
        <w:t>📝 Included Code File</w:t>
      </w:r>
    </w:p>
    <w:p>
      <w:r>
        <w:t>• making_pinecone_index_for_vectore_database_storage.ipynb –</w:t>
        <w:br/>
        <w:t xml:space="preserve">  Contains the code to:</w:t>
        <w:br/>
        <w:t xml:space="preserve">  - Load books from the data folder</w:t>
        <w:br/>
        <w:t xml:space="preserve">  - Chunk the text, generate embeddings</w:t>
        <w:br/>
        <w:t xml:space="preserve">  - Create and populate a Pinecone index</w:t>
        <w:br/>
      </w:r>
    </w:p>
    <w:p>
      <w:pPr>
        <w:pStyle w:val="Heading2"/>
      </w:pPr>
      <w:r>
        <w:t>🔗 External Books Reference</w:t>
      </w:r>
    </w:p>
    <w:p>
      <w:r>
        <w:t>Some larger books are hosted externally and can be accessed from:</w:t>
        <w:br/>
        <w:t>https://openstax.org/subjects/nursing</w:t>
      </w:r>
    </w:p>
    <w:p>
      <w:pPr>
        <w:pStyle w:val="Heading2"/>
      </w:pPr>
      <w:r>
        <w:t>📂 Folder Contents</w:t>
      </w:r>
    </w:p>
    <w:p>
      <w:r>
        <w:t>• /data – Folder containing embedded healthcare-related books</w:t>
        <w:br/>
        <w:t>• .ipynb file – Code to build Pinecone index and process embeddings</w:t>
        <w:br/>
        <w:t>• This README – Overview and context for the folder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