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Competitive Product Benchmarking &amp; Gap Analysis Tool</w:t>
      </w:r>
    </w:p>
    <w:p>
      <w:r>
        <w:t>Industry-oriented portfolio project | Productivity SaaS scenario | Excel-based implementation</w:t>
      </w:r>
    </w:p>
    <w:p>
      <w:pPr>
        <w:pStyle w:val="Heading1"/>
      </w:pPr>
      <w:r>
        <w:t>1. Executive Summary</w:t>
      </w:r>
    </w:p>
    <w:p>
      <w:r>
        <w:t>This project benchmarks a fictional productivity SaaS product, TaskFlow, against five relevant competitors (Asana, ClickUp, monday.com, Notion and Trello). The analysis evaluates feature coverage, customer demand, customer experience, pricing, integrations, AI capability, security and market position. The resulting gap analysis turns competitive observations into prioritized product opportunities and a Now–Next–Later roadmap.</w:t>
      </w:r>
    </w:p>
    <w:p>
      <w:pPr>
        <w:pStyle w:val="Heading1"/>
      </w:pPr>
      <w:r>
        <w:t>2. What the Project Demonstrates</w:t>
      </w:r>
    </w:p>
    <w:p>
      <w:pPr>
        <w:pStyle w:val="ListBullet"/>
      </w:pPr>
      <w:r>
        <w:t>Competitive intelligence</w:t>
      </w:r>
    </w:p>
    <w:p>
      <w:pPr>
        <w:pStyle w:val="ListBullet"/>
      </w:pPr>
      <w:r>
        <w:t>Competitive benchmarking</w:t>
      </w:r>
    </w:p>
    <w:p>
      <w:pPr>
        <w:pStyle w:val="ListBullet"/>
      </w:pPr>
      <w:r>
        <w:t>Feature benchmarking</w:t>
      </w:r>
    </w:p>
    <w:p>
      <w:pPr>
        <w:pStyle w:val="ListBullet"/>
      </w:pPr>
      <w:r>
        <w:t>Product gap analysis</w:t>
      </w:r>
    </w:p>
    <w:p>
      <w:pPr>
        <w:pStyle w:val="ListBullet"/>
      </w:pPr>
      <w:r>
        <w:t>Product positioning</w:t>
      </w:r>
    </w:p>
    <w:p>
      <w:pPr>
        <w:pStyle w:val="ListBullet"/>
      </w:pPr>
      <w:r>
        <w:t>Value proposition</w:t>
      </w:r>
    </w:p>
    <w:p>
      <w:pPr>
        <w:pStyle w:val="ListBullet"/>
      </w:pPr>
      <w:r>
        <w:t>Product differentiation</w:t>
      </w:r>
    </w:p>
    <w:p>
      <w:pPr>
        <w:pStyle w:val="ListBullet"/>
      </w:pPr>
      <w:r>
        <w:t>Customer needs</w:t>
      </w:r>
    </w:p>
    <w:p>
      <w:pPr>
        <w:pStyle w:val="ListBullet"/>
      </w:pPr>
      <w:r>
        <w:t>Product strategy</w:t>
      </w:r>
    </w:p>
    <w:p>
      <w:pPr>
        <w:pStyle w:val="ListBullet"/>
      </w:pPr>
      <w:r>
        <w:t>Feature prioritization</w:t>
      </w:r>
    </w:p>
    <w:p>
      <w:pPr>
        <w:pStyle w:val="ListBullet"/>
      </w:pPr>
      <w:r>
        <w:t>Product roadmap</w:t>
      </w:r>
    </w:p>
    <w:p>
      <w:pPr>
        <w:pStyle w:val="Heading1"/>
      </w:pPr>
      <w:r>
        <w:t>3. Implementation Completed</w:t>
      </w:r>
    </w:p>
    <w:p>
      <w:pPr>
        <w:pStyle w:val="ListNumber"/>
      </w:pPr>
      <w:r>
        <w:t>Define product and market: TaskFlow, a productivity SaaS product.</w:t>
      </w:r>
    </w:p>
    <w:p>
      <w:pPr>
        <w:pStyle w:val="ListNumber"/>
      </w:pPr>
      <w:r>
        <w:t>Identify direct competitors: Asana, ClickUp, monday.com, Notion and Trello.</w:t>
      </w:r>
    </w:p>
    <w:p>
      <w:pPr>
        <w:pStyle w:val="ListNumber"/>
      </w:pPr>
      <w:r>
        <w:t>Define benchmarking criteria across features, pricing, experience, technology, AI, security and support.</w:t>
      </w:r>
    </w:p>
    <w:p>
      <w:pPr>
        <w:pStyle w:val="ListNumber"/>
      </w:pPr>
      <w:r>
        <w:t>Create a 120-record synthetic benchmarking dataset covering 20 features across six products.</w:t>
      </w:r>
    </w:p>
    <w:p>
      <w:pPr>
        <w:pStyle w:val="ListNumber"/>
      </w:pPr>
      <w:r>
        <w:t>Create a 15-feature comparison matrix.</w:t>
      </w:r>
    </w:p>
    <w:p>
      <w:pPr>
        <w:pStyle w:val="ListNumber"/>
      </w:pPr>
      <w:r>
        <w:t>Calculate feature scores, coverage, gap scores, opportunity scores and competitive advantages.</w:t>
      </w:r>
    </w:p>
    <w:p>
      <w:pPr>
        <w:pStyle w:val="ListNumber"/>
      </w:pPr>
      <w:r>
        <w:t>Create a gap prioritization table using customer demand, business importance and development effort.</w:t>
      </w:r>
    </w:p>
    <w:p>
      <w:pPr>
        <w:pStyle w:val="ListNumber"/>
      </w:pPr>
      <w:r>
        <w:t>Create a Now–Next–Later roadmap.</w:t>
      </w:r>
    </w:p>
    <w:p>
      <w:pPr>
        <w:pStyle w:val="ListNumber"/>
      </w:pPr>
      <w:r>
        <w:t>Build an Excel executive dashboard with KPI cards, competitor comparison, feature coverage, radar chart, gap ranking and roadmap.</w:t>
      </w:r>
    </w:p>
    <w:p>
      <w:pPr>
        <w:pStyle w:val="ListNumber"/>
      </w:pPr>
      <w:r>
        <w:t>Create a strategy report and GitHub-ready project structure.</w:t>
      </w:r>
    </w:p>
    <w:p>
      <w:pPr>
        <w:pStyle w:val="Heading1"/>
      </w:pPr>
      <w:r>
        <w:t>4. Key Findings</w:t>
      </w:r>
    </w:p>
    <w:p>
      <w:pPr>
        <w:pStyle w:val="ListBullet"/>
      </w:pPr>
      <w:r>
        <w:t>TaskFlow's strongest positioning is around core workflow coverage, usability, collaboration, pricing and customization.</w:t>
      </w:r>
    </w:p>
    <w:p>
      <w:pPr>
        <w:pStyle w:val="ListBullet"/>
      </w:pPr>
      <w:r>
        <w:t>Major competitive gaps are concentrated in AI capabilities, automation, advanced reporting and enterprise security.</w:t>
      </w:r>
    </w:p>
    <w:p>
      <w:pPr>
        <w:pStyle w:val="ListBullet"/>
      </w:pPr>
      <w:r>
        <w:t>Not every competitor capability should be copied; prioritization is driven by customer demand, business value, strategic fit, competitive impact and effort.</w:t>
      </w:r>
    </w:p>
    <w:p>
      <w:pPr>
        <w:pStyle w:val="ListBullet"/>
      </w:pPr>
      <w:r>
        <w:t>AI Assistant, AI Summaries and Automation are recommended for NOW because they combine high demand with meaningful competitive impact.</w:t>
      </w:r>
    </w:p>
    <w:p>
      <w:pPr>
        <w:pStyle w:val="ListBullet"/>
      </w:pPr>
      <w:r>
        <w:t>SSO &amp; Enterprise Security, Advanced Reporting and Task Dependencies are recommended for NEXT because they support strategic and enterprise growth.</w:t>
      </w:r>
    </w:p>
    <w:p>
      <w:pPr>
        <w:pStyle w:val="ListBullet"/>
      </w:pPr>
      <w:r>
        <w:t>Audit Logs and AI-driven competitive alerts are positioned for LATER because their immediate reach is lower or their value is more experimental.</w:t>
      </w:r>
    </w:p>
    <w:p>
      <w:pPr>
        <w:pStyle w:val="Heading1"/>
      </w:pPr>
      <w:r>
        <w:t>5. KPI Definitions</w:t>
      </w:r>
    </w:p>
    <w:p>
      <w:pPr>
        <w:pStyle w:val="ListBullet"/>
      </w:pPr>
      <w:r>
        <w:t>Feature Coverage % = Feature Score ÷ Maximum Possible Score × 100.</w:t>
      </w:r>
    </w:p>
    <w:p>
      <w:pPr>
        <w:pStyle w:val="ListBullet"/>
      </w:pPr>
      <w:r>
        <w:t>Price Competitiveness Index = TaskFlow Price ÷ Competitor Price.</w:t>
      </w:r>
    </w:p>
    <w:p>
      <w:pPr>
        <w:pStyle w:val="ListBullet"/>
      </w:pPr>
      <w:r>
        <w:t>Customer Rating Index = TaskFlow Rating ÷ Competitor Average Rating.</w:t>
      </w:r>
    </w:p>
    <w:p>
      <w:pPr>
        <w:pStyle w:val="ListBullet"/>
      </w:pPr>
      <w:r>
        <w:t>Market Gap Index = Competitor Market Share − TaskFlow Market Share.</w:t>
      </w:r>
    </w:p>
    <w:p>
      <w:pPr>
        <w:pStyle w:val="ListBullet"/>
      </w:pPr>
      <w:r>
        <w:t>Feature Gap = Company Score &lt; Competitor Best Score.</w:t>
      </w:r>
    </w:p>
    <w:p>
      <w:pPr>
        <w:pStyle w:val="ListBullet"/>
      </w:pPr>
      <w:r>
        <w:t>Opportunity Score combines the strength of the gap with customer demand and feature importance.</w:t>
      </w:r>
    </w:p>
    <w:p>
      <w:pPr>
        <w:pStyle w:val="Heading1"/>
      </w:pPr>
      <w:r>
        <w:t>6. Now–Next–Later Roadmap</w:t>
      </w:r>
    </w:p>
    <w:p>
      <w:pPr>
        <w:pStyle w:val="Heading2"/>
      </w:pPr>
      <w:r>
        <w:t>NOW</w:t>
      </w:r>
    </w:p>
    <w:p>
      <w:pPr>
        <w:pStyle w:val="ListBullet"/>
      </w:pPr>
      <w:r>
        <w:t>AI Assistant — Critical customer-facing capability gap; high demand and competitive impact. Target: 0–3 months</w:t>
      </w:r>
    </w:p>
    <w:p>
      <w:pPr>
        <w:pStyle w:val="ListBullet"/>
      </w:pPr>
      <w:r>
        <w:t>AI Summaries — Quickly improves productivity and differentiates workflow intelligence. Target: 0–3 months</w:t>
      </w:r>
    </w:p>
    <w:p>
      <w:pPr>
        <w:pStyle w:val="ListBullet"/>
      </w:pPr>
      <w:r>
        <w:t>Automation — High-value productivity gap with strong customer demand. Target: 0–3 months</w:t>
      </w:r>
    </w:p>
    <w:p>
      <w:pPr>
        <w:pStyle w:val="Heading2"/>
      </w:pPr>
      <w:r>
        <w:t>NEXT</w:t>
      </w:r>
    </w:p>
    <w:p>
      <w:pPr>
        <w:pStyle w:val="ListBullet"/>
      </w:pPr>
      <w:r>
        <w:t>SSO &amp; Enterprise Security — Important for larger customers and enterprise revenue expansion. Target: 3–6 months</w:t>
      </w:r>
    </w:p>
    <w:p>
      <w:pPr>
        <w:pStyle w:val="ListBullet"/>
      </w:pPr>
      <w:r>
        <w:t>Advanced Reporting — Improves decision-making for teams and managers. Target: 3–6 months</w:t>
      </w:r>
    </w:p>
    <w:p>
      <w:pPr>
        <w:pStyle w:val="ListBullet"/>
      </w:pPr>
      <w:r>
        <w:t>Task Dependencies — Closes an important project-planning gap. Target: 3–6 months</w:t>
      </w:r>
    </w:p>
    <w:p>
      <w:pPr>
        <w:pStyle w:val="Heading2"/>
      </w:pPr>
      <w:r>
        <w:t>LATER</w:t>
      </w:r>
    </w:p>
    <w:p>
      <w:pPr>
        <w:pStyle w:val="ListBullet"/>
      </w:pPr>
      <w:r>
        <w:t>Audit Logs — Enterprise capability with lower immediate customer reach. Target: 6–12 months</w:t>
      </w:r>
    </w:p>
    <w:p>
      <w:pPr>
        <w:pStyle w:val="ListBullet"/>
      </w:pPr>
      <w:r>
        <w:t>AI-driven competitive alerts — Experimental intelligence capability for future differentiation. Target: 6–12 months</w:t>
      </w:r>
    </w:p>
    <w:p>
      <w:pPr>
        <w:pStyle w:val="Heading1"/>
      </w:pPr>
      <w:r>
        <w:t>7. Business Decision Flow</w:t>
      </w:r>
    </w:p>
    <w:p>
      <w:r>
        <w:t>COMPETITOR DATA → CUSTOMER NEED → PRODUCT GAP → BUSINESS IMPACT → PRIORITY → PRODUCT DECISION → ROADMAP</w:t>
      </w:r>
    </w:p>
    <w:p>
      <w:r>
        <w:t>The workflow prevents blind competitor copying. A competitor feature becomes a roadmap candidate only when customer need, business impact, strategic alignment, competitive effect and feasibility justify investment.</w:t>
      </w:r>
    </w:p>
    <w:p>
      <w:pPr>
        <w:pStyle w:val="Heading1"/>
      </w:pPr>
      <w:r>
        <w:t>8. Portfolio / Interview Explanation</w:t>
      </w:r>
    </w:p>
    <w:p>
      <w:r>
        <w:t>My project is a Competitive Product Benchmarking &amp; Gap Analysis Tool designed to help Product Managers compare their product with key competitors and identify meaningful product improvement opportunities. I compared products across features, pricing, customer experience, integrations, technology capabilities, AI features, security and customer ratings. I then performed gap analysis and prioritized opportunities based on customer demand, business value, strategic alignment, competitive impact and development effort, converting the findings into a Now–Next–Later roadmap.</w:t>
      </w:r>
    </w:p>
    <w:p>
      <w:pPr>
        <w:pStyle w:val="Heading1"/>
      </w:pPr>
      <w:r>
        <w:t>9. Important Data Note</w:t>
      </w:r>
    </w:p>
    <w:p>
      <w:r>
        <w:t>The dataset in this portfolio project is synthetic and illustrative. Competitor names are used to make the scenario realistic, but the numerical pricing, ratings and market-share values should not be presented as verified current commercial facts. For a production analysis, replace them with dated primary/secondary research 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