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9F2E" w14:textId="77777777" w:rsidR="00735551" w:rsidRDefault="00735551" w:rsidP="00735551">
      <w:pPr>
        <w:jc w:val="center"/>
        <w:rPr>
          <w:b/>
          <w:sz w:val="40"/>
        </w:rPr>
      </w:pPr>
      <w:r>
        <w:rPr>
          <w:b/>
          <w:sz w:val="40"/>
        </w:rPr>
        <w:t>BANKING CLIENTS DATA ANALYTICS</w:t>
      </w:r>
    </w:p>
    <w:p w14:paraId="2F47957C" w14:textId="61E1C98C" w:rsidR="00735551" w:rsidRPr="00957BF6" w:rsidRDefault="00735551" w:rsidP="00735551">
      <w:pPr>
        <w:jc w:val="center"/>
        <w:rPr>
          <w:b/>
          <w:sz w:val="40"/>
        </w:rPr>
      </w:pPr>
      <w:r>
        <w:rPr>
          <w:b/>
          <w:sz w:val="40"/>
        </w:rPr>
        <w:t>REPORT</w:t>
      </w:r>
    </w:p>
    <w:p w14:paraId="683E78F5" w14:textId="77777777" w:rsidR="00735551" w:rsidRDefault="00735551" w:rsidP="00735551">
      <w:pPr>
        <w:jc w:val="center"/>
      </w:pPr>
      <w:r>
        <w:rPr>
          <w:i/>
        </w:rPr>
        <w:t>Workflow: Excel → SQL → Power BI</w:t>
      </w:r>
    </w:p>
    <w:p w14:paraId="2B40D9F3" w14:textId="77777777" w:rsidR="009573E4" w:rsidRPr="007776DF" w:rsidRDefault="009573E4" w:rsidP="007776DF">
      <w:pPr>
        <w:rPr>
          <w:b/>
          <w:bCs/>
          <w:color w:val="4472C4" w:themeColor="accent1"/>
          <w:sz w:val="28"/>
          <w:szCs w:val="28"/>
        </w:rPr>
      </w:pPr>
      <w:r w:rsidRPr="007776DF">
        <w:rPr>
          <w:b/>
          <w:bCs/>
          <w:color w:val="4472C4" w:themeColor="accent1"/>
          <w:sz w:val="28"/>
          <w:szCs w:val="28"/>
        </w:rPr>
        <w:t>1. Overview</w:t>
      </w:r>
    </w:p>
    <w:p w14:paraId="5A3F46FE" w14:textId="5B4B7E44" w:rsidR="00735551" w:rsidRDefault="009573E4" w:rsidP="007776DF">
      <w:r>
        <w:t>This project analyzes banking client data to understand customer segments, deposits, loans, business lending, advisor performance and risk. The analysis follows an end-to-end data analyst workflow: data preparation in Excel, analytical queries in SQL, and dashboard visualization in Power BI.</w:t>
      </w:r>
    </w:p>
    <w:p w14:paraId="5F4CCE66" w14:textId="77777777" w:rsidR="007776DF" w:rsidRDefault="007776DF" w:rsidP="007776DF"/>
    <w:p w14:paraId="19827F2B" w14:textId="7E9793DC" w:rsidR="007776DF" w:rsidRPr="007776DF" w:rsidRDefault="007776DF" w:rsidP="007776DF">
      <w:pPr>
        <w:rPr>
          <w:b/>
          <w:bCs/>
          <w:color w:val="4472C4" w:themeColor="accent1"/>
          <w:sz w:val="28"/>
          <w:szCs w:val="28"/>
        </w:rPr>
      </w:pPr>
      <w:r w:rsidRPr="007776DF">
        <w:rPr>
          <w:b/>
          <w:bCs/>
          <w:color w:val="4472C4" w:themeColor="accent1"/>
          <w:sz w:val="28"/>
          <w:szCs w:val="28"/>
        </w:rPr>
        <w:t>2. Excel – Data Preparation</w:t>
      </w:r>
    </w:p>
    <w:p w14:paraId="3E554EB1" w14:textId="77777777" w:rsidR="007776DF" w:rsidRDefault="007776DF" w:rsidP="007776DF">
      <w:r>
        <w:t>The raw banking client dataset was prepared in Excel before analysis. The final dataset contains customer demographics, income, deposits, loans, credit-card balances, business lending, relationship type, loyalty classification, fee structure, risk weighting and advisor information.</w:t>
      </w:r>
    </w:p>
    <w:p w14:paraId="69B8AD5F" w14:textId="77777777" w:rsidR="007776DF" w:rsidRDefault="007776DF" w:rsidP="007776DF">
      <w:r>
        <w:t>Key preparation activities:</w:t>
      </w:r>
    </w:p>
    <w:p w14:paraId="6CE003E1" w14:textId="77777777" w:rsidR="007776DF" w:rsidRDefault="007776DF" w:rsidP="007776DF">
      <w:pPr>
        <w:pStyle w:val="ListBullet"/>
        <w:tabs>
          <w:tab w:val="num" w:pos="360"/>
        </w:tabs>
        <w:ind w:left="360" w:hanging="360"/>
      </w:pPr>
      <w:r>
        <w:t>Reviewed column names and data types.</w:t>
      </w:r>
    </w:p>
    <w:p w14:paraId="6901BDEE" w14:textId="77777777" w:rsidR="007776DF" w:rsidRDefault="007776DF" w:rsidP="007776DF">
      <w:pPr>
        <w:pStyle w:val="ListBullet"/>
        <w:tabs>
          <w:tab w:val="num" w:pos="360"/>
        </w:tabs>
        <w:ind w:left="360" w:hanging="360"/>
      </w:pPr>
      <w:r>
        <w:t>Checked customer, demographic and financial fields for consistency.</w:t>
      </w:r>
    </w:p>
    <w:p w14:paraId="02E04295" w14:textId="77777777" w:rsidR="007776DF" w:rsidRDefault="007776DF" w:rsidP="007776DF">
      <w:pPr>
        <w:pStyle w:val="ListBullet"/>
        <w:tabs>
          <w:tab w:val="num" w:pos="360"/>
        </w:tabs>
        <w:ind w:left="360" w:hanging="360"/>
      </w:pPr>
      <w:r>
        <w:t>Prepared the clean banking-client dataset for SQL analysis and Power BI.</w:t>
      </w:r>
    </w:p>
    <w:p w14:paraId="7E926269" w14:textId="77777777" w:rsidR="007776DF" w:rsidRDefault="007776DF" w:rsidP="007776DF">
      <w:pPr>
        <w:pStyle w:val="ListBullet"/>
        <w:numPr>
          <w:ilvl w:val="0"/>
          <w:numId w:val="0"/>
        </w:numPr>
        <w:ind w:left="360"/>
      </w:pPr>
    </w:p>
    <w:p w14:paraId="7D3E34F1" w14:textId="701A28F3" w:rsidR="007776DF" w:rsidRDefault="007776DF" w:rsidP="007776DF">
      <w:r>
        <w:rPr>
          <w:b/>
          <w:bCs/>
          <w:color w:val="4472C4" w:themeColor="accent1"/>
          <w:sz w:val="28"/>
          <w:szCs w:val="28"/>
        </w:rPr>
        <w:t>3</w:t>
      </w:r>
      <w:r w:rsidRPr="007776DF">
        <w:rPr>
          <w:b/>
          <w:bCs/>
          <w:color w:val="4472C4" w:themeColor="accent1"/>
          <w:sz w:val="28"/>
          <w:szCs w:val="28"/>
        </w:rPr>
        <w:t>. SQL –</w:t>
      </w:r>
      <w:r>
        <w:t xml:space="preserve"> </w:t>
      </w:r>
      <w:r w:rsidRPr="007776DF">
        <w:rPr>
          <w:b/>
          <w:bCs/>
          <w:color w:val="4472C4" w:themeColor="accent1"/>
          <w:sz w:val="28"/>
          <w:szCs w:val="28"/>
        </w:rPr>
        <w:t>Business</w:t>
      </w:r>
      <w:r>
        <w:t xml:space="preserve"> </w:t>
      </w:r>
      <w:r w:rsidRPr="007776DF">
        <w:rPr>
          <w:b/>
          <w:bCs/>
          <w:color w:val="4472C4" w:themeColor="accent1"/>
          <w:sz w:val="28"/>
          <w:szCs w:val="28"/>
        </w:rPr>
        <w:t>Analysis</w:t>
      </w:r>
    </w:p>
    <w:p w14:paraId="56820101" w14:textId="77777777" w:rsidR="007776DF" w:rsidRDefault="007776DF" w:rsidP="007776DF">
      <w:r>
        <w:t>SQL views were created to answer the main business questions. The project includes segment-value analysis, risk-versus-loan/credit analysis and customer deposit ranking.</w:t>
      </w:r>
    </w:p>
    <w:p w14:paraId="5C894755" w14:textId="77777777" w:rsidR="007776DF" w:rsidRDefault="007776DF" w:rsidP="007776DF"/>
    <w:p w14:paraId="241CDE95" w14:textId="585DEF45" w:rsidR="007776DF" w:rsidRDefault="007776DF" w:rsidP="007776DF">
      <w:r>
        <w:rPr>
          <w:b/>
          <w:bCs/>
          <w:color w:val="4472C4" w:themeColor="accent1"/>
          <w:sz w:val="28"/>
          <w:szCs w:val="28"/>
        </w:rPr>
        <w:t>4</w:t>
      </w:r>
      <w:r w:rsidRPr="007776DF">
        <w:rPr>
          <w:b/>
          <w:bCs/>
          <w:color w:val="4472C4" w:themeColor="accent1"/>
          <w:sz w:val="28"/>
          <w:szCs w:val="28"/>
        </w:rPr>
        <w:t>. Power BI</w:t>
      </w:r>
      <w:r>
        <w:t xml:space="preserve"> </w:t>
      </w:r>
      <w:r w:rsidRPr="007776DF">
        <w:rPr>
          <w:b/>
          <w:bCs/>
          <w:color w:val="4472C4" w:themeColor="accent1"/>
          <w:sz w:val="28"/>
          <w:szCs w:val="28"/>
        </w:rPr>
        <w:t>Dashboard</w:t>
      </w:r>
    </w:p>
    <w:p w14:paraId="55652146" w14:textId="77777777" w:rsidR="004A4C02" w:rsidRDefault="007776DF" w:rsidP="007776DF">
      <w:r>
        <w:t xml:space="preserve">The Power BI dashboard converts the SQL outputs into interactive business visuals. </w:t>
      </w:r>
    </w:p>
    <w:p w14:paraId="0293BC25" w14:textId="3DB2D313" w:rsidR="007776DF" w:rsidRDefault="004A4C02" w:rsidP="007776DF">
      <w:r>
        <w:t>I</w:t>
      </w:r>
      <w:r w:rsidR="007776DF">
        <w:t>mplemented views include:</w:t>
      </w:r>
    </w:p>
    <w:p w14:paraId="78A58BE3" w14:textId="7EAFB29E" w:rsidR="007776DF" w:rsidRDefault="007776DF" w:rsidP="007776DF">
      <w:pPr>
        <w:pStyle w:val="ListBullet"/>
      </w:pPr>
      <w:r>
        <w:t>KPI cards: Total Clients, Total Deposits, Total Loans</w:t>
      </w:r>
      <w:r w:rsidR="004A4C02">
        <w:t xml:space="preserve"> and Total Credit Card Balance</w:t>
      </w:r>
      <w:r>
        <w:t xml:space="preserve"> </w:t>
      </w:r>
      <w:r w:rsidR="004A4C02">
        <w:t>.</w:t>
      </w:r>
    </w:p>
    <w:p w14:paraId="01F4895E" w14:textId="77777777" w:rsidR="007776DF" w:rsidRDefault="007776DF" w:rsidP="007776DF">
      <w:pPr>
        <w:pStyle w:val="ListBullet"/>
      </w:pPr>
      <w:r>
        <w:t>Banking Relationship analysis using deposits, loans and business lending.</w:t>
      </w:r>
    </w:p>
    <w:p w14:paraId="1D4695F8" w14:textId="77777777" w:rsidR="007776DF" w:rsidRDefault="007776DF" w:rsidP="007776DF">
      <w:pPr>
        <w:pStyle w:val="ListBullet"/>
      </w:pPr>
      <w:r>
        <w:t>Loyalty Classification × Fee Structure segment analysis.</w:t>
      </w:r>
    </w:p>
    <w:p w14:paraId="37F41520" w14:textId="77777777" w:rsidR="007776DF" w:rsidRDefault="007776DF" w:rsidP="007776DF">
      <w:pPr>
        <w:pStyle w:val="ListBullet"/>
      </w:pPr>
      <w:r>
        <w:t>Risk Weighting analysis for average loans and credit-card balances.</w:t>
      </w:r>
    </w:p>
    <w:p w14:paraId="29DB48CA" w14:textId="77777777" w:rsidR="007776DF" w:rsidRDefault="007776DF" w:rsidP="007776DF">
      <w:pPr>
        <w:pStyle w:val="ListBullet"/>
      </w:pPr>
      <w:r>
        <w:t>Top customers by net worth/deposits using ranking or Top N filtering.</w:t>
      </w:r>
    </w:p>
    <w:p w14:paraId="11A8BB7B" w14:textId="77777777" w:rsidR="00317C55" w:rsidRDefault="00317C55" w:rsidP="00317C55">
      <w:pPr>
        <w:pStyle w:val="ListBullet"/>
      </w:pPr>
      <w:r>
        <w:t>Investment Advisor analysis using client count and financial measures.</w:t>
      </w:r>
    </w:p>
    <w:p w14:paraId="57D25A10" w14:textId="77777777" w:rsidR="00C617D7" w:rsidRDefault="007776DF" w:rsidP="007776DF">
      <w:pPr>
        <w:pStyle w:val="ListBullet"/>
      </w:pPr>
      <w:r>
        <w:t xml:space="preserve">Slicers for Nationality, </w:t>
      </w:r>
      <w:r w:rsidR="004A4C02">
        <w:t xml:space="preserve">Fee </w:t>
      </w:r>
      <w:r>
        <w:t>Structure</w:t>
      </w:r>
      <w:r w:rsidR="004A4C02">
        <w:t>, Gender</w:t>
      </w:r>
      <w:r w:rsidR="00C617D7">
        <w:t>, Loyalty Classification, Banking Relationship</w:t>
      </w:r>
      <w:r>
        <w:t xml:space="preserve"> and Age to</w:t>
      </w:r>
    </w:p>
    <w:p w14:paraId="56548DEB" w14:textId="4C524DE8" w:rsidR="007776DF" w:rsidRDefault="00C617D7" w:rsidP="00C617D7">
      <w:pPr>
        <w:pStyle w:val="ListBullet"/>
        <w:numPr>
          <w:ilvl w:val="0"/>
          <w:numId w:val="0"/>
        </w:numPr>
      </w:pPr>
      <w:r>
        <w:t xml:space="preserve">   </w:t>
      </w:r>
      <w:r>
        <w:tab/>
      </w:r>
      <w:r w:rsidR="007776DF">
        <w:t>support interactive analysis.</w:t>
      </w:r>
    </w:p>
    <w:p w14:paraId="6D02EBCC" w14:textId="77777777" w:rsidR="007776DF" w:rsidRDefault="007776DF" w:rsidP="007776DF"/>
    <w:p w14:paraId="5B78D55A" w14:textId="34FE870D" w:rsidR="00464566" w:rsidRPr="00464566" w:rsidRDefault="00464566" w:rsidP="00464566">
      <w:pPr>
        <w:rPr>
          <w:b/>
          <w:bCs/>
          <w:color w:val="4472C4" w:themeColor="accent1"/>
          <w:sz w:val="28"/>
          <w:szCs w:val="28"/>
        </w:rPr>
      </w:pPr>
      <w:r w:rsidRPr="00464566">
        <w:rPr>
          <w:b/>
          <w:bCs/>
          <w:color w:val="4472C4" w:themeColor="accent1"/>
          <w:sz w:val="28"/>
          <w:szCs w:val="28"/>
        </w:rPr>
        <w:lastRenderedPageBreak/>
        <w:t>5. Key Business Questions</w:t>
      </w:r>
    </w:p>
    <w:p w14:paraId="45F8238E" w14:textId="77777777" w:rsidR="00464566" w:rsidRDefault="00464566" w:rsidP="007776DF"/>
    <w:p w14:paraId="13DD668B" w14:textId="77777777" w:rsidR="00317C55" w:rsidRPr="00317C55" w:rsidRDefault="00317C55" w:rsidP="00317C55">
      <w:pPr>
        <w:rPr>
          <w:color w:val="5B9BD5" w:themeColor="accent5"/>
          <w:sz w:val="24"/>
          <w:szCs w:val="24"/>
        </w:rPr>
      </w:pPr>
      <w:r w:rsidRPr="00317C55">
        <w:rPr>
          <w:color w:val="5B9BD5" w:themeColor="accent5"/>
          <w:sz w:val="24"/>
          <w:szCs w:val="24"/>
        </w:rPr>
        <w:t>1. What does the client base look like by age, gender and nationality?</w:t>
      </w:r>
    </w:p>
    <w:p w14:paraId="2FB3AE1A" w14:textId="77777777" w:rsidR="00317C55" w:rsidRPr="00DD54AB" w:rsidRDefault="00317C55" w:rsidP="00317C55"/>
    <w:p w14:paraId="1B2AD97D" w14:textId="77777777" w:rsidR="00317C55" w:rsidRDefault="00317C55" w:rsidP="00317C55">
      <w:pPr>
        <w:pStyle w:val="ListParagraph"/>
        <w:numPr>
          <w:ilvl w:val="0"/>
          <w:numId w:val="2"/>
        </w:numPr>
        <w:rPr>
          <w:b/>
          <w:bCs/>
        </w:rPr>
      </w:pPr>
      <w:r w:rsidRPr="00DD54AB">
        <w:rPr>
          <w:b/>
          <w:bCs/>
        </w:rPr>
        <w:t>Overall Dataset</w:t>
      </w:r>
    </w:p>
    <w:p w14:paraId="55E6532C" w14:textId="2091CC6E" w:rsidR="00317C55" w:rsidRDefault="00317C55" w:rsidP="00317C55">
      <w:pPr>
        <w:pStyle w:val="ListParagraph"/>
        <w:numPr>
          <w:ilvl w:val="0"/>
          <w:numId w:val="3"/>
        </w:numPr>
      </w:pPr>
      <w:r w:rsidRPr="00DD54AB">
        <w:t>The data</w:t>
      </w:r>
      <w:r>
        <w:t xml:space="preserve">set contains 2,940 clients across 27 columns after cleaning process. </w:t>
      </w:r>
    </w:p>
    <w:p w14:paraId="001192C2" w14:textId="77777777" w:rsidR="00317C55" w:rsidRDefault="00317C55" w:rsidP="00317C55">
      <w:pPr>
        <w:pStyle w:val="ListParagraph"/>
        <w:numPr>
          <w:ilvl w:val="0"/>
          <w:numId w:val="3"/>
        </w:numPr>
      </w:pPr>
      <w:r>
        <w:t>There are 4 banking relationship types, 4 loyalty classifications and 3 categories of fee structure.</w:t>
      </w:r>
    </w:p>
    <w:p w14:paraId="3D37D2CD" w14:textId="77777777" w:rsidR="00317C55" w:rsidRDefault="00317C55" w:rsidP="00317C55">
      <w:pPr>
        <w:pStyle w:val="ListParagraph"/>
        <w:numPr>
          <w:ilvl w:val="0"/>
          <w:numId w:val="3"/>
        </w:numPr>
      </w:pPr>
      <w:r>
        <w:t>Risk weighting ranges from 1 to 5,useful for risk segmentation.</w:t>
      </w:r>
    </w:p>
    <w:p w14:paraId="58F123BD" w14:textId="77777777" w:rsidR="00572A07" w:rsidRDefault="00572A07" w:rsidP="00572A07">
      <w:pPr>
        <w:pStyle w:val="ListParagraph"/>
        <w:numPr>
          <w:ilvl w:val="0"/>
          <w:numId w:val="3"/>
        </w:numPr>
      </w:pPr>
      <w:r>
        <w:t>There are 22 investment advisors, giving enough scope for advisor-performance analysis.</w:t>
      </w:r>
    </w:p>
    <w:p w14:paraId="1AB8CF16" w14:textId="77777777" w:rsidR="00317C55" w:rsidRDefault="00317C55" w:rsidP="00317C55"/>
    <w:p w14:paraId="56CAFBC4" w14:textId="3060B78A" w:rsidR="00317C55" w:rsidRDefault="00317C55" w:rsidP="00317C55">
      <w:r w:rsidRPr="00767D93">
        <w:rPr>
          <w:noProof/>
        </w:rPr>
        <w:drawing>
          <wp:inline distT="0" distB="0" distL="0" distR="0" wp14:anchorId="4331FEE1" wp14:editId="700BC91D">
            <wp:extent cx="3535680" cy="1508760"/>
            <wp:effectExtent l="0" t="0" r="7620" b="0"/>
            <wp:docPr id="15576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Pr="00767D93">
        <w:rPr>
          <w:noProof/>
        </w:rPr>
        <w:drawing>
          <wp:inline distT="0" distB="0" distL="0" distR="0" wp14:anchorId="33AAF61C" wp14:editId="36F72050">
            <wp:extent cx="2057400" cy="1469275"/>
            <wp:effectExtent l="0" t="0" r="0" b="0"/>
            <wp:docPr id="293764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113" cy="147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1E8D" w14:textId="77777777" w:rsidR="00317C55" w:rsidRDefault="00317C55" w:rsidP="00317C55"/>
    <w:p w14:paraId="6F3D35B4" w14:textId="77777777" w:rsidR="00317C55" w:rsidRDefault="00317C55" w:rsidP="00317C55">
      <w:pPr>
        <w:pStyle w:val="ListParagraph"/>
        <w:numPr>
          <w:ilvl w:val="0"/>
          <w:numId w:val="2"/>
        </w:numPr>
        <w:rPr>
          <w:b/>
          <w:bCs/>
        </w:rPr>
      </w:pPr>
      <w:r w:rsidRPr="006E468D">
        <w:rPr>
          <w:b/>
          <w:bCs/>
        </w:rPr>
        <w:t>Clients overview</w:t>
      </w:r>
    </w:p>
    <w:p w14:paraId="1A42271D" w14:textId="77777777" w:rsidR="00317C55" w:rsidRDefault="00317C55" w:rsidP="00317C55">
      <w:pPr>
        <w:pStyle w:val="ListParagraph"/>
        <w:numPr>
          <w:ilvl w:val="0"/>
          <w:numId w:val="4"/>
        </w:numPr>
      </w:pPr>
      <w:r w:rsidRPr="006E468D">
        <w:t>There are 2,940 clients</w:t>
      </w:r>
      <w:r>
        <w:t xml:space="preserve">; </w:t>
      </w:r>
      <w:r w:rsidRPr="002F3C53">
        <w:rPr>
          <w:b/>
          <w:bCs/>
        </w:rPr>
        <w:t>1,474</w:t>
      </w:r>
      <w:r>
        <w:t xml:space="preserve"> are females and </w:t>
      </w:r>
      <w:r w:rsidRPr="002F3C53">
        <w:rPr>
          <w:b/>
          <w:bCs/>
        </w:rPr>
        <w:t>1,466</w:t>
      </w:r>
      <w:r>
        <w:rPr>
          <w:b/>
          <w:bCs/>
        </w:rPr>
        <w:t xml:space="preserve"> </w:t>
      </w:r>
      <w:r>
        <w:t>are males from various nationalities but top 2 nationalities are European(1282 clients) and Asian(737 clients).</w:t>
      </w:r>
    </w:p>
    <w:p w14:paraId="76E34C96" w14:textId="77777777" w:rsidR="00317C55" w:rsidRDefault="00317C55" w:rsidP="00317C55">
      <w:pPr>
        <w:pStyle w:val="ListParagraph"/>
        <w:numPr>
          <w:ilvl w:val="0"/>
          <w:numId w:val="4"/>
        </w:numPr>
      </w:pPr>
      <w:r>
        <w:t xml:space="preserve">The client base is strongly concentrated among mid-age and older customers. </w:t>
      </w:r>
    </w:p>
    <w:p w14:paraId="2111F068" w14:textId="77777777" w:rsidR="00317C55" w:rsidRDefault="00317C55" w:rsidP="00317C55"/>
    <w:p w14:paraId="2ECA4E1D" w14:textId="3804D3F1" w:rsidR="00434110" w:rsidRPr="00434110" w:rsidRDefault="00434110" w:rsidP="00434110">
      <w:pPr>
        <w:rPr>
          <w:color w:val="5B9BD5" w:themeColor="accent5"/>
          <w:sz w:val="24"/>
          <w:szCs w:val="24"/>
        </w:rPr>
      </w:pPr>
      <w:r w:rsidRPr="00434110">
        <w:rPr>
          <w:color w:val="5B9BD5" w:themeColor="accent5"/>
          <w:sz w:val="24"/>
          <w:szCs w:val="24"/>
        </w:rPr>
        <w:t xml:space="preserve">2. Which loyalty </w:t>
      </w:r>
      <w:r w:rsidR="00357544">
        <w:rPr>
          <w:color w:val="5B9BD5" w:themeColor="accent5"/>
          <w:sz w:val="24"/>
          <w:szCs w:val="24"/>
        </w:rPr>
        <w:t xml:space="preserve">classification </w:t>
      </w:r>
      <w:r w:rsidRPr="00434110">
        <w:rPr>
          <w:color w:val="5B9BD5" w:themeColor="accent5"/>
          <w:sz w:val="24"/>
          <w:szCs w:val="24"/>
        </w:rPr>
        <w:t>and fee</w:t>
      </w:r>
      <w:r w:rsidR="00357544">
        <w:rPr>
          <w:color w:val="5B9BD5" w:themeColor="accent5"/>
          <w:sz w:val="24"/>
          <w:szCs w:val="24"/>
        </w:rPr>
        <w:t xml:space="preserve"> structure</w:t>
      </w:r>
      <w:r w:rsidRPr="00434110">
        <w:rPr>
          <w:color w:val="5B9BD5" w:themeColor="accent5"/>
          <w:sz w:val="24"/>
          <w:szCs w:val="24"/>
        </w:rPr>
        <w:t xml:space="preserve"> segments hold the most deposits?</w:t>
      </w:r>
    </w:p>
    <w:p w14:paraId="0970EE04" w14:textId="5D0FCCE8" w:rsidR="00434110" w:rsidRPr="002006DD" w:rsidRDefault="00434110" w:rsidP="00434110">
      <w:r w:rsidRPr="002006DD">
        <w:rPr>
          <w:noProof/>
        </w:rPr>
        <w:drawing>
          <wp:inline distT="0" distB="0" distL="0" distR="0" wp14:anchorId="4234BD0B" wp14:editId="5256FD7E">
            <wp:extent cx="4044271" cy="1794164"/>
            <wp:effectExtent l="0" t="0" r="0" b="0"/>
            <wp:docPr id="37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558" cy="18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1561" w14:textId="77777777" w:rsidR="008C3488" w:rsidRDefault="00434110" w:rsidP="008C3488">
      <w:r>
        <w:t>Jade + High Fee is the strongest segment, with 657 clients and approximately $47.77 crore in total deposits</w:t>
      </w:r>
    </w:p>
    <w:p w14:paraId="0F4DA57D" w14:textId="570C69F7" w:rsidR="008C3488" w:rsidRDefault="008C3488" w:rsidP="008C3488">
      <w:r>
        <w:t>and $50.44 crore in net worth.</w:t>
      </w:r>
    </w:p>
    <w:p w14:paraId="4329BC15" w14:textId="734327AF" w:rsidR="00434110" w:rsidRDefault="00434110" w:rsidP="00434110">
      <w:r>
        <w:lastRenderedPageBreak/>
        <w:t>Here are the top 3</w:t>
      </w:r>
      <w:r w:rsidR="008C3488">
        <w:t xml:space="preserve">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40"/>
        <w:gridCol w:w="2249"/>
        <w:gridCol w:w="2268"/>
      </w:tblGrid>
      <w:tr w:rsidR="00434110" w14:paraId="4041EA62" w14:textId="77777777" w:rsidTr="005A41DD">
        <w:trPr>
          <w:jc w:val="center"/>
        </w:trPr>
        <w:tc>
          <w:tcPr>
            <w:tcW w:w="2556" w:type="dxa"/>
            <w:vAlign w:val="center"/>
          </w:tcPr>
          <w:p w14:paraId="332148C6" w14:textId="77777777" w:rsidR="00434110" w:rsidRDefault="00434110" w:rsidP="005A41DD">
            <w:r>
              <w:rPr>
                <w:b/>
              </w:rPr>
              <w:t>Segment</w:t>
            </w:r>
          </w:p>
        </w:tc>
        <w:tc>
          <w:tcPr>
            <w:tcW w:w="2556" w:type="dxa"/>
            <w:vAlign w:val="center"/>
          </w:tcPr>
          <w:p w14:paraId="1EF190EC" w14:textId="4A966B7B" w:rsidR="00434110" w:rsidRDefault="00434110" w:rsidP="005A41DD">
            <w:r>
              <w:rPr>
                <w:b/>
              </w:rPr>
              <w:t>Clients</w:t>
            </w:r>
            <w:r w:rsidR="008C3488">
              <w:rPr>
                <w:b/>
              </w:rPr>
              <w:t xml:space="preserve"> </w:t>
            </w:r>
          </w:p>
        </w:tc>
        <w:tc>
          <w:tcPr>
            <w:tcW w:w="2556" w:type="dxa"/>
            <w:vAlign w:val="center"/>
          </w:tcPr>
          <w:p w14:paraId="34518208" w14:textId="77777777" w:rsidR="00434110" w:rsidRDefault="00434110" w:rsidP="005A41DD">
            <w:r>
              <w:rPr>
                <w:b/>
              </w:rPr>
              <w:t>Avg. Income</w:t>
            </w:r>
          </w:p>
        </w:tc>
        <w:tc>
          <w:tcPr>
            <w:tcW w:w="2556" w:type="dxa"/>
            <w:vAlign w:val="center"/>
          </w:tcPr>
          <w:p w14:paraId="35F62DA5" w14:textId="1FD42B91" w:rsidR="00434110" w:rsidRDefault="00434110" w:rsidP="005A41DD">
            <w:r>
              <w:rPr>
                <w:b/>
              </w:rPr>
              <w:t>Total Deposits</w:t>
            </w:r>
            <w:r w:rsidR="006522F3">
              <w:rPr>
                <w:b/>
              </w:rPr>
              <w:t xml:space="preserve">    </w:t>
            </w:r>
          </w:p>
        </w:tc>
      </w:tr>
      <w:tr w:rsidR="00434110" w14:paraId="6F6EAD27" w14:textId="77777777" w:rsidTr="005A41DD">
        <w:trPr>
          <w:jc w:val="center"/>
        </w:trPr>
        <w:tc>
          <w:tcPr>
            <w:tcW w:w="2556" w:type="dxa"/>
            <w:vAlign w:val="center"/>
          </w:tcPr>
          <w:p w14:paraId="3BC98A78" w14:textId="77777777" w:rsidR="00434110" w:rsidRDefault="00434110" w:rsidP="005A41DD">
            <w:r>
              <w:t>Jade – High</w:t>
            </w:r>
          </w:p>
        </w:tc>
        <w:tc>
          <w:tcPr>
            <w:tcW w:w="2556" w:type="dxa"/>
            <w:vAlign w:val="center"/>
          </w:tcPr>
          <w:p w14:paraId="3DD1E168" w14:textId="77777777" w:rsidR="00434110" w:rsidRDefault="00434110" w:rsidP="005A41DD">
            <w:r>
              <w:t>657</w:t>
            </w:r>
          </w:p>
        </w:tc>
        <w:tc>
          <w:tcPr>
            <w:tcW w:w="2556" w:type="dxa"/>
            <w:vAlign w:val="center"/>
          </w:tcPr>
          <w:p w14:paraId="37C11505" w14:textId="77777777" w:rsidR="00434110" w:rsidRDefault="00434110" w:rsidP="005A41DD">
            <w:r>
              <w:t>$1.74 lakh</w:t>
            </w:r>
          </w:p>
        </w:tc>
        <w:tc>
          <w:tcPr>
            <w:tcW w:w="2556" w:type="dxa"/>
            <w:vAlign w:val="center"/>
          </w:tcPr>
          <w:p w14:paraId="05502A2D" w14:textId="34F0D341" w:rsidR="00434110" w:rsidRDefault="00434110" w:rsidP="005A41DD">
            <w:r>
              <w:t>$</w:t>
            </w:r>
            <w:r w:rsidRPr="00724CE2">
              <w:t>47</w:t>
            </w:r>
            <w:r>
              <w:t>.</w:t>
            </w:r>
            <w:r w:rsidRPr="00724CE2">
              <w:t>77</w:t>
            </w:r>
            <w:r>
              <w:t xml:space="preserve"> crore</w:t>
            </w:r>
            <w:r w:rsidR="006522F3">
              <w:t xml:space="preserve">        </w:t>
            </w:r>
          </w:p>
        </w:tc>
      </w:tr>
      <w:tr w:rsidR="00434110" w14:paraId="77107C7C" w14:textId="77777777" w:rsidTr="005A41DD">
        <w:trPr>
          <w:jc w:val="center"/>
        </w:trPr>
        <w:tc>
          <w:tcPr>
            <w:tcW w:w="2556" w:type="dxa"/>
            <w:vAlign w:val="center"/>
          </w:tcPr>
          <w:p w14:paraId="03F5A2D7" w14:textId="77777777" w:rsidR="00434110" w:rsidRDefault="00434110" w:rsidP="005A41DD">
            <w:r>
              <w:t>Jade – Mid</w:t>
            </w:r>
          </w:p>
        </w:tc>
        <w:tc>
          <w:tcPr>
            <w:tcW w:w="2556" w:type="dxa"/>
            <w:vAlign w:val="center"/>
          </w:tcPr>
          <w:p w14:paraId="0174B45A" w14:textId="77777777" w:rsidR="00434110" w:rsidRDefault="00434110" w:rsidP="005A41DD">
            <w:r>
              <w:t>417</w:t>
            </w:r>
          </w:p>
        </w:tc>
        <w:tc>
          <w:tcPr>
            <w:tcW w:w="2556" w:type="dxa"/>
            <w:vAlign w:val="center"/>
          </w:tcPr>
          <w:p w14:paraId="7537948B" w14:textId="77777777" w:rsidR="00434110" w:rsidRDefault="00434110" w:rsidP="005A41DD">
            <w:r>
              <w:t>$1.65 lakh</w:t>
            </w:r>
          </w:p>
        </w:tc>
        <w:tc>
          <w:tcPr>
            <w:tcW w:w="2556" w:type="dxa"/>
            <w:vAlign w:val="center"/>
          </w:tcPr>
          <w:p w14:paraId="704A8D02" w14:textId="77777777" w:rsidR="00434110" w:rsidRDefault="00434110" w:rsidP="005A41DD">
            <w:r>
              <w:t>$27.06 crore</w:t>
            </w:r>
          </w:p>
        </w:tc>
      </w:tr>
      <w:tr w:rsidR="00434110" w14:paraId="175EF3C7" w14:textId="77777777" w:rsidTr="005A41DD">
        <w:trPr>
          <w:jc w:val="center"/>
        </w:trPr>
        <w:tc>
          <w:tcPr>
            <w:tcW w:w="2556" w:type="dxa"/>
            <w:vAlign w:val="center"/>
          </w:tcPr>
          <w:p w14:paraId="4E849D81" w14:textId="77777777" w:rsidR="00434110" w:rsidRDefault="00434110" w:rsidP="005A41DD">
            <w:r>
              <w:t>Silver – High</w:t>
            </w:r>
          </w:p>
        </w:tc>
        <w:tc>
          <w:tcPr>
            <w:tcW w:w="2556" w:type="dxa"/>
            <w:vAlign w:val="center"/>
          </w:tcPr>
          <w:p w14:paraId="509B2C76" w14:textId="77777777" w:rsidR="00434110" w:rsidRDefault="00434110" w:rsidP="005A41DD">
            <w:r>
              <w:t>355</w:t>
            </w:r>
          </w:p>
        </w:tc>
        <w:tc>
          <w:tcPr>
            <w:tcW w:w="2556" w:type="dxa"/>
            <w:vAlign w:val="center"/>
          </w:tcPr>
          <w:p w14:paraId="6C059975" w14:textId="77777777" w:rsidR="00434110" w:rsidRDefault="00434110" w:rsidP="005A41DD">
            <w:r>
              <w:t>$1.75 lakh</w:t>
            </w:r>
          </w:p>
        </w:tc>
        <w:tc>
          <w:tcPr>
            <w:tcW w:w="2556" w:type="dxa"/>
            <w:vAlign w:val="center"/>
          </w:tcPr>
          <w:p w14:paraId="2DDD219B" w14:textId="77777777" w:rsidR="00434110" w:rsidRDefault="00434110" w:rsidP="005A41DD">
            <w:r>
              <w:t>$24.07 crore</w:t>
            </w:r>
          </w:p>
        </w:tc>
      </w:tr>
    </w:tbl>
    <w:p w14:paraId="036768E4" w14:textId="77777777" w:rsidR="00434110" w:rsidRDefault="00434110" w:rsidP="00317C55"/>
    <w:p w14:paraId="0C5B527A" w14:textId="1C918637" w:rsidR="00482252" w:rsidRPr="00482252" w:rsidRDefault="00482252" w:rsidP="00482252">
      <w:pPr>
        <w:rPr>
          <w:color w:val="5B9BD5" w:themeColor="accent5"/>
          <w:sz w:val="24"/>
          <w:szCs w:val="24"/>
        </w:rPr>
      </w:pPr>
      <w:r w:rsidRPr="00482252">
        <w:rPr>
          <w:color w:val="5B9BD5" w:themeColor="accent5"/>
          <w:sz w:val="24"/>
          <w:szCs w:val="24"/>
        </w:rPr>
        <w:t>3. How does risk weighting relate to loans and credit-card balances?</w:t>
      </w:r>
    </w:p>
    <w:p w14:paraId="5B05FF20" w14:textId="01AC86E0" w:rsidR="00482252" w:rsidRDefault="00482252" w:rsidP="00482252">
      <w:r>
        <w:t>There is a strong upward pattern: as Risk Weighting increases from 1 to 5, average bank loans and average credit-card balances also increase. Risk 5 has the highest average loan ($9.68 lakh) and credit-card balance ($5259), while Risk 1 has the lowest.</w:t>
      </w:r>
      <w:r>
        <w:rPr>
          <w:noProof/>
        </w:rPr>
        <w:drawing>
          <wp:inline distT="0" distB="0" distL="0" distR="0" wp14:anchorId="10195ECC" wp14:editId="46ED95DB">
            <wp:extent cx="4364181" cy="1454727"/>
            <wp:effectExtent l="0" t="0" r="0" b="0"/>
            <wp:docPr id="1158190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553" cy="147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2C22" w14:textId="77777777" w:rsidR="0023142F" w:rsidRPr="0023142F" w:rsidRDefault="0023142F" w:rsidP="0023142F">
      <w:pPr>
        <w:rPr>
          <w:color w:val="5B9BD5" w:themeColor="accent5"/>
          <w:sz w:val="24"/>
          <w:szCs w:val="24"/>
        </w:rPr>
      </w:pPr>
      <w:r w:rsidRPr="0023142F">
        <w:rPr>
          <w:color w:val="5B9BD5" w:themeColor="accent5"/>
          <w:sz w:val="24"/>
          <w:szCs w:val="24"/>
        </w:rPr>
        <w:t>4. Which banking relationship drives the most deposits, loans and business lending?</w:t>
      </w:r>
    </w:p>
    <w:p w14:paraId="330E1DC5" w14:textId="1C138879" w:rsidR="0023142F" w:rsidRDefault="0023142F" w:rsidP="0023142F">
      <w:r w:rsidRPr="00357544">
        <w:rPr>
          <w:b/>
          <w:bCs/>
        </w:rPr>
        <w:t>Private Bank</w:t>
      </w:r>
      <w:r>
        <w:t xml:space="preserve"> is the leading relationship type, with 1,3</w:t>
      </w:r>
      <w:r w:rsidR="0001147D">
        <w:t>23</w:t>
      </w:r>
      <w:r>
        <w:t xml:space="preserve"> clients and approximately $9</w:t>
      </w:r>
      <w:r w:rsidR="0001147D">
        <w:t>0</w:t>
      </w:r>
      <w:r>
        <w:t>.</w:t>
      </w:r>
      <w:r w:rsidR="0001147D">
        <w:t>90</w:t>
      </w:r>
      <w:r>
        <w:t xml:space="preserve"> crore in deposits. It also has the highest total business lending at approximately $</w:t>
      </w:r>
      <w:r w:rsidR="0001147D">
        <w:t>79.39</w:t>
      </w:r>
      <w:r>
        <w:t xml:space="preserve"> crore</w:t>
      </w:r>
      <w:r w:rsidR="00D15671">
        <w:t xml:space="preserve"> and total loans of $114.3 crore.</w:t>
      </w:r>
    </w:p>
    <w:p w14:paraId="3F98ED80" w14:textId="77777777" w:rsidR="0023142F" w:rsidRDefault="0023142F" w:rsidP="0023142F">
      <w:r w:rsidRPr="00EC1AA2">
        <w:rPr>
          <w:noProof/>
        </w:rPr>
        <w:drawing>
          <wp:inline distT="0" distB="0" distL="0" distR="0" wp14:anchorId="518E5782" wp14:editId="1199736B">
            <wp:extent cx="6208180" cy="1717964"/>
            <wp:effectExtent l="0" t="0" r="2540" b="0"/>
            <wp:docPr id="27118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89" cy="17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6A8" w14:textId="77777777" w:rsidR="0023142F" w:rsidRDefault="0023142F" w:rsidP="0023142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219"/>
        <w:gridCol w:w="2249"/>
        <w:gridCol w:w="2248"/>
      </w:tblGrid>
      <w:tr w:rsidR="0023142F" w14:paraId="6E2144E7" w14:textId="77777777" w:rsidTr="00630AD0">
        <w:trPr>
          <w:jc w:val="center"/>
        </w:trPr>
        <w:tc>
          <w:tcPr>
            <w:tcW w:w="2310" w:type="dxa"/>
            <w:vAlign w:val="center"/>
          </w:tcPr>
          <w:p w14:paraId="60C3EF18" w14:textId="77777777" w:rsidR="0023142F" w:rsidRDefault="0023142F" w:rsidP="005A41DD">
            <w:r>
              <w:rPr>
                <w:b/>
              </w:rPr>
              <w:t>Relationship</w:t>
            </w:r>
          </w:p>
        </w:tc>
        <w:tc>
          <w:tcPr>
            <w:tcW w:w="2219" w:type="dxa"/>
            <w:vAlign w:val="center"/>
          </w:tcPr>
          <w:p w14:paraId="57B8536B" w14:textId="77777777" w:rsidR="0023142F" w:rsidRDefault="0023142F" w:rsidP="005A41DD">
            <w:r>
              <w:rPr>
                <w:b/>
              </w:rPr>
              <w:t>Clients</w:t>
            </w:r>
          </w:p>
        </w:tc>
        <w:tc>
          <w:tcPr>
            <w:tcW w:w="2249" w:type="dxa"/>
            <w:vAlign w:val="center"/>
          </w:tcPr>
          <w:p w14:paraId="556518B2" w14:textId="77777777" w:rsidR="0023142F" w:rsidRDefault="0023142F" w:rsidP="005A41DD">
            <w:r>
              <w:rPr>
                <w:b/>
              </w:rPr>
              <w:t>Total Deposits</w:t>
            </w:r>
          </w:p>
        </w:tc>
        <w:tc>
          <w:tcPr>
            <w:tcW w:w="2248" w:type="dxa"/>
            <w:vAlign w:val="center"/>
          </w:tcPr>
          <w:p w14:paraId="227142ED" w14:textId="77777777" w:rsidR="0023142F" w:rsidRDefault="0023142F" w:rsidP="005A41DD">
            <w:r>
              <w:rPr>
                <w:b/>
              </w:rPr>
              <w:t>Business Lending</w:t>
            </w:r>
          </w:p>
        </w:tc>
      </w:tr>
      <w:tr w:rsidR="0023142F" w14:paraId="2E783C08" w14:textId="77777777" w:rsidTr="00630AD0">
        <w:trPr>
          <w:jc w:val="center"/>
        </w:trPr>
        <w:tc>
          <w:tcPr>
            <w:tcW w:w="2310" w:type="dxa"/>
            <w:vAlign w:val="center"/>
          </w:tcPr>
          <w:p w14:paraId="0D5D44B6" w14:textId="77777777" w:rsidR="0023142F" w:rsidRDefault="0023142F" w:rsidP="005A41DD">
            <w:r>
              <w:t>Private Bank</w:t>
            </w:r>
          </w:p>
        </w:tc>
        <w:tc>
          <w:tcPr>
            <w:tcW w:w="2219" w:type="dxa"/>
            <w:vAlign w:val="center"/>
          </w:tcPr>
          <w:p w14:paraId="4E21B815" w14:textId="4F6A451A" w:rsidR="0023142F" w:rsidRDefault="0023142F" w:rsidP="005A41DD">
            <w:r>
              <w:t>1,3</w:t>
            </w:r>
            <w:r w:rsidR="00354AFA">
              <w:t>23</w:t>
            </w:r>
          </w:p>
        </w:tc>
        <w:tc>
          <w:tcPr>
            <w:tcW w:w="2249" w:type="dxa"/>
            <w:vAlign w:val="center"/>
          </w:tcPr>
          <w:p w14:paraId="7E9FDFC8" w14:textId="7C34C607" w:rsidR="0023142F" w:rsidRDefault="0023142F" w:rsidP="005A41DD">
            <w:r>
              <w:t>$9</w:t>
            </w:r>
            <w:r w:rsidR="00960C93">
              <w:t>0.90</w:t>
            </w:r>
            <w:r>
              <w:t xml:space="preserve"> crore</w:t>
            </w:r>
          </w:p>
        </w:tc>
        <w:tc>
          <w:tcPr>
            <w:tcW w:w="2248" w:type="dxa"/>
            <w:vAlign w:val="center"/>
          </w:tcPr>
          <w:p w14:paraId="5658F9E9" w14:textId="347DDA5B" w:rsidR="0023142F" w:rsidRDefault="0023142F" w:rsidP="005A41DD">
            <w:r>
              <w:t>$11</w:t>
            </w:r>
            <w:r w:rsidR="00E00D45">
              <w:t>4</w:t>
            </w:r>
            <w:r>
              <w:t>.3</w:t>
            </w:r>
            <w:r w:rsidR="00E00D45">
              <w:t>9</w:t>
            </w:r>
            <w:r>
              <w:t xml:space="preserve"> crore</w:t>
            </w:r>
          </w:p>
        </w:tc>
      </w:tr>
      <w:tr w:rsidR="0023142F" w14:paraId="58BD1F9F" w14:textId="77777777" w:rsidTr="00630AD0">
        <w:trPr>
          <w:jc w:val="center"/>
        </w:trPr>
        <w:tc>
          <w:tcPr>
            <w:tcW w:w="2310" w:type="dxa"/>
            <w:vAlign w:val="center"/>
          </w:tcPr>
          <w:p w14:paraId="55A3D752" w14:textId="77777777" w:rsidR="0023142F" w:rsidRDefault="0023142F" w:rsidP="005A41DD">
            <w:r>
              <w:t>Retail</w:t>
            </w:r>
          </w:p>
        </w:tc>
        <w:tc>
          <w:tcPr>
            <w:tcW w:w="2219" w:type="dxa"/>
            <w:vAlign w:val="center"/>
          </w:tcPr>
          <w:p w14:paraId="09884B85" w14:textId="4D489515" w:rsidR="0023142F" w:rsidRDefault="0023142F" w:rsidP="005A41DD">
            <w:r>
              <w:t>6</w:t>
            </w:r>
            <w:r w:rsidR="00354AFA">
              <w:t>48</w:t>
            </w:r>
          </w:p>
        </w:tc>
        <w:tc>
          <w:tcPr>
            <w:tcW w:w="2249" w:type="dxa"/>
            <w:vAlign w:val="center"/>
          </w:tcPr>
          <w:p w14:paraId="4CC5E1EA" w14:textId="6FD167A1" w:rsidR="0023142F" w:rsidRDefault="0023142F" w:rsidP="005A41DD">
            <w:r>
              <w:t>$4</w:t>
            </w:r>
            <w:r w:rsidR="00960C93">
              <w:t>1</w:t>
            </w:r>
            <w:r>
              <w:t>.</w:t>
            </w:r>
            <w:r w:rsidR="00960C93">
              <w:t>80</w:t>
            </w:r>
            <w:r>
              <w:t xml:space="preserve"> crore</w:t>
            </w:r>
          </w:p>
        </w:tc>
        <w:tc>
          <w:tcPr>
            <w:tcW w:w="2248" w:type="dxa"/>
            <w:vAlign w:val="center"/>
          </w:tcPr>
          <w:p w14:paraId="5E78BB7A" w14:textId="35E46169" w:rsidR="0023142F" w:rsidRDefault="0023142F" w:rsidP="005A41DD">
            <w:r>
              <w:t>$5</w:t>
            </w:r>
            <w:r w:rsidR="00E00D45">
              <w:t>5</w:t>
            </w:r>
            <w:r>
              <w:t>.7</w:t>
            </w:r>
            <w:r w:rsidR="00E00D45">
              <w:t>2</w:t>
            </w:r>
            <w:r>
              <w:t xml:space="preserve"> crore</w:t>
            </w:r>
          </w:p>
        </w:tc>
      </w:tr>
      <w:tr w:rsidR="0023142F" w14:paraId="04F564E9" w14:textId="77777777" w:rsidTr="00630AD0">
        <w:trPr>
          <w:jc w:val="center"/>
        </w:trPr>
        <w:tc>
          <w:tcPr>
            <w:tcW w:w="2310" w:type="dxa"/>
            <w:vAlign w:val="center"/>
          </w:tcPr>
          <w:p w14:paraId="6A72EA9B" w14:textId="77777777" w:rsidR="0023142F" w:rsidRDefault="0023142F" w:rsidP="005A41DD">
            <w:r>
              <w:t>Commercial</w:t>
            </w:r>
          </w:p>
        </w:tc>
        <w:tc>
          <w:tcPr>
            <w:tcW w:w="2219" w:type="dxa"/>
            <w:vAlign w:val="center"/>
          </w:tcPr>
          <w:p w14:paraId="559F1FF6" w14:textId="296AC10B" w:rsidR="0023142F" w:rsidRDefault="0023142F" w:rsidP="005A41DD">
            <w:r>
              <w:t>4</w:t>
            </w:r>
            <w:r w:rsidR="00354AFA">
              <w:t>84</w:t>
            </w:r>
          </w:p>
        </w:tc>
        <w:tc>
          <w:tcPr>
            <w:tcW w:w="2249" w:type="dxa"/>
            <w:vAlign w:val="center"/>
          </w:tcPr>
          <w:p w14:paraId="549A1089" w14:textId="3443E03B" w:rsidR="0023142F" w:rsidRDefault="0023142F" w:rsidP="005A41DD">
            <w:r>
              <w:t>$33.</w:t>
            </w:r>
            <w:r w:rsidR="00960C93">
              <w:t>0</w:t>
            </w:r>
            <w:r>
              <w:t>8 crore</w:t>
            </w:r>
          </w:p>
        </w:tc>
        <w:tc>
          <w:tcPr>
            <w:tcW w:w="2248" w:type="dxa"/>
            <w:vAlign w:val="center"/>
          </w:tcPr>
          <w:p w14:paraId="35792E63" w14:textId="24173A99" w:rsidR="0023142F" w:rsidRDefault="0023142F" w:rsidP="005A41DD">
            <w:r>
              <w:t>$42.</w:t>
            </w:r>
            <w:r w:rsidR="00E00D45">
              <w:t>13</w:t>
            </w:r>
            <w:r>
              <w:t xml:space="preserve"> crore</w:t>
            </w:r>
          </w:p>
        </w:tc>
      </w:tr>
      <w:tr w:rsidR="0023142F" w14:paraId="468759D7" w14:textId="77777777" w:rsidTr="00630AD0">
        <w:trPr>
          <w:jc w:val="center"/>
        </w:trPr>
        <w:tc>
          <w:tcPr>
            <w:tcW w:w="2310" w:type="dxa"/>
            <w:vAlign w:val="center"/>
          </w:tcPr>
          <w:p w14:paraId="552CE30F" w14:textId="77777777" w:rsidR="0023142F" w:rsidRDefault="0023142F" w:rsidP="005A41DD">
            <w:r>
              <w:t>Institutional</w:t>
            </w:r>
          </w:p>
        </w:tc>
        <w:tc>
          <w:tcPr>
            <w:tcW w:w="2219" w:type="dxa"/>
            <w:vAlign w:val="center"/>
          </w:tcPr>
          <w:p w14:paraId="360F9AEE" w14:textId="669FFD31" w:rsidR="0023142F" w:rsidRDefault="0023142F" w:rsidP="005A41DD">
            <w:r>
              <w:t>4</w:t>
            </w:r>
            <w:r w:rsidR="00354AFA">
              <w:t>8</w:t>
            </w:r>
            <w:r>
              <w:t>5</w:t>
            </w:r>
          </w:p>
        </w:tc>
        <w:tc>
          <w:tcPr>
            <w:tcW w:w="2249" w:type="dxa"/>
            <w:vAlign w:val="center"/>
          </w:tcPr>
          <w:p w14:paraId="0FB76632" w14:textId="46C0E4B7" w:rsidR="0023142F" w:rsidRDefault="0023142F" w:rsidP="005A41DD">
            <w:r>
              <w:t>$32.</w:t>
            </w:r>
            <w:r w:rsidR="00960C93">
              <w:t>39</w:t>
            </w:r>
            <w:r>
              <w:t xml:space="preserve"> crore</w:t>
            </w:r>
          </w:p>
        </w:tc>
        <w:tc>
          <w:tcPr>
            <w:tcW w:w="2248" w:type="dxa"/>
            <w:vAlign w:val="center"/>
          </w:tcPr>
          <w:p w14:paraId="2ADEE205" w14:textId="77777777" w:rsidR="00630AD0" w:rsidRDefault="0023142F" w:rsidP="005A41DD">
            <w:r>
              <w:t>$4</w:t>
            </w:r>
            <w:r w:rsidR="00E00D45">
              <w:t>2</w:t>
            </w:r>
            <w:r>
              <w:t>.</w:t>
            </w:r>
            <w:r w:rsidR="00E00D45">
              <w:t>59</w:t>
            </w:r>
            <w:r>
              <w:t xml:space="preserve"> crore</w:t>
            </w:r>
          </w:p>
          <w:p w14:paraId="09D83574" w14:textId="5293E035" w:rsidR="00630AD0" w:rsidRDefault="00630AD0" w:rsidP="005A41DD"/>
        </w:tc>
      </w:tr>
    </w:tbl>
    <w:p w14:paraId="4391AE7C" w14:textId="77777777" w:rsidR="00630AD0" w:rsidRPr="00630AD0" w:rsidRDefault="00630AD0" w:rsidP="00630AD0">
      <w:pPr>
        <w:rPr>
          <w:color w:val="5B9BD5" w:themeColor="accent5"/>
          <w:sz w:val="24"/>
          <w:szCs w:val="24"/>
        </w:rPr>
      </w:pPr>
      <w:r w:rsidRPr="00630AD0">
        <w:rPr>
          <w:color w:val="5B9BD5" w:themeColor="accent5"/>
          <w:sz w:val="24"/>
          <w:szCs w:val="24"/>
        </w:rPr>
        <w:lastRenderedPageBreak/>
        <w:t>5. Who are the top customers by net worth?</w:t>
      </w:r>
    </w:p>
    <w:p w14:paraId="5A1B5A18" w14:textId="77777777" w:rsidR="00630AD0" w:rsidRPr="00EC1AA2" w:rsidRDefault="00630AD0" w:rsidP="00630AD0">
      <w:r>
        <w:rPr>
          <w:noProof/>
        </w:rPr>
        <w:drawing>
          <wp:inline distT="0" distB="0" distL="0" distR="0" wp14:anchorId="7B828A9F" wp14:editId="437D0B71">
            <wp:extent cx="1661160" cy="2036618"/>
            <wp:effectExtent l="0" t="0" r="0" b="1905"/>
            <wp:docPr id="1734673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04" cy="204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897B" w14:textId="6BB75081" w:rsidR="00317C55" w:rsidRDefault="00630AD0" w:rsidP="00630AD0">
      <w:r>
        <w:t xml:space="preserve">Net worth of top 10 clients varies from </w:t>
      </w:r>
      <w:r w:rsidRPr="00630AD0">
        <w:rPr>
          <w:b/>
          <w:bCs/>
        </w:rPr>
        <w:t>$8.60M</w:t>
      </w:r>
      <w:r>
        <w:t xml:space="preserve"> to </w:t>
      </w:r>
      <w:r w:rsidRPr="00630AD0">
        <w:rPr>
          <w:b/>
          <w:bCs/>
        </w:rPr>
        <w:t>$5.08M</w:t>
      </w:r>
      <w:r>
        <w:rPr>
          <w:b/>
          <w:bCs/>
        </w:rPr>
        <w:t>.</w:t>
      </w:r>
    </w:p>
    <w:p w14:paraId="59D1E149" w14:textId="7D0DBECB" w:rsidR="00630AD0" w:rsidRDefault="00630AD0" w:rsidP="00630AD0">
      <w:r>
        <w:t>Combine net worth of top 10 clients is $58.0</w:t>
      </w:r>
      <w:r w:rsidR="00C62E3B">
        <w:t>4</w:t>
      </w:r>
      <w:r>
        <w:t>M(2.85%) out of total net worth $2032.5M</w:t>
      </w:r>
      <w:r w:rsidR="00C62E3B">
        <w:t xml:space="preserve"> and Damiel Gomez is on the top with net worth of 8.60M.</w:t>
      </w:r>
    </w:p>
    <w:p w14:paraId="15036E5B" w14:textId="77777777" w:rsidR="00DA4889" w:rsidRDefault="00DA4889" w:rsidP="00630AD0"/>
    <w:p w14:paraId="2530126A" w14:textId="77777777" w:rsidR="00DA4889" w:rsidRPr="00DA4889" w:rsidRDefault="00DA4889" w:rsidP="00DA4889">
      <w:pPr>
        <w:rPr>
          <w:color w:val="5B9BD5" w:themeColor="accent5"/>
          <w:sz w:val="24"/>
          <w:szCs w:val="24"/>
        </w:rPr>
      </w:pPr>
      <w:r w:rsidRPr="00DA4889">
        <w:rPr>
          <w:color w:val="5B9BD5" w:themeColor="accent5"/>
          <w:sz w:val="24"/>
          <w:szCs w:val="24"/>
        </w:rPr>
        <w:t>6. Who are the top investment advisors by net worth managed?</w:t>
      </w:r>
    </w:p>
    <w:p w14:paraId="403F3E54" w14:textId="3BEC9E78" w:rsidR="00DA4889" w:rsidRDefault="00DA4889" w:rsidP="00DA4889">
      <w:r>
        <w:rPr>
          <w:noProof/>
        </w:rPr>
        <w:drawing>
          <wp:inline distT="0" distB="0" distL="0" distR="0" wp14:anchorId="7F884206" wp14:editId="442E3424">
            <wp:extent cx="2176913" cy="1939636"/>
            <wp:effectExtent l="0" t="0" r="0" b="3810"/>
            <wp:docPr id="1667328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4" cy="19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03D7" w14:textId="623B2255" w:rsidR="00DA4889" w:rsidRDefault="00DA4889" w:rsidP="00DA4889">
      <w:r>
        <w:t>Top 10 investment advisors are managing worth around $1245.22M .</w:t>
      </w:r>
    </w:p>
    <w:p w14:paraId="6792C541" w14:textId="1E2E0A70" w:rsidR="00DA4889" w:rsidRDefault="00DA4889" w:rsidP="00DA4889">
      <w:r>
        <w:t>Peter Castillo is on the top with $137.83M.</w:t>
      </w:r>
    </w:p>
    <w:p w14:paraId="656C1D25" w14:textId="77777777" w:rsidR="001753DE" w:rsidRDefault="001753DE" w:rsidP="00DA4889"/>
    <w:p w14:paraId="09C74CB4" w14:textId="77777777" w:rsidR="00CD31A8" w:rsidRDefault="00CD31A8" w:rsidP="001753DE">
      <w:pPr>
        <w:rPr>
          <w:b/>
          <w:bCs/>
          <w:color w:val="4472C4" w:themeColor="accent1"/>
          <w:sz w:val="28"/>
          <w:szCs w:val="28"/>
        </w:rPr>
      </w:pPr>
    </w:p>
    <w:p w14:paraId="61A4D396" w14:textId="77777777" w:rsidR="00CD31A8" w:rsidRDefault="00CD31A8" w:rsidP="001753DE">
      <w:pPr>
        <w:rPr>
          <w:b/>
          <w:bCs/>
          <w:color w:val="4472C4" w:themeColor="accent1"/>
          <w:sz w:val="28"/>
          <w:szCs w:val="28"/>
        </w:rPr>
      </w:pPr>
    </w:p>
    <w:p w14:paraId="7D0218C3" w14:textId="77777777" w:rsidR="00CD31A8" w:rsidRDefault="00CD31A8" w:rsidP="001753DE">
      <w:pPr>
        <w:rPr>
          <w:b/>
          <w:bCs/>
          <w:color w:val="4472C4" w:themeColor="accent1"/>
          <w:sz w:val="28"/>
          <w:szCs w:val="28"/>
        </w:rPr>
      </w:pPr>
    </w:p>
    <w:p w14:paraId="3CA28E04" w14:textId="77777777" w:rsidR="00CD31A8" w:rsidRDefault="00CD31A8" w:rsidP="001753DE">
      <w:pPr>
        <w:rPr>
          <w:b/>
          <w:bCs/>
          <w:color w:val="4472C4" w:themeColor="accent1"/>
          <w:sz w:val="28"/>
          <w:szCs w:val="28"/>
        </w:rPr>
      </w:pPr>
    </w:p>
    <w:p w14:paraId="7183E18F" w14:textId="7C0A927C" w:rsidR="001753DE" w:rsidRPr="001753DE" w:rsidRDefault="00A460AE" w:rsidP="001753D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6</w:t>
      </w:r>
      <w:r w:rsidR="001753DE" w:rsidRPr="001753DE">
        <w:rPr>
          <w:b/>
          <w:bCs/>
          <w:color w:val="4472C4" w:themeColor="accent1"/>
          <w:sz w:val="28"/>
          <w:szCs w:val="28"/>
        </w:rPr>
        <w:t>. Final Findings</w:t>
      </w:r>
    </w:p>
    <w:p w14:paraId="6B7128FA" w14:textId="77777777" w:rsidR="001753DE" w:rsidRDefault="001753DE" w:rsidP="003F3E10">
      <w:pPr>
        <w:pStyle w:val="ListBullet"/>
        <w:numPr>
          <w:ilvl w:val="0"/>
          <w:numId w:val="9"/>
        </w:numPr>
      </w:pPr>
      <w:r>
        <w:t>Private Bank is the most valuable relationship segment by total deposits and business lending.</w:t>
      </w:r>
    </w:p>
    <w:p w14:paraId="6F3DECBD" w14:textId="77777777" w:rsidR="001753DE" w:rsidRDefault="001753DE" w:rsidP="003F3E10">
      <w:pPr>
        <w:pStyle w:val="ListBullet"/>
        <w:numPr>
          <w:ilvl w:val="0"/>
          <w:numId w:val="9"/>
        </w:numPr>
      </w:pPr>
      <w:r>
        <w:t>Jade–High Fee is the strongest loyalty/fee combination by total deposits.</w:t>
      </w:r>
    </w:p>
    <w:p w14:paraId="5E7BE653" w14:textId="2B2BC26B" w:rsidR="00A460AE" w:rsidRDefault="001753DE" w:rsidP="003F3E10">
      <w:pPr>
        <w:pStyle w:val="ListBullet"/>
        <w:numPr>
          <w:ilvl w:val="0"/>
          <w:numId w:val="9"/>
        </w:numPr>
      </w:pPr>
      <w:r>
        <w:t>Risk Weighting shows a clear positive relationship with average bank loans and credit-card balances.</w:t>
      </w:r>
      <w:r w:rsidR="00CD31A8">
        <w:t xml:space="preserve">   </w:t>
      </w:r>
    </w:p>
    <w:p w14:paraId="058AFDD2" w14:textId="7D9B03D3" w:rsidR="00CD31A8" w:rsidRDefault="001753DE" w:rsidP="003D3B08">
      <w:pPr>
        <w:pStyle w:val="ListBullet"/>
        <w:numPr>
          <w:ilvl w:val="0"/>
          <w:numId w:val="9"/>
        </w:numPr>
      </w:pPr>
      <w:r>
        <w:t>Higher-risk customers should receive</w:t>
      </w:r>
      <w:r w:rsidR="003D3B08">
        <w:t xml:space="preserve"> </w:t>
      </w:r>
      <w:r w:rsidR="00A460AE">
        <w:t>closer monit</w:t>
      </w:r>
      <w:r w:rsidR="00CD31A8">
        <w:t>oring</w:t>
      </w:r>
      <w:r w:rsidR="003D3B08">
        <w:t xml:space="preserve"> because of greater lending and credit exposure.</w:t>
      </w:r>
    </w:p>
    <w:p w14:paraId="5A59CA6F" w14:textId="5A554B40" w:rsidR="000E5EF1" w:rsidRDefault="000E5EF1" w:rsidP="003F3E10">
      <w:pPr>
        <w:pStyle w:val="ListBullet"/>
        <w:numPr>
          <w:ilvl w:val="0"/>
          <w:numId w:val="10"/>
        </w:numPr>
        <w:jc w:val="both"/>
      </w:pPr>
      <w:r>
        <w:t>Customer ranking and advisor-level analysis can help identify high-value customers and support relationship-management decisions.</w:t>
      </w:r>
    </w:p>
    <w:p w14:paraId="5491186B" w14:textId="77777777" w:rsidR="000E5EF1" w:rsidRDefault="000E5EF1" w:rsidP="003F3E10">
      <w:pPr>
        <w:pStyle w:val="ListBullet"/>
        <w:numPr>
          <w:ilvl w:val="0"/>
          <w:numId w:val="10"/>
        </w:numPr>
        <w:jc w:val="both"/>
      </w:pPr>
      <w:r>
        <w:t>Power BI provides an interactive layer for management to explore these findings by customer and          segment dimensions.</w:t>
      </w:r>
    </w:p>
    <w:p w14:paraId="4A510CA6" w14:textId="77777777" w:rsidR="00671537" w:rsidRDefault="00671537" w:rsidP="00671537">
      <w:pPr>
        <w:pStyle w:val="ListBullet"/>
        <w:numPr>
          <w:ilvl w:val="0"/>
          <w:numId w:val="0"/>
        </w:numPr>
        <w:ind w:left="720"/>
      </w:pPr>
    </w:p>
    <w:p w14:paraId="225F1F70" w14:textId="346C674D" w:rsidR="00671537" w:rsidRPr="00671537" w:rsidRDefault="00671537" w:rsidP="0067153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7</w:t>
      </w:r>
      <w:r w:rsidRPr="00671537">
        <w:rPr>
          <w:b/>
          <w:bCs/>
          <w:color w:val="4472C4" w:themeColor="accent1"/>
          <w:sz w:val="28"/>
          <w:szCs w:val="28"/>
        </w:rPr>
        <w:t>. Conclusion</w:t>
      </w:r>
    </w:p>
    <w:p w14:paraId="3645CB14" w14:textId="77777777" w:rsidR="00671537" w:rsidRDefault="00671537" w:rsidP="00671537">
      <w:r>
        <w:t>The project demonstrates a complete data analytics workflow from Excel data preparation to SQL-based business analysis and Power BI visualization. The analysis provides actionable insights into customer value, deposits, lending exposure, risk and relationship segments, supporting data-driven banking decisions.</w:t>
      </w:r>
    </w:p>
    <w:p w14:paraId="434963BB" w14:textId="77777777" w:rsidR="001753DE" w:rsidRDefault="001753DE" w:rsidP="00671537">
      <w:pPr>
        <w:jc w:val="both"/>
      </w:pPr>
    </w:p>
    <w:p w14:paraId="4412ED8D" w14:textId="77777777" w:rsidR="00DA4889" w:rsidRPr="00630AD0" w:rsidRDefault="00DA4889" w:rsidP="00630AD0"/>
    <w:p w14:paraId="3536C8CE" w14:textId="77777777" w:rsidR="00317C55" w:rsidRDefault="00317C55" w:rsidP="00317C55"/>
    <w:p w14:paraId="7B8C781C" w14:textId="77777777" w:rsidR="00317C55" w:rsidRDefault="00317C55" w:rsidP="00317C55"/>
    <w:p w14:paraId="3A9782D5" w14:textId="77777777" w:rsidR="00317C55" w:rsidRDefault="00317C55" w:rsidP="00317C55"/>
    <w:p w14:paraId="7AA26C36" w14:textId="77777777" w:rsidR="00317C55" w:rsidRPr="006E468D" w:rsidRDefault="00317C55" w:rsidP="00317C55"/>
    <w:p w14:paraId="747119F8" w14:textId="77777777" w:rsidR="00317C55" w:rsidRDefault="00317C55" w:rsidP="00317C55"/>
    <w:p w14:paraId="31FE2E5D" w14:textId="1B289DB8" w:rsidR="00317C55" w:rsidRDefault="00317C55" w:rsidP="00317C55">
      <w:r>
        <w:rPr>
          <w:noProof/>
        </w:rPr>
        <w:t xml:space="preserve">                      </w:t>
      </w:r>
    </w:p>
    <w:p w14:paraId="3E61A09F" w14:textId="77777777" w:rsidR="00317C55" w:rsidRPr="00317C55" w:rsidRDefault="00317C55" w:rsidP="00317C55"/>
    <w:sectPr w:rsidR="00317C55" w:rsidRPr="00317C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2838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BF4FAA"/>
    <w:multiLevelType w:val="hybridMultilevel"/>
    <w:tmpl w:val="E76CAF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C38BC"/>
    <w:multiLevelType w:val="hybridMultilevel"/>
    <w:tmpl w:val="752218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F7F7D"/>
    <w:multiLevelType w:val="hybridMultilevel"/>
    <w:tmpl w:val="64C689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E72C1F"/>
    <w:multiLevelType w:val="hybridMultilevel"/>
    <w:tmpl w:val="C6B45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07AA9"/>
    <w:multiLevelType w:val="hybridMultilevel"/>
    <w:tmpl w:val="0396C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66944"/>
    <w:multiLevelType w:val="hybridMultilevel"/>
    <w:tmpl w:val="6C56AE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D10A69"/>
    <w:multiLevelType w:val="hybridMultilevel"/>
    <w:tmpl w:val="01B82B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820E04"/>
    <w:multiLevelType w:val="hybridMultilevel"/>
    <w:tmpl w:val="64CE8AD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C6106"/>
    <w:multiLevelType w:val="hybridMultilevel"/>
    <w:tmpl w:val="0CC2E3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9295536">
    <w:abstractNumId w:val="0"/>
  </w:num>
  <w:num w:numId="2" w16cid:durableId="1895970069">
    <w:abstractNumId w:val="2"/>
  </w:num>
  <w:num w:numId="3" w16cid:durableId="2082482338">
    <w:abstractNumId w:val="9"/>
  </w:num>
  <w:num w:numId="4" w16cid:durableId="80495017">
    <w:abstractNumId w:val="3"/>
  </w:num>
  <w:num w:numId="5" w16cid:durableId="138034669">
    <w:abstractNumId w:val="7"/>
  </w:num>
  <w:num w:numId="6" w16cid:durableId="1274360769">
    <w:abstractNumId w:val="5"/>
  </w:num>
  <w:num w:numId="7" w16cid:durableId="1151024676">
    <w:abstractNumId w:val="4"/>
  </w:num>
  <w:num w:numId="8" w16cid:durableId="1763377591">
    <w:abstractNumId w:val="6"/>
  </w:num>
  <w:num w:numId="9" w16cid:durableId="642076307">
    <w:abstractNumId w:val="1"/>
  </w:num>
  <w:num w:numId="10" w16cid:durableId="486286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51"/>
    <w:rsid w:val="0001147D"/>
    <w:rsid w:val="00035BB0"/>
    <w:rsid w:val="000D3455"/>
    <w:rsid w:val="000E5EF1"/>
    <w:rsid w:val="000F5E06"/>
    <w:rsid w:val="001659E3"/>
    <w:rsid w:val="001753DE"/>
    <w:rsid w:val="0023142F"/>
    <w:rsid w:val="00317C55"/>
    <w:rsid w:val="00354AFA"/>
    <w:rsid w:val="00357544"/>
    <w:rsid w:val="003D3B08"/>
    <w:rsid w:val="003F3E10"/>
    <w:rsid w:val="00410A4D"/>
    <w:rsid w:val="00434110"/>
    <w:rsid w:val="00464566"/>
    <w:rsid w:val="00482252"/>
    <w:rsid w:val="004A4C02"/>
    <w:rsid w:val="00572A07"/>
    <w:rsid w:val="005B4C99"/>
    <w:rsid w:val="005E6E89"/>
    <w:rsid w:val="00630AD0"/>
    <w:rsid w:val="006522F3"/>
    <w:rsid w:val="00671537"/>
    <w:rsid w:val="00735551"/>
    <w:rsid w:val="007776DF"/>
    <w:rsid w:val="008C3488"/>
    <w:rsid w:val="009573E4"/>
    <w:rsid w:val="00960C93"/>
    <w:rsid w:val="00983DB1"/>
    <w:rsid w:val="00A460AE"/>
    <w:rsid w:val="00C617D7"/>
    <w:rsid w:val="00C62E3B"/>
    <w:rsid w:val="00CD31A8"/>
    <w:rsid w:val="00D15671"/>
    <w:rsid w:val="00D71EA4"/>
    <w:rsid w:val="00DA4889"/>
    <w:rsid w:val="00E00D45"/>
    <w:rsid w:val="00E66F68"/>
    <w:rsid w:val="00E738C5"/>
    <w:rsid w:val="00FD24FB"/>
    <w:rsid w:val="00FF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C996"/>
  <w15:chartTrackingRefBased/>
  <w15:docId w15:val="{0DF34723-55F0-4D1A-9A69-D5143433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551"/>
    <w:pPr>
      <w:spacing w:after="200" w:line="276" w:lineRule="auto"/>
    </w:pPr>
    <w:rPr>
      <w:rFonts w:ascii="Calibri" w:eastAsiaTheme="minorEastAsia" w:hAnsi="Calibri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55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776DF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RDs Device</dc:creator>
  <cp:keywords/>
  <dc:description/>
  <cp:lastModifiedBy>RDs Device</cp:lastModifiedBy>
  <cp:revision>48</cp:revision>
  <dcterms:created xsi:type="dcterms:W3CDTF">2026-10-10T05:32:00Z</dcterms:created>
  <dcterms:modified xsi:type="dcterms:W3CDTF">2026-10-12T05:17:00Z</dcterms:modified>
</cp:coreProperties>
</file>