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tbl>
      <w:tblPr>
        <w:tblStyle w:val="TableStyle0"/>
        <w:tblW w:w="5000" w:type="pct"/>
        <w:tblCellMar>
          <w:left w:w="0" w:type="dxa"/>
          <w:right w:w="0" w:type="dxa"/>
        </w:tblCellMar>
        <w:tblLook w:val="04A0"/>
      </w:tblPr>
      <w:tblGrid>
        <w:gridCol w:w="90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90"/>
      </w:tblGrid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130" w:type="dxa"/>
            <w:gridSpan w:val="18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СЕВЕРО-ЗАПАДНЫЙ ФИЛИАЛ ПАО РОСБАНК Г. САНКТ-ПЕТЕРБУРГ</w:t>
            </w:r>
          </w:p>
        </w:tc>
        <w:tc>
          <w:tcPr>
            <w:tcW w:w="85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БИК</w:t>
            </w:r>
          </w:p>
        </w:tc>
        <w:tc>
          <w:tcPr>
            <w:tcW w:w="4560" w:type="dxa"/>
            <w:gridSpan w:val="1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044030778</w:t>
            </w: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130" w:type="dxa"/>
            <w:gridSpan w:val="18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855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4560" w:type="dxa"/>
            <w:gridSpan w:val="16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30101810100000000778</w:t>
            </w: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130" w:type="dxa"/>
            <w:gridSpan w:val="1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4"/>
                <w:szCs w:val="14"/>
              </w:rPr>
              <w:t>Банк получателя</w:t>
            </w:r>
          </w:p>
        </w:tc>
        <w:tc>
          <w:tcPr>
            <w:tcW w:w="855" w:type="dxa"/>
            <w:gridSpan w:val="3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4560" w:type="dxa"/>
            <w:gridSpan w:val="16"/>
            <w:vMerge w:val="continue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1995" w:type="dxa"/>
            <w:gridSpan w:val="7"/>
            <w:tcBorders>
              <w:top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7804692386</w:t>
            </w:r>
          </w:p>
        </w:tc>
        <w:tc>
          <w:tcPr>
            <w:tcW w:w="5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1995" w:type="dxa"/>
            <w:gridSpan w:val="7"/>
            <w:tcBorders>
              <w:top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780401001</w:t>
            </w:r>
          </w:p>
        </w:tc>
        <w:tc>
          <w:tcPr>
            <w:tcW w:w="855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4560" w:type="dxa"/>
            <w:gridSpan w:val="16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40702810494510007835</w:t>
            </w: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130" w:type="dxa"/>
            <w:gridSpan w:val="18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8"/>
                <w:szCs w:val="18"/>
              </w:rPr>
              <w:t>ООО "ЛИНК ТЕХНОЛОГИИ"</w:t>
            </w:r>
          </w:p>
        </w:tc>
        <w:tc>
          <w:tcPr>
            <w:tcW w:w="855" w:type="dxa"/>
            <w:gridSpan w:val="3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4560" w:type="dxa"/>
            <w:gridSpan w:val="16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130" w:type="dxa"/>
            <w:gridSpan w:val="18"/>
            <w:vMerge w:val="continue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855" w:type="dxa"/>
            <w:gridSpan w:val="3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4560" w:type="dxa"/>
            <w:gridSpan w:val="16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130" w:type="dxa"/>
            <w:gridSpan w:val="1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4"/>
                <w:szCs w:val="14"/>
              </w:rPr>
              <w:t>Получатель</w:t>
            </w:r>
          </w:p>
        </w:tc>
        <w:tc>
          <w:tcPr>
            <w:tcW w:w="855" w:type="dxa"/>
            <w:gridSpan w:val="3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4560" w:type="dxa"/>
            <w:gridSpan w:val="16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626" w:hRule="atLeast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545" w:type="dxa"/>
            <w:gridSpan w:val="37"/>
            <w:tcBorders>
              <w:bottom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b/>
                <w:sz w:val="25"/>
                <w:szCs w:val="25"/>
              </w:rPr>
              <w:t>Счет на оплату № УСУ082753/10 от 09 октября 2024 г.</w:t>
            </w: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10" w:type="dxa"/>
            <w:gridSpan w:val="6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7"/>
                <w:szCs w:val="17"/>
              </w:rPr>
              <w:t>Поставщик:</w:t>
            </w:r>
          </w:p>
        </w:tc>
        <w:tc>
          <w:tcPr>
            <w:tcW w:w="8835" w:type="dxa"/>
            <w:gridSpan w:val="31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7"/>
                <w:szCs w:val="17"/>
              </w:rPr>
              <w:t>ООО "ЛИНК ТЕХНОЛОГИИ", ИНН 7804692386, КПП 780401001, 195009, Г.Санкт-Петербург, вн.тер. г. Муниципальный Округ Финляндский Округ, ул Комсомола, дом 41, литера А, офис 408</w:t>
            </w: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25" w:type="dxa"/>
            <w:gridSpan w:val="5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7"/>
                <w:szCs w:val="17"/>
              </w:rPr>
              <w:t>(Исполнитель)</w:t>
            </w: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10" w:type="dxa"/>
            <w:gridSpan w:val="6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8835" w:type="dxa"/>
            <w:gridSpan w:val="31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10" w:type="dxa"/>
            <w:gridSpan w:val="6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7"/>
                <w:szCs w:val="17"/>
              </w:rPr>
              <w:t>Покупатель:</w:t>
            </w:r>
          </w:p>
        </w:tc>
        <w:tc>
          <w:tcPr>
            <w:tcW w:w="8835" w:type="dxa"/>
            <w:gridSpan w:val="31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7"/>
                <w:szCs w:val="17"/>
              </w:rPr>
              <w:t>ООО "ТОРНАДО", ИНН 3526019521, КПП 352601001, 162390, Вологодская область, р-н Великоустюгский, г Великий Устюг, ул Герцена, дом 10</w:t>
            </w: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40" w:type="dxa"/>
            <w:gridSpan w:val="4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7"/>
                <w:szCs w:val="17"/>
              </w:rPr>
              <w:t>(Заказчик)</w:t>
            </w: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10" w:type="dxa"/>
            <w:gridSpan w:val="6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7"/>
                <w:szCs w:val="17"/>
              </w:rPr>
              <w:t>Основание:</w:t>
            </w:r>
          </w:p>
        </w:tc>
        <w:tc>
          <w:tcPr>
            <w:tcW w:w="8835" w:type="dxa"/>
            <w:gridSpan w:val="31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7"/>
                <w:szCs w:val="17"/>
              </w:rPr>
              <w:t>Договор №LIT-26/2024/ОФ от 24.09.2024</w:t>
            </w: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1"/>
        <w:tblW w:w="5000" w:type="pct"/>
        <w:tblCellMar>
          <w:left w:w="0" w:type="dxa"/>
          <w:right w:w="0" w:type="dxa"/>
        </w:tblCellMar>
        <w:tblLook w:val="04A0"/>
      </w:tblPr>
      <w:tblGrid>
        <w:gridCol w:w="90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70" w:type="dxa"/>
            <w:gridSpan w:val="2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5985" w:type="dxa"/>
            <w:gridSpan w:val="21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855" w:type="dxa"/>
            <w:gridSpan w:val="3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570" w:type="dxa"/>
            <w:gridSpan w:val="2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140" w:type="dxa"/>
            <w:gridSpan w:val="4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425" w:type="dxa"/>
            <w:gridSpan w:val="5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70" w:type="dxa"/>
            <w:gridSpan w:val="2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5985" w:type="dxa"/>
            <w:gridSpan w:val="21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4"/>
                <w:szCs w:val="14"/>
              </w:rPr>
              <w:t>Предварительная оплата за выполнение поручений</w:t>
            </w:r>
          </w:p>
        </w:tc>
        <w:tc>
          <w:tcPr>
            <w:tcW w:w="85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5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14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4"/>
                <w:szCs w:val="14"/>
              </w:rPr>
              <w:t>60 000,00</w:t>
            </w:r>
          </w:p>
        </w:tc>
        <w:tc>
          <w:tcPr>
            <w:tcW w:w="142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4"/>
                <w:szCs w:val="14"/>
              </w:rPr>
              <w:t>60 000,00</w:t>
            </w:r>
          </w:p>
        </w:tc>
      </w:tr>
      <w:tr>
        <w:trPr>
          <w:cantSplit/>
          <w:trHeight w:val="122" w:hRule="atLeast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140" w:type="dxa"/>
            <w:gridSpan w:val="4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Итого:</w:t>
            </w:r>
          </w:p>
        </w:tc>
        <w:tc>
          <w:tcPr>
            <w:tcW w:w="1425" w:type="dxa"/>
            <w:gridSpan w:val="5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60 000,00</w:t>
            </w: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710" w:type="dxa"/>
            <w:gridSpan w:val="6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425" w:type="dxa"/>
            <w:gridSpan w:val="5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10 000,00</w:t>
            </w: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425" w:type="dxa"/>
            <w:gridSpan w:val="5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1425" w:type="dxa"/>
            <w:gridSpan w:val="5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60 000,00</w:t>
            </w:r>
          </w:p>
        </w:tc>
      </w:tr>
    </w:tbl>
    <w:tbl>
      <w:tblPr>
        <w:tblStyle w:val="TableStyle2"/>
        <w:tblW w:w="5000" w:type="pct"/>
        <w:tblCellMar>
          <w:left w:w="0" w:type="dxa"/>
          <w:right w:w="0" w:type="dxa"/>
        </w:tblCellMar>
        <w:tblLook w:val="04A0"/>
      </w:tblPr>
      <w:tblGrid>
        <w:gridCol w:w="90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90"/>
      </w:tblGrid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545" w:type="dxa"/>
            <w:gridSpan w:val="37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Всего наименований 1, на сумму 60 000,00 руб</w:t>
            </w: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545" w:type="dxa"/>
            <w:gridSpan w:val="37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Шестьдесят тысяч рублей 00 копеек</w:t>
            </w: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120" w:type="dxa"/>
            <w:gridSpan w:val="3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Оплатить не позднее 31.10.2024</w:t>
            </w: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22" w:hRule="atLeast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22" w:hRule="atLeast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25" w:type="dxa"/>
            <w:gridSpan w:val="5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b/>
                <w:sz w:val="17"/>
                <w:szCs w:val="17"/>
              </w:rPr>
              <w:t>Руководитель</w:t>
            </w:r>
          </w:p>
        </w:tc>
        <w:tc>
          <w:tcPr>
            <w:tcW w:w="3705" w:type="dxa"/>
            <w:gridSpan w:val="13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Остапенко Георгий Юрьевич</w:t>
            </w: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40" w:type="dxa"/>
            <w:gridSpan w:val="4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/>
                <w:b/>
                <w:sz w:val="17"/>
                <w:szCs w:val="17"/>
              </w:rPr>
              <w:t>Бухгалтер</w:t>
            </w:r>
          </w:p>
        </w:tc>
        <w:tc>
          <w:tcPr>
            <w:tcW w:w="3990" w:type="dxa"/>
            <w:gridSpan w:val="14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850" w:type="dxa"/>
            <w:gridSpan w:val="10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850" w:type="dxa"/>
            <w:gridSpan w:val="10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4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4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</Relationships>
</file>