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badi MT Condensed Extra Bold" w:cs="Abadi MT Condensed Extra Bold" w:eastAsia="Abadi MT Condensed Extra Bold" w:hAnsi="Abadi MT Condensed Extra Bold"/>
          <w:b w:val="1"/>
          <w:sz w:val="60"/>
          <w:szCs w:val="60"/>
        </w:rPr>
      </w:pPr>
      <w:r w:rsidDel="00000000" w:rsidR="00000000" w:rsidRPr="00000000">
        <w:rPr>
          <w:rFonts w:ascii="Abadi MT Condensed Extra Bold" w:cs="Abadi MT Condensed Extra Bold" w:eastAsia="Abadi MT Condensed Extra Bold" w:hAnsi="Abadi MT Condensed Extra Bold"/>
          <w:b w:val="1"/>
          <w:sz w:val="60"/>
          <w:szCs w:val="60"/>
          <w:rtl w:val="0"/>
        </w:rPr>
        <w:t xml:space="preserve">CASE STUDY 2019</w:t>
      </w:r>
    </w:p>
    <w:p w:rsidR="00000000" w:rsidDel="00000000" w:rsidP="00000000" w:rsidRDefault="00000000" w:rsidRPr="00000000" w14:paraId="00000002">
      <w:pPr>
        <w:spacing w:line="480" w:lineRule="auto"/>
        <w:jc w:val="center"/>
        <w:rPr>
          <w:rFonts w:ascii="Abadi MT Condensed Extra Bold" w:cs="Abadi MT Condensed Extra Bold" w:eastAsia="Abadi MT Condensed Extra Bold" w:hAnsi="Abadi MT Condensed Extra Bold"/>
          <w:b w:val="1"/>
          <w:sz w:val="60"/>
          <w:szCs w:val="60"/>
        </w:rPr>
      </w:pPr>
      <w:r w:rsidDel="00000000" w:rsidR="00000000" w:rsidRPr="00000000">
        <w:rPr>
          <w:rFonts w:ascii="Abadi MT Condensed Extra Bold" w:cs="Abadi MT Condensed Extra Bold" w:eastAsia="Abadi MT Condensed Extra Bold" w:hAnsi="Abadi MT Condensed Extra Bold"/>
          <w:b w:val="1"/>
          <w:sz w:val="60"/>
          <w:szCs w:val="60"/>
        </w:rPr>
        <w:drawing>
          <wp:inline distB="0" distT="0" distL="0" distR="0">
            <wp:extent cx="5200095" cy="5200095"/>
            <wp:effectExtent b="0" l="0" r="0" t="0"/>
            <wp:docPr descr="C:\Users\User\Desktop\kasih sekretaris\IEEE_FUSION_LOGO_cth_bckground-02.jpg" id="4" name="image2.jpg"/>
            <a:graphic>
              <a:graphicData uri="http://schemas.openxmlformats.org/drawingml/2006/picture">
                <pic:pic>
                  <pic:nvPicPr>
                    <pic:cNvPr descr="C:\Users\User\Desktop\kasih sekretaris\IEEE_FUSION_LOGO_cth_bckground-02.jpg" id="0" name="image2.jpg"/>
                    <pic:cNvPicPr preferRelativeResize="0"/>
                  </pic:nvPicPr>
                  <pic:blipFill>
                    <a:blip r:embed="rId6"/>
                    <a:srcRect b="0" l="0" r="0" t="0"/>
                    <a:stretch>
                      <a:fillRect/>
                    </a:stretch>
                  </pic:blipFill>
                  <pic:spPr>
                    <a:xfrm>
                      <a:off x="0" y="0"/>
                      <a:ext cx="5200095" cy="520009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rFonts w:ascii="Abadi MT Condensed Extra Bold" w:cs="Abadi MT Condensed Extra Bold" w:eastAsia="Abadi MT Condensed Extra Bold" w:hAnsi="Abadi MT Condensed Extra Bold"/>
          <w:b w:val="1"/>
          <w:sz w:val="44"/>
          <w:szCs w:val="44"/>
        </w:rPr>
      </w:pPr>
      <w:r w:rsidDel="00000000" w:rsidR="00000000" w:rsidRPr="00000000">
        <w:rPr>
          <w:rFonts w:ascii="Abadi MT Condensed Extra Bold" w:cs="Abadi MT Condensed Extra Bold" w:eastAsia="Abadi MT Condensed Extra Bold" w:hAnsi="Abadi MT Condensed Extra Bold"/>
          <w:b w:val="1"/>
          <w:sz w:val="44"/>
          <w:szCs w:val="44"/>
          <w:rtl w:val="0"/>
        </w:rPr>
        <w:t xml:space="preserve">IEEE ITB SB</w:t>
      </w:r>
    </w:p>
    <w:p w:rsidR="00000000" w:rsidDel="00000000" w:rsidP="00000000" w:rsidRDefault="00000000" w:rsidRPr="00000000" w14:paraId="00000004">
      <w:pPr>
        <w:spacing w:line="360" w:lineRule="auto"/>
        <w:jc w:val="center"/>
        <w:rPr>
          <w:rFonts w:ascii="Abadi MT Condensed Extra Bold" w:cs="Abadi MT Condensed Extra Bold" w:eastAsia="Abadi MT Condensed Extra Bold" w:hAnsi="Abadi MT Condensed Extra Bold"/>
          <w:b w:val="1"/>
          <w:sz w:val="44"/>
          <w:szCs w:val="44"/>
        </w:rPr>
      </w:pPr>
      <w:r w:rsidDel="00000000" w:rsidR="00000000" w:rsidRPr="00000000">
        <w:rPr>
          <w:rFonts w:ascii="Abadi MT Condensed Extra Bold" w:cs="Abadi MT Condensed Extra Bold" w:eastAsia="Abadi MT Condensed Extra Bold" w:hAnsi="Abadi MT Condensed Extra Bold"/>
          <w:b w:val="1"/>
          <w:sz w:val="44"/>
          <w:szCs w:val="44"/>
          <w:rtl w:val="0"/>
        </w:rPr>
        <w:t xml:space="preserve">2019</w:t>
      </w:r>
    </w:p>
    <w:p w:rsidR="00000000" w:rsidDel="00000000" w:rsidP="00000000" w:rsidRDefault="00000000" w:rsidRPr="00000000" w14:paraId="00000005">
      <w:pPr>
        <w:spacing w:line="360" w:lineRule="auto"/>
        <w:jc w:val="center"/>
        <w:rPr>
          <w:rFonts w:ascii="Abadi MT Condensed Extra Bold" w:cs="Abadi MT Condensed Extra Bold" w:eastAsia="Abadi MT Condensed Extra Bold" w:hAnsi="Abadi MT Condensed Extra Bold"/>
          <w:b w:val="1"/>
          <w:sz w:val="44"/>
          <w:szCs w:val="44"/>
        </w:rPr>
      </w:pPr>
      <w:r w:rsidDel="00000000" w:rsidR="00000000" w:rsidRPr="00000000">
        <w:rPr>
          <w:rtl w:val="0"/>
        </w:rPr>
      </w:r>
    </w:p>
    <w:p w:rsidR="00000000" w:rsidDel="00000000" w:rsidP="00000000" w:rsidRDefault="00000000" w:rsidRPr="00000000" w14:paraId="00000006">
      <w:pPr>
        <w:jc w:val="both"/>
        <w:rPr>
          <w:b w:val="1"/>
          <w:sz w:val="28"/>
          <w:szCs w:val="28"/>
        </w:rPr>
        <w:sectPr>
          <w:head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numPr>
          <w:ilvl w:val="0"/>
          <w:numId w:val="2"/>
        </w:numPr>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&amp; Purpose</w:t>
      </w:r>
    </w:p>
    <w:p w:rsidR="00000000" w:rsidDel="00000000" w:rsidP="00000000" w:rsidRDefault="00000000" w:rsidRPr="00000000" w14:paraId="00000008">
      <w:p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 Study Competition is a brand-new event of IEEE ITB Student Branch. It is an international competition participated by student of various major, mainly electrical and computer science engineering, all around the world. The competition focuses on analysis of a real case related to industries, identification of main problems and proposition of best solution to solve the problem. The competition consists of two main stages, which are preliminary phase (paper selection) and final phase (presentation). </w:t>
      </w:r>
    </w:p>
    <w:p w:rsidR="00000000" w:rsidDel="00000000" w:rsidP="00000000" w:rsidRDefault="00000000" w:rsidRPr="00000000" w14:paraId="00000009">
      <w:p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competition is made as a platform for students all around the world to apply and sharpen their knowledge and analytical skills. By this competition, IEEE ITB SB are willing to bring out innovative ideas for the future challenge of human life.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Theme</w:t>
      </w:r>
    </w:p>
    <w:p w:rsidR="00000000" w:rsidDel="00000000" w:rsidP="00000000" w:rsidRDefault="00000000" w:rsidRPr="00000000" w14:paraId="0000000C">
      <w:pPr>
        <w:spacing w:line="276"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“TECHNOLOGICAL DEVELOPMENTS IN LINE WITH THE PRINCIPLES OF HUMAN LIFE”</w:t>
      </w:r>
    </w:p>
    <w:p w:rsidR="00000000" w:rsidDel="00000000" w:rsidP="00000000" w:rsidRDefault="00000000" w:rsidRPr="00000000" w14:paraId="0000000D">
      <w:p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present lives has technology existing in every aspect while it is still broadening in development. Some implementations have the fundamental purpose to flourish civilization and humanity, yet some technological approaches also harm human lives either directly or indirectly. Participants are required to analyze the issue about this theme based on the context given in the case and propose appropriate solutions  to it.</w:t>
      </w:r>
    </w:p>
    <w:p w:rsidR="00000000" w:rsidDel="00000000" w:rsidP="00000000" w:rsidRDefault="00000000" w:rsidRPr="00000000" w14:paraId="0000000E">
      <w:pPr>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Venue and Date</w:t>
      </w:r>
    </w:p>
    <w:p w:rsidR="00000000" w:rsidDel="00000000" w:rsidP="00000000" w:rsidRDefault="00000000" w:rsidRPr="00000000" w14:paraId="00000010">
      <w:pPr>
        <w:numPr>
          <w:ilvl w:val="0"/>
          <w:numId w:val="10"/>
        </w:numPr>
        <w:spacing w:after="0" w:line="276"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Meeting</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276" w:lineRule="auto"/>
        <w:ind w:left="284" w:hanging="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Venue</w:t>
      </w:r>
    </w:p>
    <w:p w:rsidR="00000000" w:rsidDel="00000000" w:rsidP="00000000" w:rsidRDefault="00000000" w:rsidRPr="00000000" w14:paraId="00000012">
      <w:pPr>
        <w:spacing w:after="0" w:line="276" w:lineRule="auto"/>
        <w:ind w:left="284"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Multimedia Room</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pacing w:after="0" w:line="276" w:lineRule="auto"/>
        <w:ind w:left="284" w:hanging="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w:t>
      </w:r>
    </w:p>
    <w:p w:rsidR="00000000" w:rsidDel="00000000" w:rsidP="00000000" w:rsidRDefault="00000000" w:rsidRPr="00000000" w14:paraId="00000014">
      <w:pPr>
        <w:tabs>
          <w:tab w:val="left" w:pos="284"/>
        </w:tabs>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Thursday, October 11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2019</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pacing w:after="0" w:line="276" w:lineRule="auto"/>
        <w:ind w:left="284" w:hanging="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Time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76" w:lineRule="auto"/>
        <w:ind w:left="284" w:hanging="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07.30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M – end (GMT + 7)</w:t>
      </w:r>
    </w:p>
    <w:p w:rsidR="00000000" w:rsidDel="00000000" w:rsidP="00000000" w:rsidRDefault="00000000" w:rsidRPr="00000000" w14:paraId="00000017">
      <w:pPr>
        <w:numPr>
          <w:ilvl w:val="0"/>
          <w:numId w:val="10"/>
        </w:numPr>
        <w:pBdr>
          <w:top w:space="0" w:sz="0" w:val="nil"/>
          <w:left w:space="0" w:sz="0" w:val="nil"/>
          <w:bottom w:space="0" w:sz="0" w:val="nil"/>
          <w:right w:space="0" w:sz="0" w:val="nil"/>
          <w:between w:space="0" w:sz="0" w:val="nil"/>
        </w:pBdr>
        <w:spacing w:after="0" w:line="276"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Competition Day (Final)</w:t>
      </w:r>
    </w:p>
    <w:p w:rsidR="00000000" w:rsidDel="00000000" w:rsidP="00000000" w:rsidRDefault="00000000" w:rsidRPr="00000000" w14:paraId="00000018">
      <w:pPr>
        <w:numPr>
          <w:ilvl w:val="1"/>
          <w:numId w:val="10"/>
        </w:numPr>
        <w:pBdr>
          <w:top w:space="0" w:sz="0" w:val="nil"/>
          <w:left w:space="0" w:sz="0" w:val="nil"/>
          <w:bottom w:space="0" w:sz="0" w:val="nil"/>
          <w:right w:space="0" w:sz="0" w:val="nil"/>
          <w:between w:space="0" w:sz="0" w:val="nil"/>
        </w:pBdr>
        <w:spacing w:after="0" w:line="276" w:lineRule="auto"/>
        <w:ind w:left="284" w:hanging="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Venue</w:t>
      </w:r>
    </w:p>
    <w:p w:rsidR="00000000" w:rsidDel="00000000" w:rsidP="00000000" w:rsidRDefault="00000000" w:rsidRPr="00000000" w14:paraId="00000019">
      <w:pPr>
        <w:spacing w:after="0" w:line="276" w:lineRule="auto"/>
        <w:ind w:left="284"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Bandung Institut Of Technology</w:t>
      </w:r>
    </w:p>
    <w:p w:rsidR="00000000" w:rsidDel="00000000" w:rsidP="00000000" w:rsidRDefault="00000000" w:rsidRPr="00000000" w14:paraId="0000001A">
      <w:pPr>
        <w:numPr>
          <w:ilvl w:val="1"/>
          <w:numId w:val="10"/>
        </w:numPr>
        <w:pBdr>
          <w:top w:space="0" w:sz="0" w:val="nil"/>
          <w:left w:space="0" w:sz="0" w:val="nil"/>
          <w:bottom w:space="0" w:sz="0" w:val="nil"/>
          <w:right w:space="0" w:sz="0" w:val="nil"/>
          <w:between w:space="0" w:sz="0" w:val="nil"/>
        </w:pBdr>
        <w:spacing w:after="0" w:line="276" w:lineRule="auto"/>
        <w:ind w:left="284" w:hanging="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76" w:lineRule="auto"/>
        <w:ind w:left="284" w:hanging="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Friday, October 12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2019</w:t>
      </w:r>
      <w:r w:rsidDel="00000000" w:rsidR="00000000" w:rsidRPr="00000000">
        <w:rPr>
          <w:rtl w:val="0"/>
        </w:rPr>
      </w:r>
    </w:p>
    <w:p w:rsidR="00000000" w:rsidDel="00000000" w:rsidP="00000000" w:rsidRDefault="00000000" w:rsidRPr="00000000" w14:paraId="0000001C">
      <w:pPr>
        <w:numPr>
          <w:ilvl w:val="1"/>
          <w:numId w:val="10"/>
        </w:numPr>
        <w:pBdr>
          <w:top w:space="0" w:sz="0" w:val="nil"/>
          <w:left w:space="0" w:sz="0" w:val="nil"/>
          <w:bottom w:space="0" w:sz="0" w:val="nil"/>
          <w:right w:space="0" w:sz="0" w:val="nil"/>
          <w:between w:space="0" w:sz="0" w:val="nil"/>
        </w:pBdr>
        <w:spacing w:after="0" w:line="276" w:lineRule="auto"/>
        <w:ind w:left="284" w:hanging="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Time</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76"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07.30 AM – end (GMT + 7)</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76" w:lineRule="auto"/>
        <w:ind w:left="36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General Rules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participants must be an undergraduate student of their university until </w:t>
      </w:r>
      <w:r w:rsidDel="00000000" w:rsidR="00000000" w:rsidRPr="00000000">
        <w:rPr>
          <w:rFonts w:ascii="Times New Roman" w:cs="Times New Roman" w:eastAsia="Times New Roman" w:hAnsi="Times New Roman"/>
          <w:sz w:val="24"/>
          <w:szCs w:val="24"/>
          <w:rtl w:val="0"/>
        </w:rPr>
        <w:t xml:space="preserve">October</w:t>
      </w:r>
      <w:r w:rsidDel="00000000" w:rsidR="00000000" w:rsidRPr="00000000">
        <w:rPr>
          <w:rFonts w:ascii="Times New Roman" w:cs="Times New Roman" w:eastAsia="Times New Roman" w:hAnsi="Times New Roman"/>
          <w:color w:val="000000"/>
          <w:sz w:val="24"/>
          <w:szCs w:val="24"/>
          <w:rtl w:val="0"/>
        </w:rPr>
        <w:t xml:space="preserve"> 2019</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team consist of 3 students from the same university</w:t>
      </w:r>
      <w:r w:rsidDel="00000000" w:rsidR="00000000" w:rsidRPr="00000000">
        <w:rPr>
          <w:rFonts w:ascii="Times New Roman" w:cs="Times New Roman" w:eastAsia="Times New Roman" w:hAnsi="Times New Roman"/>
          <w:sz w:val="24"/>
          <w:szCs w:val="24"/>
          <w:rtl w:val="0"/>
        </w:rPr>
        <w:t xml:space="preserve">, 1 of them should be the team leader</w:t>
      </w: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participant may only participate in one team</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participant may not participate in other competition held by IEEE SB ITB 2019</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Every university may send more than one team</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team may only send one paper</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paper must be related to the case given from IEEE SB ITB</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submitted work must be new</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000000"/>
          <w:sz w:val="24"/>
          <w:szCs w:val="24"/>
          <w:rtl w:val="0"/>
        </w:rPr>
        <w:t xml:space="preserve">original</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submission of paper and final presentation materials should be typed, submitted, and presented in formal English.</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Top 10 teams will be chosen as the finalists and will be invited to Institut Teknologi Bandung, Bandung, West Java, Indonesia to solve the new case that given from the judges to solve.</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team that have been proceed to IEEE SB ITB STUDY CASE COMPETITION final round must attend the Technical Meeting at </w:t>
      </w:r>
      <w:r w:rsidDel="00000000" w:rsidR="00000000" w:rsidRPr="00000000">
        <w:rPr>
          <w:rFonts w:ascii="Times New Roman" w:cs="Times New Roman" w:eastAsia="Times New Roman" w:hAnsi="Times New Roman"/>
          <w:sz w:val="24"/>
          <w:szCs w:val="24"/>
          <w:rtl w:val="0"/>
        </w:rPr>
        <w:t xml:space="preserve">October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2019.</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w:t>
      </w:r>
      <w:r w:rsidDel="00000000" w:rsidR="00000000" w:rsidRPr="00000000">
        <w:rPr>
          <w:rFonts w:ascii="Times New Roman" w:cs="Times New Roman" w:eastAsia="Times New Roman" w:hAnsi="Times New Roman"/>
          <w:sz w:val="24"/>
          <w:szCs w:val="24"/>
          <w:rtl w:val="0"/>
        </w:rPr>
        <w:t xml:space="preserve">is one</w:t>
      </w:r>
      <w:r w:rsidDel="00000000" w:rsidR="00000000" w:rsidRPr="00000000">
        <w:rPr>
          <w:rFonts w:ascii="Times New Roman" w:cs="Times New Roman" w:eastAsia="Times New Roman" w:hAnsi="Times New Roman"/>
          <w:color w:val="000000"/>
          <w:sz w:val="24"/>
          <w:szCs w:val="24"/>
          <w:rtl w:val="0"/>
        </w:rPr>
        <w:t xml:space="preserve"> case in this competition, first case for preliminary phase and the second case for Final phase. The preliminary case can be accessed at </w:t>
      </w:r>
      <w:r w:rsidDel="00000000" w:rsidR="00000000" w:rsidRPr="00000000">
        <w:rPr>
          <w:rFonts w:ascii="Times New Roman" w:cs="Times New Roman" w:eastAsia="Times New Roman" w:hAnsi="Times New Roman"/>
          <w:sz w:val="24"/>
          <w:szCs w:val="24"/>
          <w:rtl w:val="0"/>
        </w:rPr>
        <w:t xml:space="preserve">Website IEEE ITB SB</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Judge’s decisions are final and absolute</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Any purposeful act of dishonesty observed by any IEEE SB ITB official, will be considered as a cause for disqualification.</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regulations of IEEE SB ITB STUDY CASE COMPETITION are subjected to change. All changes will be informed on technical meeting or days before the competition via team leader’s email.</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76" w:lineRule="auto"/>
        <w:ind w:left="426"/>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Registration</w:t>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6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must create a team account at our website.</w:t>
      </w:r>
    </w:p>
    <w:p w:rsidR="00000000" w:rsidDel="00000000" w:rsidP="00000000" w:rsidRDefault="00000000" w:rsidRPr="00000000" w14:paraId="00000032">
      <w:pPr>
        <w:spacing w:after="0" w:line="360" w:lineRule="auto"/>
        <w:ind w:left="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will be conducted in IEEE ITB SB 2019 website at </w:t>
      </w:r>
    </w:p>
    <w:p w:rsidR="00000000" w:rsidDel="00000000" w:rsidP="00000000" w:rsidRDefault="00000000" w:rsidRPr="00000000" w14:paraId="00000033">
      <w:pPr>
        <w:spacing w:after="0" w:line="360" w:lineRule="auto"/>
        <w:ind w:left="63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http://www.ieee-itb-sb.com</w:t>
      </w:r>
    </w:p>
    <w:p w:rsidR="00000000" w:rsidDel="00000000" w:rsidP="00000000" w:rsidRDefault="00000000" w:rsidRPr="00000000" w14:paraId="00000034">
      <w:pPr>
        <w:spacing w:after="0" w:line="360" w:lineRule="auto"/>
        <w:ind w:left="63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on May 20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2019 until, August 31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2019 at 23.59 (GMT + 7).</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must complete the registration payment and should wait for confirmation from the competition committee.</w:t>
      </w:r>
    </w:p>
    <w:p w:rsidR="00000000" w:rsidDel="00000000" w:rsidP="00000000" w:rsidRDefault="00000000" w:rsidRPr="00000000" w14:paraId="00000036">
      <w:pPr>
        <w:spacing w:after="0" w:line="36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date from: </w:t>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to July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(First wave) IDR 100.000 per team</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July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to August 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(Second wave) IDR 150.000 per team</w:t>
      </w:r>
    </w:p>
    <w:p w:rsidR="00000000" w:rsidDel="00000000" w:rsidP="00000000" w:rsidRDefault="00000000" w:rsidRPr="00000000" w14:paraId="00000039">
      <w:pPr>
        <w:spacing w:after="0" w:line="36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Fees have to be paid to</w:t>
      </w:r>
    </w:p>
    <w:p w:rsidR="00000000" w:rsidDel="00000000" w:rsidP="00000000" w:rsidRDefault="00000000" w:rsidRPr="00000000" w14:paraId="0000003A">
      <w:pPr>
        <w:spacing w:line="360" w:lineRule="auto"/>
        <w:ind w:left="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 Number</w:t>
        <w:tab/>
        <w:t xml:space="preserve">:</w:t>
      </w:r>
      <w:r w:rsidDel="00000000" w:rsidR="00000000" w:rsidRPr="00000000">
        <w:rPr>
          <w:rFonts w:ascii="Times New Roman" w:cs="Times New Roman" w:eastAsia="Times New Roman" w:hAnsi="Times New Roman"/>
          <w:b w:val="1"/>
          <w:color w:val="000000"/>
          <w:sz w:val="24"/>
          <w:szCs w:val="24"/>
          <w:rtl w:val="0"/>
        </w:rPr>
        <w:t xml:space="preserve">0820764576</w:t>
      </w:r>
      <w:r w:rsidDel="00000000" w:rsidR="00000000" w:rsidRPr="00000000">
        <w:rPr>
          <w:rFonts w:ascii="Times New Roman" w:cs="Times New Roman" w:eastAsia="Times New Roman" w:hAnsi="Times New Roman"/>
          <w:sz w:val="24"/>
          <w:szCs w:val="24"/>
          <w:rtl w:val="0"/>
        </w:rPr>
        <w:br w:type="textWrapping"/>
        <w:t xml:space="preserve">Bank</w:t>
        <w:tab/>
        <w:tab/>
        <w:t xml:space="preserve">:</w:t>
      </w:r>
      <w:r w:rsidDel="00000000" w:rsidR="00000000" w:rsidRPr="00000000">
        <w:rPr>
          <w:rFonts w:ascii="Times New Roman" w:cs="Times New Roman" w:eastAsia="Times New Roman" w:hAnsi="Times New Roman"/>
          <w:b w:val="1"/>
          <w:sz w:val="24"/>
          <w:szCs w:val="24"/>
          <w:rtl w:val="0"/>
        </w:rPr>
        <w:t xml:space="preserve">BNI</w:t>
      </w:r>
      <w:r w:rsidDel="00000000" w:rsidR="00000000" w:rsidRPr="00000000">
        <w:rPr>
          <w:rFonts w:ascii="Times New Roman" w:cs="Times New Roman" w:eastAsia="Times New Roman" w:hAnsi="Times New Roman"/>
          <w:sz w:val="24"/>
          <w:szCs w:val="24"/>
          <w:rtl w:val="0"/>
        </w:rPr>
        <w:br w:type="textWrapping"/>
        <w:t xml:space="preserve">Person name</w:t>
        <w:tab/>
        <w:t xml:space="preserve">:</w:t>
      </w:r>
      <w:r w:rsidDel="00000000" w:rsidR="00000000" w:rsidRPr="00000000">
        <w:rPr>
          <w:rFonts w:ascii="Times New Roman" w:cs="Times New Roman" w:eastAsia="Times New Roman" w:hAnsi="Times New Roman"/>
          <w:b w:val="1"/>
          <w:sz w:val="24"/>
          <w:szCs w:val="24"/>
          <w:rtl w:val="0"/>
        </w:rPr>
        <w:t xml:space="preserve">IEEE STUDENT BRANCH</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 Competition Format</w:t>
      </w:r>
      <w:r w:rsidDel="00000000" w:rsidR="00000000" w:rsidRPr="00000000">
        <w:rPr>
          <w:rtl w:val="0"/>
        </w:rPr>
      </w:r>
    </w:p>
    <w:p w:rsidR="00000000" w:rsidDel="00000000" w:rsidP="00000000" w:rsidRDefault="00000000" w:rsidRPr="00000000" w14:paraId="0000003C">
      <w:pPr>
        <w:numPr>
          <w:ilvl w:val="0"/>
          <w:numId w:val="7"/>
        </w:numPr>
        <w:spacing w:after="0" w:line="276"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 Phase (Paper)</w:t>
      </w:r>
    </w:p>
    <w:p w:rsidR="00000000" w:rsidDel="00000000" w:rsidP="00000000" w:rsidRDefault="00000000" w:rsidRPr="00000000" w14:paraId="0000003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will be given a preliminary case at Website that has to be solved in paper format</w:t>
      </w:r>
    </w:p>
    <w:p w:rsidR="00000000" w:rsidDel="00000000" w:rsidP="00000000" w:rsidRDefault="00000000" w:rsidRPr="00000000" w14:paraId="0000003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paper submission will be held:</w:t>
      </w:r>
    </w:p>
    <w:p w:rsidR="00000000" w:rsidDel="00000000" w:rsidP="00000000" w:rsidRDefault="00000000" w:rsidRPr="00000000" w14:paraId="000000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to July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(First wave)</w:t>
      </w:r>
    </w:p>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July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to August 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(Second wave)</w:t>
      </w:r>
    </w:p>
    <w:p w:rsidR="00000000" w:rsidDel="00000000" w:rsidP="00000000" w:rsidRDefault="00000000" w:rsidRPr="00000000" w14:paraId="00000041">
      <w:pPr>
        <w:spacing w:after="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submission of Full Paper along with payment receipt must be uploaded before July 15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2019 at 23.59 (GMT + 7) for </w:t>
      </w:r>
      <w:r w:rsidDel="00000000" w:rsidR="00000000" w:rsidRPr="00000000">
        <w:rPr>
          <w:rFonts w:ascii="Times New Roman" w:cs="Times New Roman" w:eastAsia="Times New Roman" w:hAnsi="Times New Roman"/>
          <w:b w:val="1"/>
          <w:sz w:val="24"/>
          <w:szCs w:val="24"/>
          <w:rtl w:val="0"/>
        </w:rPr>
        <w:t xml:space="preserve">first wave </w:t>
      </w:r>
      <w:r w:rsidDel="00000000" w:rsidR="00000000" w:rsidRPr="00000000">
        <w:rPr>
          <w:rFonts w:ascii="Times New Roman" w:cs="Times New Roman" w:eastAsia="Times New Roman" w:hAnsi="Times New Roman"/>
          <w:sz w:val="24"/>
          <w:szCs w:val="24"/>
          <w:rtl w:val="0"/>
        </w:rPr>
        <w:t xml:space="preserve">and before August 31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2019 at 23.59 (GMT + 7) for </w:t>
      </w:r>
      <w:r w:rsidDel="00000000" w:rsidR="00000000" w:rsidRPr="00000000">
        <w:rPr>
          <w:rFonts w:ascii="Times New Roman" w:cs="Times New Roman" w:eastAsia="Times New Roman" w:hAnsi="Times New Roman"/>
          <w:b w:val="1"/>
          <w:sz w:val="24"/>
          <w:szCs w:val="24"/>
          <w:rtl w:val="0"/>
        </w:rPr>
        <w:t xml:space="preserve">second wave</w:t>
      </w:r>
      <w:r w:rsidDel="00000000" w:rsidR="00000000" w:rsidRPr="00000000">
        <w:rPr>
          <w:rFonts w:ascii="Times New Roman" w:cs="Times New Roman" w:eastAsia="Times New Roman" w:hAnsi="Times New Roman"/>
          <w:sz w:val="24"/>
          <w:szCs w:val="24"/>
          <w:rtl w:val="0"/>
        </w:rPr>
        <w:t xml:space="preserve"> to IEEE ITB SB Website.</w:t>
      </w:r>
    </w:p>
    <w:p w:rsidR="00000000" w:rsidDel="00000000" w:rsidP="00000000" w:rsidRDefault="00000000" w:rsidRPr="00000000" w14:paraId="0000004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then upload the paper to the website using the team account before August 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at 23.59 (GMT + 7).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Submission of the paper must in .pdf form with file name: IEEEITBSB2019_CaseStudyCompetition_Preliminary_(Team Name).pdf and then submit to our website using team account. After submitting your paper, please verify immediately to our contact person.</w:t>
      </w:r>
    </w:p>
    <w:p w:rsidR="00000000" w:rsidDel="00000000" w:rsidP="00000000" w:rsidRDefault="00000000" w:rsidRPr="00000000" w14:paraId="00000043">
      <w:pPr>
        <w:numPr>
          <w:ilvl w:val="0"/>
          <w:numId w:val="7"/>
        </w:numPr>
        <w:spacing w:after="0" w:line="276"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Phase (Presentation)</w:t>
      </w:r>
    </w:p>
    <w:p w:rsidR="00000000" w:rsidDel="00000000" w:rsidP="00000000" w:rsidRDefault="00000000" w:rsidRPr="00000000" w14:paraId="0000004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best 10 teams will be announced on September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4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presentation will be held at Institut Teknologi Bandung, West Java, Indonesia, for 3 days: </w:t>
      </w:r>
    </w:p>
    <w:p w:rsidR="00000000" w:rsidDel="00000000" w:rsidP="00000000" w:rsidRDefault="00000000" w:rsidRPr="00000000" w14:paraId="000000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October 11st, 2019: Technical meeting</w:t>
      </w:r>
    </w:p>
    <w:p w:rsidR="00000000" w:rsidDel="00000000" w:rsidP="00000000" w:rsidRDefault="00000000" w:rsidRPr="00000000" w14:paraId="000000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October 12nd, 2019: Presentation and Exhibition</w:t>
      </w:r>
    </w:p>
    <w:p w:rsidR="00000000" w:rsidDel="00000000" w:rsidP="00000000" w:rsidRDefault="00000000" w:rsidRPr="00000000" w14:paraId="0000004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October 13rd, 2019 : Grand Seminar and Winner Announcement.</w:t>
      </w:r>
    </w:p>
    <w:p w:rsidR="00000000" w:rsidDel="00000000" w:rsidP="00000000" w:rsidRDefault="00000000" w:rsidRPr="00000000" w14:paraId="0000004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Those teams will present their solution in front of judges at the Final day</w:t>
      </w:r>
    </w:p>
    <w:p w:rsidR="00000000" w:rsidDel="00000000" w:rsidP="00000000" w:rsidRDefault="00000000" w:rsidRPr="00000000" w14:paraId="0000004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team will have 25 minutes for their presentation at the competition day, as the following:</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w:t>
        <w:tab/>
        <w:t xml:space="preserve"> : 15 minutes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QnA</w:t>
        <w:tab/>
        <w:tab/>
        <w:t xml:space="preserve">: 10 minutes</w:t>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Format</w:t>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Structure</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in preliminary phase follow the IEEE Paper Format and Structure can be accessed in our website: </w:t>
      </w:r>
      <w:r w:rsidDel="00000000" w:rsidR="00000000" w:rsidRPr="00000000">
        <w:rPr>
          <w:rFonts w:ascii="Times New Roman" w:cs="Times New Roman" w:eastAsia="Times New Roman" w:hAnsi="Times New Roman"/>
          <w:i w:val="1"/>
          <w:sz w:val="24"/>
          <w:szCs w:val="24"/>
          <w:rtl w:val="0"/>
        </w:rPr>
        <w:t xml:space="preserve">http://ieee-itb-sb.com/</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Structure</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can present their solution the best they can do as long as it is in .ppt form</w:t>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Judging Criteria</w:t>
      </w:r>
    </w:p>
    <w:p w:rsidR="00000000" w:rsidDel="00000000" w:rsidP="00000000" w:rsidRDefault="00000000" w:rsidRPr="00000000" w14:paraId="00000055">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assessment will be based on the portion below</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 (Paper):</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Originality (40%) </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Originality of contribution to knowledge with an emphasis on the paper’s innovativeness in one or more of; (i) theoretical development, (ii) empirical results or, (iii) policy development </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of Argument (30%) </w:t>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of argument incorporating; (i) critical analysis of concepts, theories and findings, and (ii) consistency and coherency of debate </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Positioning (15%) </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positioning of paper in existing international literature with a conclusion(s) that is both convincing and of significant potential </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Writing Style (15%) </w:t>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of writing style in term of accuracy, clarity, readability, and organization of the paper Final (Presentation):</w:t>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(Presentation):</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Originality and Creativity (20%) </w:t>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Theoretical or clinical significance of research; (i) Creativity and originality of logic; (ii) Timeliness and uniqueness of ideas</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Organization (Logical presentation of ideas) (25%) </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Objectives/goals are clearly stated; (i) Methods are appropriate for achieving goals; (ii) Results are clearly presented; (iii) Thoughts and ideas flow in a logical manner; (iv) Results accomplish the purposes of the project.</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Presentation (Oral presentation and delivery) (20%) </w:t>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Exhibits good body posture; (i) Maintains good eye contact with audience; (ii) Good diction; (iii) good articulation</w:t>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Knowledge of Material (Familiarity with subject matter) (25%) </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Exhibits knowledge of subject matter; (i) Answers questions with confidence</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Neatness (Neatness of charts and graphs) (10%) </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Neat slides and/or transparencies; (i) free of marks and smudges; (ii) Visual materials are easy to read.</w:t>
      </w:r>
    </w:p>
    <w:p w:rsidR="00000000" w:rsidDel="00000000" w:rsidP="00000000" w:rsidRDefault="00000000" w:rsidRPr="00000000" w14:paraId="0000006A">
      <w:pPr>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Please note that the preliminary phase  score is accumulated to the Final phase. </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Dates</w:t>
      </w:r>
    </w:p>
    <w:p w:rsidR="00000000" w:rsidDel="00000000" w:rsidP="00000000" w:rsidRDefault="00000000" w:rsidRPr="00000000" w14:paraId="0000006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Open Registration: May 20</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6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Wave Registration: May 20</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 until July 15</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 at 23.59 (GMT + 7)</w:t>
      </w:r>
    </w:p>
    <w:p w:rsidR="00000000" w:rsidDel="00000000" w:rsidP="00000000" w:rsidRDefault="00000000" w:rsidRPr="00000000" w14:paraId="0000006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Wave Registration: July 15</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 until August 31</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 at 23.59 (GMT + 7)</w:t>
      </w:r>
    </w:p>
    <w:p w:rsidR="00000000" w:rsidDel="00000000" w:rsidP="00000000" w:rsidRDefault="00000000" w:rsidRPr="00000000" w14:paraId="0000006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Close Registration: August 31</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 at 23.59 (GMT + 7)</w:t>
      </w:r>
    </w:p>
    <w:p w:rsidR="00000000" w:rsidDel="00000000" w:rsidP="00000000" w:rsidRDefault="00000000" w:rsidRPr="00000000" w14:paraId="0000007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Finalist Announcement: September 21</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7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Technical Meeting: October 11</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7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Final Competition: October 12</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7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Grand seminar and the winners announcement: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October 13</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rd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tabs>
          <w:tab w:val="left" w:pos="360"/>
        </w:tabs>
        <w:spacing w:after="0" w:line="360"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J.</w:t>
        <w:tab/>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76">
      <w:pPr>
        <w:numPr>
          <w:ilvl w:val="0"/>
          <w:numId w:val="1"/>
        </w:num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full paper submission will be announced at ieee itb sb website.</w:t>
      </w:r>
    </w:p>
    <w:p w:rsidR="00000000" w:rsidDel="00000000" w:rsidP="00000000" w:rsidRDefault="00000000" w:rsidRPr="00000000" w14:paraId="00000077">
      <w:pPr>
        <w:numPr>
          <w:ilvl w:val="0"/>
          <w:numId w:val="1"/>
        </w:num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the competition will be announced at the Grand Seminar.</w:t>
      </w:r>
    </w:p>
    <w:p w:rsidR="00000000" w:rsidDel="00000000" w:rsidP="00000000" w:rsidRDefault="00000000" w:rsidRPr="00000000" w14:paraId="00000078">
      <w:pPr>
        <w:numPr>
          <w:ilvl w:val="0"/>
          <w:numId w:val="1"/>
        </w:num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Judges’ decisions are final and absolute.</w:t>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Prize</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Fonts w:ascii="Times New Roman" w:cs="Times New Roman" w:eastAsia="Times New Roman" w:hAnsi="Times New Roman"/>
          <w:color w:val="000000"/>
          <w:sz w:val="24"/>
          <w:szCs w:val="24"/>
          <w:vertAlign w:val="superscript"/>
          <w:rtl w:val="0"/>
        </w:rPr>
        <w:t xml:space="preserve">st</w:t>
      </w:r>
      <w:r w:rsidDel="00000000" w:rsidR="00000000" w:rsidRPr="00000000">
        <w:rPr>
          <w:rFonts w:ascii="Times New Roman" w:cs="Times New Roman" w:eastAsia="Times New Roman" w:hAnsi="Times New Roman"/>
          <w:color w:val="000000"/>
          <w:sz w:val="24"/>
          <w:szCs w:val="24"/>
          <w:rtl w:val="0"/>
        </w:rPr>
        <w:t xml:space="preserve"> Winner: IDR 5,000,000 + Certificate</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Fonts w:ascii="Times New Roman" w:cs="Times New Roman" w:eastAsia="Times New Roman" w:hAnsi="Times New Roman"/>
          <w:color w:val="000000"/>
          <w:sz w:val="24"/>
          <w:szCs w:val="24"/>
          <w:vertAlign w:val="superscript"/>
          <w:rtl w:val="0"/>
        </w:rPr>
        <w:t xml:space="preserve">nd</w:t>
      </w:r>
      <w:r w:rsidDel="00000000" w:rsidR="00000000" w:rsidRPr="00000000">
        <w:rPr>
          <w:rFonts w:ascii="Times New Roman" w:cs="Times New Roman" w:eastAsia="Times New Roman" w:hAnsi="Times New Roman"/>
          <w:color w:val="000000"/>
          <w:sz w:val="24"/>
          <w:szCs w:val="24"/>
          <w:rtl w:val="0"/>
        </w:rPr>
        <w:t xml:space="preserve"> Winner: IDR 4,000,000 + Certificate</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pacing w:line="36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Fonts w:ascii="Times New Roman" w:cs="Times New Roman" w:eastAsia="Times New Roman" w:hAnsi="Times New Roman"/>
          <w:color w:val="000000"/>
          <w:sz w:val="24"/>
          <w:szCs w:val="24"/>
          <w:vertAlign w:val="superscript"/>
          <w:rtl w:val="0"/>
        </w:rPr>
        <w:t xml:space="preserve">rd </w:t>
      </w:r>
      <w:r w:rsidDel="00000000" w:rsidR="00000000" w:rsidRPr="00000000">
        <w:rPr>
          <w:rFonts w:ascii="Times New Roman" w:cs="Times New Roman" w:eastAsia="Times New Roman" w:hAnsi="Times New Roman"/>
          <w:color w:val="000000"/>
          <w:sz w:val="24"/>
          <w:szCs w:val="24"/>
          <w:rtl w:val="0"/>
        </w:rPr>
        <w:t xml:space="preserve">Winner: IDR 3,000,000 + Certificate</w:t>
      </w:r>
    </w:p>
    <w:p w:rsidR="00000000" w:rsidDel="00000000" w:rsidP="00000000" w:rsidRDefault="00000000" w:rsidRPr="00000000" w14:paraId="0000007E">
      <w:pPr>
        <w:tabs>
          <w:tab w:val="left" w:pos="720"/>
          <w:tab w:val="left" w:pos="1134"/>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 Contact Person</w:t>
      </w:r>
    </w:p>
    <w:p w:rsidR="00000000" w:rsidDel="00000000" w:rsidP="00000000" w:rsidRDefault="00000000" w:rsidRPr="00000000" w14:paraId="0000007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120" w:line="360" w:lineRule="auto"/>
        <w:ind w:left="270" w:right="0" w:hanging="270"/>
        <w:jc w:val="left"/>
        <w:rPr>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RADHIN: </w:t>
      </w:r>
    </w:p>
    <w:p w:rsidR="00000000" w:rsidDel="00000000" w:rsidP="00000000" w:rsidRDefault="00000000" w:rsidRPr="00000000" w14:paraId="00000080">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 radhin03</w:t>
      </w:r>
    </w:p>
    <w:p w:rsidR="00000000" w:rsidDel="00000000" w:rsidP="00000000" w:rsidRDefault="00000000" w:rsidRPr="00000000" w14:paraId="00000081">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WhatsApp : 081322113232</w:t>
      </w:r>
    </w:p>
    <w:p w:rsidR="00000000" w:rsidDel="00000000" w:rsidP="00000000" w:rsidRDefault="00000000" w:rsidRPr="00000000" w14:paraId="00000082">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 radhinghaida03@gmail.com</w:t>
      </w:r>
    </w:p>
    <w:p w:rsidR="00000000" w:rsidDel="00000000" w:rsidP="00000000" w:rsidRDefault="00000000" w:rsidRPr="00000000" w14:paraId="0000008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120" w:line="360" w:lineRule="auto"/>
        <w:ind w:left="270" w:right="0" w:hanging="270"/>
        <w:jc w:val="left"/>
        <w:rPr>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ABEL: </w:t>
      </w:r>
    </w:p>
    <w:p w:rsidR="00000000" w:rsidDel="00000000" w:rsidP="00000000" w:rsidRDefault="00000000" w:rsidRPr="00000000" w14:paraId="00000084">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 annisabeliaf</w:t>
      </w:r>
    </w:p>
    <w:p w:rsidR="00000000" w:rsidDel="00000000" w:rsidP="00000000" w:rsidRDefault="00000000" w:rsidRPr="00000000" w14:paraId="00000085">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WhatsApp : 081910366282</w:t>
      </w:r>
    </w:p>
    <w:p w:rsidR="00000000" w:rsidDel="00000000" w:rsidP="00000000" w:rsidRDefault="00000000" w:rsidRPr="00000000" w14:paraId="00000086">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 annisabelia09@gmail.com</w:t>
      </w:r>
    </w:p>
    <w:p w:rsidR="00000000" w:rsidDel="00000000" w:rsidP="00000000" w:rsidRDefault="00000000" w:rsidRPr="00000000" w14:paraId="00000087">
      <w:pPr>
        <w:tabs>
          <w:tab w:val="left" w:pos="720"/>
          <w:tab w:val="left" w:pos="1134"/>
        </w:tabs>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 Flowchart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266700</wp:posOffset>
                </wp:positionV>
                <wp:extent cx="1693628" cy="5557962"/>
                <wp:effectExtent b="0" l="0" r="0" t="0"/>
                <wp:wrapNone/>
                <wp:docPr id="2" name=""/>
                <a:graphic>
                  <a:graphicData uri="http://schemas.microsoft.com/office/word/2010/wordprocessingGroup">
                    <wpg:wgp>
                      <wpg:cNvGrpSpPr/>
                      <wpg:grpSpPr>
                        <a:xfrm>
                          <a:off x="4499186" y="1001019"/>
                          <a:ext cx="1693628" cy="5557962"/>
                          <a:chOff x="4499186" y="1001019"/>
                          <a:chExt cx="1693628" cy="5557962"/>
                        </a:xfrm>
                      </wpg:grpSpPr>
                      <wpg:grpSp>
                        <wpg:cNvGrpSpPr/>
                        <wpg:grpSpPr>
                          <a:xfrm>
                            <a:off x="4499186" y="1001019"/>
                            <a:ext cx="1693628" cy="5557962"/>
                            <a:chOff x="0" y="0"/>
                            <a:chExt cx="1693628" cy="5557962"/>
                          </a:xfrm>
                        </wpg:grpSpPr>
                        <wps:wsp>
                          <wps:cNvSpPr/>
                          <wps:cNvPr id="3" name="Shape 3"/>
                          <wps:spPr>
                            <a:xfrm>
                              <a:off x="0" y="0"/>
                              <a:ext cx="1693625" cy="5557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0" y="270345"/>
                              <a:ext cx="1669774" cy="453225"/>
                            </a:xfrm>
                            <a:prstGeom prst="flowChartPreparation">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Second wave open</w:t>
                                </w:r>
                              </w:p>
                            </w:txbxContent>
                          </wps:txbx>
                          <wps:bodyPr anchorCtr="0" anchor="ctr" bIns="45700" lIns="91425" spcFirstLastPara="1" rIns="91425" wrap="square" tIns="45700"/>
                        </wps:wsp>
                        <wps:wsp>
                          <wps:cNvSpPr/>
                          <wps:cNvPr id="21" name="Shape 21"/>
                          <wps:spPr>
                            <a:xfrm>
                              <a:off x="31805" y="1001865"/>
                              <a:ext cx="1661823" cy="715618"/>
                            </a:xfrm>
                            <a:prstGeom prst="diamond">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Paper is ready to submitted</w:t>
                                </w:r>
                              </w:p>
                            </w:txbxContent>
                          </wps:txbx>
                          <wps:bodyPr anchorCtr="0" anchor="ctr" bIns="45700" lIns="91425" spcFirstLastPara="1" rIns="91425" wrap="square" tIns="45700"/>
                        </wps:wsp>
                        <wps:wsp>
                          <wps:cNvSpPr/>
                          <wps:cNvPr id="22" name="Shape 22"/>
                          <wps:spPr>
                            <a:xfrm>
                              <a:off x="119269" y="1987826"/>
                              <a:ext cx="1494790" cy="397510"/>
                            </a:xfrm>
                            <a:prstGeom prst="parallelogram">
                              <a:avLst>
                                <a:gd fmla="val 25000"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Pay the registration fee</w:t>
                                </w:r>
                              </w:p>
                            </w:txbxContent>
                          </wps:txbx>
                          <wps:bodyPr anchorCtr="0" anchor="ctr" bIns="45700" lIns="91425" spcFirstLastPara="1" rIns="91425" wrap="square" tIns="45700"/>
                        </wps:wsp>
                        <wps:wsp>
                          <wps:cNvSpPr/>
                          <wps:cNvPr id="23" name="Shape 23"/>
                          <wps:spPr>
                            <a:xfrm>
                              <a:off x="111318" y="2695493"/>
                              <a:ext cx="1494790" cy="603885"/>
                            </a:xfrm>
                            <a:prstGeom prst="ellipse">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Closing of the second wave</w:t>
                                </w:r>
                              </w:p>
                            </w:txbxContent>
                          </wps:txbx>
                          <wps:bodyPr anchorCtr="0" anchor="ctr" bIns="45700" lIns="91425" spcFirstLastPara="1" rIns="91425" wrap="square" tIns="45700"/>
                        </wps:wsp>
                        <wps:wsp>
                          <wps:cNvSpPr/>
                          <wps:cNvPr id="24" name="Shape 24"/>
                          <wps:spPr>
                            <a:xfrm>
                              <a:off x="143123" y="3554233"/>
                              <a:ext cx="1502796" cy="445273"/>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Wait for the winners announcement</w:t>
                                </w:r>
                              </w:p>
                            </w:txbxContent>
                          </wps:txbx>
                          <wps:bodyPr anchorCtr="0" anchor="ctr" bIns="45700" lIns="91425" spcFirstLastPara="1" rIns="91425" wrap="square" tIns="45700"/>
                        </wps:wsp>
                        <wps:wsp>
                          <wps:cNvSpPr/>
                          <wps:cNvPr id="25" name="Shape 25"/>
                          <wps:spPr>
                            <a:xfrm>
                              <a:off x="143123" y="4341413"/>
                              <a:ext cx="1502796" cy="445273"/>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Final held in Bandung</w:t>
                                </w:r>
                              </w:p>
                            </w:txbxContent>
                          </wps:txbx>
                          <wps:bodyPr anchorCtr="0" anchor="ctr" bIns="45700" lIns="91425" spcFirstLastPara="1" rIns="91425" wrap="square" tIns="45700"/>
                        </wps:wsp>
                        <wps:wsp>
                          <wps:cNvSpPr/>
                          <wps:cNvPr id="26" name="Shape 26"/>
                          <wps:spPr>
                            <a:xfrm>
                              <a:off x="429370" y="5128592"/>
                              <a:ext cx="938254" cy="429370"/>
                            </a:xfrm>
                            <a:prstGeom prst="roundRect">
                              <a:avLst>
                                <a:gd fmla="val 16667"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End</w:t>
                                </w:r>
                              </w:p>
                            </w:txbxContent>
                          </wps:txbx>
                          <wps:bodyPr anchorCtr="0" anchor="ctr" bIns="45700" lIns="91425" spcFirstLastPara="1" rIns="91425" wrap="square" tIns="45700"/>
                        </wps:wsp>
                        <wps:wsp>
                          <wps:cNvCnPr/>
                          <wps:spPr>
                            <a:xfrm>
                              <a:off x="842838" y="0"/>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58741" y="723569"/>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82595" y="1717482"/>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906448" y="2409246"/>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82595" y="3283889"/>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98497" y="4031312"/>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98497" y="4786686"/>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flipH="1">
                              <a:off x="1590261" y="1359673"/>
                              <a:ext cx="93179" cy="1622066"/>
                            </a:xfrm>
                            <a:prstGeom prst="bentConnector3">
                              <a:avLst>
                                <a:gd fmla="val -369003" name="adj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266700</wp:posOffset>
                </wp:positionV>
                <wp:extent cx="1693628" cy="5557962"/>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693628" cy="5557962"/>
                        </a:xfrm>
                        <a:prstGeom prst="rect"/>
                        <a:ln/>
                      </pic:spPr>
                    </pic:pic>
                  </a:graphicData>
                </a:graphic>
              </wp:anchor>
            </w:drawing>
          </mc:Fallback>
        </mc:AlternateConten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165100</wp:posOffset>
                </wp:positionV>
                <wp:extent cx="1690923" cy="5478558"/>
                <wp:effectExtent b="0" l="0" r="0" t="0"/>
                <wp:wrapNone/>
                <wp:docPr id="1" name=""/>
                <a:graphic>
                  <a:graphicData uri="http://schemas.microsoft.com/office/word/2010/wordprocessingGroup">
                    <wpg:wgp>
                      <wpg:cNvGrpSpPr/>
                      <wpg:grpSpPr>
                        <a:xfrm>
                          <a:off x="4500539" y="1040721"/>
                          <a:ext cx="1690923" cy="5478558"/>
                          <a:chOff x="4500539" y="1040721"/>
                          <a:chExt cx="1690923" cy="5478558"/>
                        </a:xfrm>
                      </wpg:grpSpPr>
                      <wpg:grpSp>
                        <wpg:cNvGrpSpPr/>
                        <wpg:grpSpPr>
                          <a:xfrm>
                            <a:off x="4500539" y="1040721"/>
                            <a:ext cx="1690923" cy="5478558"/>
                            <a:chOff x="0" y="0"/>
                            <a:chExt cx="1690923" cy="5478558"/>
                          </a:xfrm>
                        </wpg:grpSpPr>
                        <wps:wsp>
                          <wps:cNvSpPr/>
                          <wps:cNvPr id="3" name="Shape 3"/>
                          <wps:spPr>
                            <a:xfrm>
                              <a:off x="0" y="0"/>
                              <a:ext cx="1690900" cy="5478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81663" y="0"/>
                              <a:ext cx="938254" cy="429370"/>
                            </a:xfrm>
                            <a:prstGeom prst="roundRect">
                              <a:avLst>
                                <a:gd fmla="val 16667"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Start</w:t>
                                </w:r>
                              </w:p>
                            </w:txbxContent>
                          </wps:txbx>
                          <wps:bodyPr anchorCtr="0" anchor="ctr" bIns="45700" lIns="91425" spcFirstLastPara="1" rIns="91425" wrap="square" tIns="45700"/>
                        </wps:wsp>
                        <wps:wsp>
                          <wps:cNvSpPr/>
                          <wps:cNvPr id="5" name="Shape 5"/>
                          <wps:spPr>
                            <a:xfrm>
                              <a:off x="119270" y="715617"/>
                              <a:ext cx="1470936" cy="397510"/>
                            </a:xfrm>
                            <a:prstGeom prst="parallelogram">
                              <a:avLst>
                                <a:gd fmla="val 25000"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Create an account</w:t>
                                </w:r>
                              </w:p>
                            </w:txbxContent>
                          </wps:txbx>
                          <wps:bodyPr anchorCtr="0" anchor="ctr" bIns="45700" lIns="91425" spcFirstLastPara="1" rIns="91425" wrap="square" tIns="45700"/>
                        </wps:wsp>
                        <wps:wsp>
                          <wps:cNvSpPr/>
                          <wps:cNvPr id="6" name="Shape 6"/>
                          <wps:spPr>
                            <a:xfrm>
                              <a:off x="87465" y="1407380"/>
                              <a:ext cx="1502796" cy="445273"/>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Create a paper</w:t>
                                </w:r>
                              </w:p>
                            </w:txbxContent>
                          </wps:txbx>
                          <wps:bodyPr anchorCtr="0" anchor="ctr" bIns="45700" lIns="91425" spcFirstLastPara="1" rIns="91425" wrap="square" tIns="45700"/>
                        </wps:wsp>
                        <wps:wsp>
                          <wps:cNvSpPr/>
                          <wps:cNvPr id="7" name="Shape 7"/>
                          <wps:spPr>
                            <a:xfrm>
                              <a:off x="0" y="2162754"/>
                              <a:ext cx="1669774" cy="453225"/>
                            </a:xfrm>
                            <a:prstGeom prst="flowChartPreparation">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First wave open</w:t>
                                </w:r>
                              </w:p>
                            </w:txbxContent>
                          </wps:txbx>
                          <wps:bodyPr anchorCtr="0" anchor="ctr" bIns="45700" lIns="91425" spcFirstLastPara="1" rIns="91425" wrap="square" tIns="45700"/>
                        </wps:wsp>
                        <wps:wsp>
                          <wps:cNvSpPr/>
                          <wps:cNvPr id="8" name="Shape 8"/>
                          <wps:spPr>
                            <a:xfrm>
                              <a:off x="23854" y="2894274"/>
                              <a:ext cx="1661823" cy="715618"/>
                            </a:xfrm>
                            <a:prstGeom prst="diamond">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Paper is ready to submitted</w:t>
                                </w:r>
                              </w:p>
                            </w:txbxContent>
                          </wps:txbx>
                          <wps:bodyPr anchorCtr="0" anchor="ctr" bIns="45700" lIns="91425" spcFirstLastPara="1" rIns="91425" wrap="square" tIns="45700"/>
                        </wps:wsp>
                        <wps:wsp>
                          <wps:cNvSpPr/>
                          <wps:cNvPr id="9" name="Shape 9"/>
                          <wps:spPr>
                            <a:xfrm>
                              <a:off x="111319" y="3880236"/>
                              <a:ext cx="1494845" cy="397565"/>
                            </a:xfrm>
                            <a:prstGeom prst="parallelogram">
                              <a:avLst>
                                <a:gd fmla="val 25000"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Pay the registration fee</w:t>
                                </w:r>
                              </w:p>
                            </w:txbxContent>
                          </wps:txbx>
                          <wps:bodyPr anchorCtr="0" anchor="ctr" bIns="45700" lIns="91425" spcFirstLastPara="1" rIns="91425" wrap="square" tIns="45700"/>
                        </wps:wsp>
                        <wps:wsp>
                          <wps:cNvSpPr/>
                          <wps:cNvPr id="10" name="Shape 10"/>
                          <wps:spPr>
                            <a:xfrm>
                              <a:off x="111319" y="4587902"/>
                              <a:ext cx="1494845" cy="604161"/>
                            </a:xfrm>
                            <a:prstGeom prst="ellipse">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Closing of the first wave</w:t>
                                </w:r>
                              </w:p>
                            </w:txbxContent>
                          </wps:txbx>
                          <wps:bodyPr anchorCtr="0" anchor="ctr" bIns="45700" lIns="91425" spcFirstLastPara="1" rIns="91425" wrap="square" tIns="45700"/>
                        </wps:wsp>
                        <wps:wsp>
                          <wps:cNvCnPr/>
                          <wps:spPr>
                            <a:xfrm>
                              <a:off x="850790" y="429370"/>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42839" y="1113182"/>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34887" y="1868556"/>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58741" y="2655735"/>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50790" y="3609892"/>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50790" y="4277801"/>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34887" y="5208104"/>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flipH="1">
                              <a:off x="1598213" y="3252083"/>
                              <a:ext cx="92710" cy="1621790"/>
                            </a:xfrm>
                            <a:prstGeom prst="bentConnector3">
                              <a:avLst>
                                <a:gd fmla="val -369003" name="adj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165100</wp:posOffset>
                </wp:positionV>
                <wp:extent cx="1690923" cy="5478558"/>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690923" cy="5478558"/>
                        </a:xfrm>
                        <a:prstGeom prst="rect"/>
                        <a:ln/>
                      </pic:spPr>
                    </pic:pic>
                  </a:graphicData>
                </a:graphic>
              </wp:anchor>
            </w:drawing>
          </mc:Fallback>
        </mc:AlternateContent>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Abadi MT Condensed Extra Bold"/>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spacing w:before="12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ITB STUDENT BRANCH</w:t>
    </w:r>
    <w:r w:rsidDel="00000000" w:rsidR="00000000" w:rsidRPr="00000000">
      <w:drawing>
        <wp:anchor allowOverlap="1" behindDoc="0" distB="0" distT="0" distL="0" distR="0" hidden="0" layoutInCell="1" locked="0" relativeHeight="0" simplePos="0">
          <wp:simplePos x="0" y="0"/>
          <wp:positionH relativeFrom="column">
            <wp:posOffset>-98912</wp:posOffset>
          </wp:positionH>
          <wp:positionV relativeFrom="paragraph">
            <wp:posOffset>-463549</wp:posOffset>
          </wp:positionV>
          <wp:extent cx="1280160" cy="40767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80160" cy="4076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430" w:hanging="360"/>
      </w:pPr>
      <w:rPr/>
    </w:lvl>
    <w:lvl w:ilvl="1">
      <w:start w:val="1"/>
      <w:numFmt w:val="lowerLetter"/>
      <w:lvlText w:val="%2."/>
      <w:lvlJc w:val="left"/>
      <w:pPr>
        <w:ind w:left="3150" w:hanging="360"/>
      </w:pPr>
      <w:rPr/>
    </w:lvl>
    <w:lvl w:ilvl="2">
      <w:start w:val="1"/>
      <w:numFmt w:val="lowerRoman"/>
      <w:lvlText w:val="%3."/>
      <w:lvlJc w:val="right"/>
      <w:pPr>
        <w:ind w:left="3870" w:hanging="180"/>
      </w:pPr>
      <w:rPr/>
    </w:lvl>
    <w:lvl w:ilvl="3">
      <w:start w:val="1"/>
      <w:numFmt w:val="decimal"/>
      <w:lvlText w:val="%4."/>
      <w:lvlJc w:val="left"/>
      <w:pPr>
        <w:ind w:left="4590" w:hanging="360"/>
      </w:pPr>
      <w:rPr/>
    </w:lvl>
    <w:lvl w:ilvl="4">
      <w:start w:val="1"/>
      <w:numFmt w:val="lowerLetter"/>
      <w:lvlText w:val="%5."/>
      <w:lvlJc w:val="left"/>
      <w:pPr>
        <w:ind w:left="5310" w:hanging="360"/>
      </w:pPr>
      <w:rPr/>
    </w:lvl>
    <w:lvl w:ilvl="5">
      <w:start w:val="1"/>
      <w:numFmt w:val="lowerRoman"/>
      <w:lvlText w:val="%6."/>
      <w:lvlJc w:val="right"/>
      <w:pPr>
        <w:ind w:left="6030" w:hanging="180"/>
      </w:pPr>
      <w:rPr/>
    </w:lvl>
    <w:lvl w:ilvl="6">
      <w:start w:val="1"/>
      <w:numFmt w:val="decimal"/>
      <w:lvlText w:val="%7."/>
      <w:lvlJc w:val="left"/>
      <w:pPr>
        <w:ind w:left="6750" w:hanging="360"/>
      </w:pPr>
      <w:rPr/>
    </w:lvl>
    <w:lvl w:ilvl="7">
      <w:start w:val="1"/>
      <w:numFmt w:val="lowerLetter"/>
      <w:lvlText w:val="%8."/>
      <w:lvlJc w:val="left"/>
      <w:pPr>
        <w:ind w:left="7470" w:hanging="360"/>
      </w:pPr>
      <w:rPr/>
    </w:lvl>
    <w:lvl w:ilvl="8">
      <w:start w:val="1"/>
      <w:numFmt w:val="lowerRoman"/>
      <w:lvlText w:val="%9."/>
      <w:lvlJc w:val="right"/>
      <w:pPr>
        <w:ind w:left="8190" w:hanging="180"/>
      </w:pPr>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u w:val="none"/>
      </w:rPr>
    </w:lvl>
    <w:lvl w:ilvl="1">
      <w:start w:val="1"/>
      <w:numFmt w:val="lowerLetter"/>
      <w:lvlText w:val="%2."/>
      <w:lvlJc w:val="left"/>
      <w:pPr>
        <w:ind w:left="1080" w:hanging="360"/>
      </w:pPr>
      <w:rPr>
        <w:rFonts w:ascii="Times New Roman" w:cs="Times New Roman" w:eastAsia="Times New Roman" w:hAnsi="Times New Roman"/>
        <w:b w:val="0"/>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990" w:hanging="360"/>
      </w:pPr>
      <w:rPr>
        <w:rFonts w:ascii="Noto Sans Symbols" w:cs="Noto Sans Symbols" w:eastAsia="Noto Sans Symbols" w:hAnsi="Noto Sans Symbols"/>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10">
    <w:lvl w:ilvl="0">
      <w:start w:val="1"/>
      <w:numFmt w:val="decimal"/>
      <w:lvlText w:val="%1."/>
      <w:lvlJc w:val="left"/>
      <w:pPr>
        <w:ind w:left="360" w:hanging="360"/>
      </w:pPr>
      <w:rPr>
        <w:u w:val="none"/>
      </w:rPr>
    </w:lvl>
    <w:lvl w:ilvl="1">
      <w:start w:val="1"/>
      <w:numFmt w:val="lowerLetter"/>
      <w:lvlText w:val="%2."/>
      <w:lvlJc w:val="left"/>
      <w:pPr>
        <w:ind w:left="1080" w:hanging="360"/>
      </w:pPr>
      <w:rPr>
        <w:b w:val="0"/>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1">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