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</w:t>
      </w:r>
      <w:r>
        <w:rPr>
          <w:rFonts w:ascii="Arial" w:hAnsi="Arial" w:cs="Arial" w:eastAsia="Arial"/>
          <w:color w:val="252525"/>
          <w:sz w:val="47"/>
        </w:rPr>
        <w:t xml:space="preserve">          It is a platform for building , running and shipping applications.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7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Hypervisor : virtual machine monitor VMM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Create and manage VMs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Types : VirtualBox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 VMware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 Hyper-v (windows only)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Benefits : run applications in isolation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     (diff apps and different versions user run in a single machine)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>Problems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        Each VM needs a full-blown OS ( license, cast and monitor).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        Slow to start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7"/>
        </w:rPr>
        <w:t xml:space="preserve">                    Resource intensive (takes actual and physical resources like CPU, Memory and disk place)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2023-05-08T09:46:41Z</dcterms:created>
  <dc:creator>Apache POI</dc:creator>
</cp:coreProperties>
</file>