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C63DE" w14:textId="419C8CD5" w:rsidR="00866A90" w:rsidRDefault="00866A90"/>
    <w:p w14:paraId="2DD38CEA" w14:textId="2865A16D" w:rsidR="00B6421B" w:rsidRDefault="00B6421B"/>
    <w:p w14:paraId="5DEEA385" w14:textId="08CC093B" w:rsidR="00B6421B" w:rsidRDefault="00B6421B"/>
    <w:p w14:paraId="168ABED4" w14:textId="2AD7F50B" w:rsidR="00B6421B" w:rsidRDefault="00B6421B"/>
    <w:p w14:paraId="39E082C9" w14:textId="00ED9896" w:rsidR="00B6421B" w:rsidRDefault="00B6421B"/>
    <w:p w14:paraId="36035170" w14:textId="1F1BCE42" w:rsidR="00B6421B" w:rsidRDefault="00B6421B"/>
    <w:p w14:paraId="28F22163" w14:textId="4B78AA7D" w:rsidR="00821DD7" w:rsidRPr="000C0831" w:rsidRDefault="00821DD7" w:rsidP="00B36CD7">
      <w:pPr>
        <w:jc w:val="center"/>
        <w:rPr>
          <w:rFonts w:cs="Times"/>
          <w:sz w:val="48"/>
        </w:rPr>
      </w:pPr>
      <w:r w:rsidRPr="000C0831">
        <w:rPr>
          <w:rFonts w:cs="Times"/>
          <w:sz w:val="48"/>
        </w:rPr>
        <w:t>PartyGuard</w:t>
      </w:r>
    </w:p>
    <w:p w14:paraId="6BF798A5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14A7EF4D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0FA124F4" w14:textId="7D0EF3EB" w:rsidR="00821DD7" w:rsidRPr="00AF336B" w:rsidRDefault="00821DD7" w:rsidP="00821DD7">
      <w:pPr>
        <w:jc w:val="center"/>
        <w:rPr>
          <w:rFonts w:cs="Times"/>
          <w:b/>
          <w:sz w:val="48"/>
        </w:rPr>
      </w:pPr>
      <w:r w:rsidRPr="00AF336B">
        <w:rPr>
          <w:rFonts w:cs="Times"/>
          <w:b/>
          <w:sz w:val="48"/>
        </w:rPr>
        <w:t>Data Services</w:t>
      </w:r>
    </w:p>
    <w:p w14:paraId="34136082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666A3A15" w14:textId="036536E4" w:rsidR="00821DD7" w:rsidRPr="000C0831" w:rsidRDefault="00821DD7" w:rsidP="00821DD7">
      <w:pPr>
        <w:jc w:val="center"/>
        <w:rPr>
          <w:rFonts w:cs="Times"/>
          <w:sz w:val="48"/>
        </w:rPr>
      </w:pPr>
      <w:r w:rsidRPr="000C0831">
        <w:rPr>
          <w:rFonts w:cs="Times"/>
          <w:sz w:val="48"/>
        </w:rPr>
        <w:t>Version 0</w:t>
      </w:r>
      <w:r>
        <w:rPr>
          <w:rFonts w:cs="Times"/>
          <w:sz w:val="48"/>
        </w:rPr>
        <w:t>.1</w:t>
      </w:r>
    </w:p>
    <w:p w14:paraId="14433630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71827AE5" w14:textId="1B2B392F" w:rsidR="00821DD7" w:rsidRPr="000C0831" w:rsidRDefault="00821DD7" w:rsidP="00821DD7">
      <w:pPr>
        <w:jc w:val="center"/>
        <w:rPr>
          <w:rFonts w:cs="Times"/>
          <w:sz w:val="48"/>
        </w:rPr>
      </w:pPr>
      <w:r>
        <w:rPr>
          <w:rFonts w:cs="Times"/>
          <w:sz w:val="48"/>
        </w:rPr>
        <w:t>Date: 11</w:t>
      </w:r>
      <w:r w:rsidRPr="000C0831">
        <w:rPr>
          <w:rFonts w:cs="Times"/>
          <w:sz w:val="48"/>
        </w:rPr>
        <w:t>/</w:t>
      </w:r>
      <w:r>
        <w:rPr>
          <w:rFonts w:cs="Times"/>
          <w:sz w:val="48"/>
        </w:rPr>
        <w:t>27</w:t>
      </w:r>
      <w:r w:rsidRPr="000C0831">
        <w:rPr>
          <w:rFonts w:cs="Times"/>
          <w:sz w:val="48"/>
        </w:rPr>
        <w:t>/2016</w:t>
      </w:r>
    </w:p>
    <w:p w14:paraId="35B18A85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771BD65F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01FBF459" w14:textId="77777777" w:rsidR="00821DD7" w:rsidRPr="000C0831" w:rsidRDefault="00821DD7" w:rsidP="00821DD7">
      <w:pPr>
        <w:jc w:val="center"/>
        <w:rPr>
          <w:rFonts w:cs="Times"/>
          <w:sz w:val="48"/>
        </w:rPr>
      </w:pPr>
      <w:r w:rsidRPr="000C0831">
        <w:rPr>
          <w:rFonts w:cs="Times"/>
          <w:sz w:val="48"/>
        </w:rPr>
        <w:t>Android Nachos</w:t>
      </w:r>
    </w:p>
    <w:p w14:paraId="39D9BB4C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 xml:space="preserve">Ashish </w:t>
      </w:r>
      <w:proofErr w:type="spellStart"/>
      <w:r w:rsidRPr="000C0831">
        <w:rPr>
          <w:rFonts w:cs="Times"/>
          <w:sz w:val="32"/>
        </w:rPr>
        <w:t>Peruru</w:t>
      </w:r>
      <w:proofErr w:type="spellEnd"/>
    </w:p>
    <w:p w14:paraId="70F31898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 xml:space="preserve">Sridhar </w:t>
      </w:r>
      <w:proofErr w:type="spellStart"/>
      <w:r w:rsidRPr="000C0831">
        <w:rPr>
          <w:rFonts w:cs="Times"/>
          <w:sz w:val="32"/>
        </w:rPr>
        <w:t>Yerasi</w:t>
      </w:r>
      <w:proofErr w:type="spellEnd"/>
    </w:p>
    <w:p w14:paraId="390362B9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 xml:space="preserve">Harish </w:t>
      </w:r>
      <w:proofErr w:type="spellStart"/>
      <w:r w:rsidRPr="000C0831">
        <w:rPr>
          <w:rFonts w:cs="Times"/>
          <w:sz w:val="32"/>
        </w:rPr>
        <w:t>Yeddluri</w:t>
      </w:r>
      <w:proofErr w:type="spellEnd"/>
    </w:p>
    <w:p w14:paraId="51EF3570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 xml:space="preserve">Vinod Kumar </w:t>
      </w:r>
      <w:proofErr w:type="spellStart"/>
      <w:r w:rsidRPr="000C0831">
        <w:rPr>
          <w:rFonts w:cs="Times"/>
          <w:sz w:val="32"/>
        </w:rPr>
        <w:t>Kurma</w:t>
      </w:r>
      <w:proofErr w:type="spellEnd"/>
    </w:p>
    <w:p w14:paraId="60E1E88C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 xml:space="preserve">Harish Reddy </w:t>
      </w:r>
      <w:proofErr w:type="spellStart"/>
      <w:r w:rsidRPr="000C0831">
        <w:rPr>
          <w:rFonts w:cs="Times"/>
          <w:sz w:val="32"/>
        </w:rPr>
        <w:t>Yanala</w:t>
      </w:r>
      <w:proofErr w:type="spellEnd"/>
    </w:p>
    <w:p w14:paraId="55A31B0D" w14:textId="77777777" w:rsidR="00821DD7" w:rsidRPr="000C0831" w:rsidRDefault="00821DD7" w:rsidP="00821DD7">
      <w:pPr>
        <w:jc w:val="center"/>
        <w:rPr>
          <w:rFonts w:cs="Times"/>
          <w:sz w:val="32"/>
        </w:rPr>
      </w:pPr>
      <w:proofErr w:type="spellStart"/>
      <w:r w:rsidRPr="000C0831">
        <w:rPr>
          <w:rFonts w:cs="Times"/>
          <w:sz w:val="32"/>
        </w:rPr>
        <w:t>Rakshith</w:t>
      </w:r>
      <w:proofErr w:type="spellEnd"/>
      <w:r w:rsidRPr="000C0831">
        <w:rPr>
          <w:rFonts w:cs="Times"/>
          <w:sz w:val="32"/>
        </w:rPr>
        <w:t xml:space="preserve"> Anand </w:t>
      </w:r>
      <w:proofErr w:type="spellStart"/>
      <w:r w:rsidRPr="000C0831">
        <w:rPr>
          <w:rFonts w:cs="Times"/>
          <w:sz w:val="32"/>
        </w:rPr>
        <w:t>Bootham</w:t>
      </w:r>
      <w:proofErr w:type="spellEnd"/>
    </w:p>
    <w:p w14:paraId="6D51938B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>Seshu kumar Gandhapuneni</w:t>
      </w:r>
    </w:p>
    <w:p w14:paraId="6D9622D2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33C2BEB6" w14:textId="77777777" w:rsidR="00821DD7" w:rsidRPr="000C0831" w:rsidRDefault="00821DD7" w:rsidP="00821DD7">
      <w:pPr>
        <w:rPr>
          <w:rFonts w:cs="Times"/>
          <w:sz w:val="32"/>
        </w:rPr>
      </w:pPr>
    </w:p>
    <w:p w14:paraId="511B1FA9" w14:textId="77777777" w:rsidR="00821DD7" w:rsidRPr="000C0831" w:rsidRDefault="00821DD7" w:rsidP="00821DD7">
      <w:pPr>
        <w:jc w:val="center"/>
        <w:rPr>
          <w:rFonts w:cs="Times"/>
          <w:sz w:val="32"/>
        </w:rPr>
      </w:pPr>
    </w:p>
    <w:p w14:paraId="189A848B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>Prepared for</w:t>
      </w:r>
    </w:p>
    <w:p w14:paraId="7ADB7C6B" w14:textId="77777777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>44-696 Computer Science Graduate Directed Project-I</w:t>
      </w:r>
    </w:p>
    <w:p w14:paraId="5141105A" w14:textId="4C6B8A1A" w:rsidR="00821DD7" w:rsidRPr="000C0831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 xml:space="preserve">Instructor: Dr. </w:t>
      </w:r>
      <w:r w:rsidR="00E66DD4">
        <w:rPr>
          <w:rFonts w:cs="Times"/>
          <w:sz w:val="32"/>
        </w:rPr>
        <w:t>Charles Hoot</w:t>
      </w:r>
    </w:p>
    <w:p w14:paraId="481D33B9" w14:textId="460FA440" w:rsidR="00821DD7" w:rsidRDefault="00821DD7" w:rsidP="00821DD7">
      <w:pPr>
        <w:jc w:val="center"/>
        <w:rPr>
          <w:rFonts w:cs="Times"/>
          <w:sz w:val="32"/>
        </w:rPr>
      </w:pPr>
      <w:r w:rsidRPr="000C0831">
        <w:rPr>
          <w:rFonts w:cs="Times"/>
          <w:sz w:val="32"/>
        </w:rPr>
        <w:t>Summer 2016</w:t>
      </w:r>
    </w:p>
    <w:p w14:paraId="611D0ED4" w14:textId="1B800679" w:rsidR="00612C25" w:rsidRDefault="00612C25" w:rsidP="00821DD7">
      <w:pPr>
        <w:jc w:val="center"/>
        <w:rPr>
          <w:rFonts w:cs="Times"/>
          <w:sz w:val="32"/>
        </w:rPr>
      </w:pPr>
    </w:p>
    <w:p w14:paraId="19851A10" w14:textId="694E0D35" w:rsidR="00612C25" w:rsidRDefault="00612C25" w:rsidP="00821DD7">
      <w:pPr>
        <w:jc w:val="center"/>
        <w:rPr>
          <w:rFonts w:cs="Times"/>
          <w:sz w:val="32"/>
        </w:rPr>
      </w:pPr>
    </w:p>
    <w:p w14:paraId="725D946D" w14:textId="20C874A7" w:rsidR="00612C25" w:rsidRDefault="00612C25" w:rsidP="00821DD7">
      <w:pPr>
        <w:jc w:val="center"/>
        <w:rPr>
          <w:rFonts w:cs="Times"/>
          <w:sz w:val="32"/>
        </w:rPr>
      </w:pPr>
    </w:p>
    <w:p w14:paraId="452FEE54" w14:textId="5197CACA" w:rsidR="00612C25" w:rsidRDefault="00612C25" w:rsidP="00821DD7">
      <w:pPr>
        <w:jc w:val="center"/>
        <w:rPr>
          <w:rFonts w:cs="Times"/>
          <w:sz w:val="32"/>
        </w:rPr>
      </w:pPr>
    </w:p>
    <w:p w14:paraId="5370D4B0" w14:textId="77777777" w:rsidR="00612C25" w:rsidRPr="000C0831" w:rsidRDefault="00612C25" w:rsidP="00612C25">
      <w:pPr>
        <w:jc w:val="both"/>
        <w:rPr>
          <w:rFonts w:cs="Times"/>
          <w:b/>
          <w:noProof/>
          <w:sz w:val="32"/>
          <w:szCs w:val="32"/>
        </w:rPr>
      </w:pPr>
      <w:r w:rsidRPr="000C0831">
        <w:rPr>
          <w:rFonts w:cs="Times"/>
          <w:b/>
          <w:noProof/>
          <w:sz w:val="32"/>
          <w:szCs w:val="32"/>
        </w:rPr>
        <w:t>Revision history: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12C25" w:rsidRPr="000C0831" w14:paraId="2DE13C99" w14:textId="77777777" w:rsidTr="00377AAB">
        <w:tc>
          <w:tcPr>
            <w:tcW w:w="2304" w:type="dxa"/>
          </w:tcPr>
          <w:p w14:paraId="2A9C3862" w14:textId="77777777" w:rsidR="00612C25" w:rsidRPr="000C0831" w:rsidRDefault="00612C25" w:rsidP="00377AAB">
            <w:pPr>
              <w:pStyle w:val="Tabletext"/>
              <w:jc w:val="center"/>
              <w:rPr>
                <w:rFonts w:ascii="Times" w:hAnsi="Times" w:cs="Times"/>
                <w:b/>
                <w:sz w:val="24"/>
              </w:rPr>
            </w:pPr>
            <w:r w:rsidRPr="000C0831">
              <w:rPr>
                <w:rFonts w:ascii="Times" w:hAnsi="Times" w:cs="Times"/>
                <w:b/>
                <w:sz w:val="24"/>
              </w:rPr>
              <w:t>Date</w:t>
            </w:r>
          </w:p>
        </w:tc>
        <w:tc>
          <w:tcPr>
            <w:tcW w:w="1152" w:type="dxa"/>
          </w:tcPr>
          <w:p w14:paraId="462BD647" w14:textId="77777777" w:rsidR="00612C25" w:rsidRPr="000C0831" w:rsidRDefault="00612C25" w:rsidP="00377AAB">
            <w:pPr>
              <w:pStyle w:val="Tabletext"/>
              <w:jc w:val="center"/>
              <w:rPr>
                <w:rFonts w:ascii="Times" w:hAnsi="Times" w:cs="Times"/>
                <w:b/>
                <w:sz w:val="24"/>
              </w:rPr>
            </w:pPr>
            <w:r w:rsidRPr="000C0831">
              <w:rPr>
                <w:rFonts w:ascii="Times" w:hAnsi="Times" w:cs="Times"/>
                <w:b/>
                <w:sz w:val="24"/>
              </w:rPr>
              <w:t>Version</w:t>
            </w:r>
          </w:p>
        </w:tc>
        <w:tc>
          <w:tcPr>
            <w:tcW w:w="3744" w:type="dxa"/>
          </w:tcPr>
          <w:p w14:paraId="1AC830FF" w14:textId="77777777" w:rsidR="00612C25" w:rsidRPr="000C0831" w:rsidRDefault="00612C25" w:rsidP="00377AAB">
            <w:pPr>
              <w:pStyle w:val="Tabletext"/>
              <w:jc w:val="center"/>
              <w:rPr>
                <w:rFonts w:ascii="Times" w:hAnsi="Times" w:cs="Times"/>
                <w:b/>
                <w:sz w:val="24"/>
              </w:rPr>
            </w:pPr>
            <w:r w:rsidRPr="000C0831">
              <w:rPr>
                <w:rFonts w:ascii="Times" w:hAnsi="Times" w:cs="Times"/>
                <w:b/>
                <w:sz w:val="24"/>
              </w:rPr>
              <w:t>Description</w:t>
            </w:r>
          </w:p>
        </w:tc>
        <w:tc>
          <w:tcPr>
            <w:tcW w:w="2304" w:type="dxa"/>
          </w:tcPr>
          <w:p w14:paraId="0D0C59E4" w14:textId="77777777" w:rsidR="00612C25" w:rsidRPr="000C0831" w:rsidRDefault="00612C25" w:rsidP="00377AAB">
            <w:pPr>
              <w:pStyle w:val="Tabletext"/>
              <w:jc w:val="center"/>
              <w:rPr>
                <w:rFonts w:ascii="Times" w:hAnsi="Times" w:cs="Times"/>
                <w:b/>
                <w:sz w:val="24"/>
              </w:rPr>
            </w:pPr>
            <w:r w:rsidRPr="000C0831">
              <w:rPr>
                <w:rFonts w:ascii="Times" w:hAnsi="Times" w:cs="Times"/>
                <w:b/>
                <w:sz w:val="24"/>
              </w:rPr>
              <w:t>People</w:t>
            </w:r>
          </w:p>
        </w:tc>
      </w:tr>
      <w:tr w:rsidR="00612C25" w:rsidRPr="000C0831" w14:paraId="57BFBDD9" w14:textId="77777777" w:rsidTr="00377AAB">
        <w:tc>
          <w:tcPr>
            <w:tcW w:w="2304" w:type="dxa"/>
          </w:tcPr>
          <w:p w14:paraId="34DE78F9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>
              <w:rPr>
                <w:rFonts w:ascii="Times" w:hAnsi="Times" w:cs="Times"/>
                <w:sz w:val="24"/>
              </w:rPr>
              <w:t xml:space="preserve">July 11, </w:t>
            </w:r>
            <w:r w:rsidRPr="000C0831">
              <w:rPr>
                <w:rFonts w:ascii="Times" w:hAnsi="Times" w:cs="Times"/>
                <w:sz w:val="24"/>
              </w:rPr>
              <w:t>2016</w:t>
            </w:r>
          </w:p>
        </w:tc>
        <w:tc>
          <w:tcPr>
            <w:tcW w:w="1152" w:type="dxa"/>
          </w:tcPr>
          <w:p w14:paraId="55D3B58F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>
              <w:rPr>
                <w:rFonts w:ascii="Times" w:hAnsi="Times" w:cs="Times"/>
                <w:sz w:val="24"/>
              </w:rPr>
              <w:t>0.1</w:t>
            </w:r>
          </w:p>
        </w:tc>
        <w:tc>
          <w:tcPr>
            <w:tcW w:w="3744" w:type="dxa"/>
          </w:tcPr>
          <w:p w14:paraId="35E90544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sz w:val="24"/>
              </w:rPr>
              <w:t>First draft</w:t>
            </w:r>
          </w:p>
        </w:tc>
        <w:tc>
          <w:tcPr>
            <w:tcW w:w="2304" w:type="dxa"/>
          </w:tcPr>
          <w:p w14:paraId="477BE522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b/>
                <w:sz w:val="24"/>
              </w:rPr>
              <w:t>Project Owner and Client:</w:t>
            </w:r>
            <w:r w:rsidRPr="000C0831">
              <w:rPr>
                <w:rFonts w:ascii="Times" w:hAnsi="Times" w:cs="Times"/>
                <w:sz w:val="24"/>
              </w:rPr>
              <w:t xml:space="preserve"> Stansbury, Jacob C </w:t>
            </w:r>
          </w:p>
          <w:p w14:paraId="7712249C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b/>
                <w:sz w:val="24"/>
              </w:rPr>
              <w:t>Faculty Advisor:</w:t>
            </w:r>
            <w:r w:rsidRPr="000C0831">
              <w:rPr>
                <w:rFonts w:ascii="Times" w:hAnsi="Times" w:cs="Times"/>
                <w:sz w:val="24"/>
              </w:rPr>
              <w:t xml:space="preserve"> Dr. </w:t>
            </w:r>
            <w:r>
              <w:rPr>
                <w:rFonts w:ascii="Times" w:hAnsi="Times" w:cs="Times"/>
                <w:sz w:val="24"/>
              </w:rPr>
              <w:t>Charles Hoot</w:t>
            </w:r>
          </w:p>
          <w:p w14:paraId="0E137E05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b/>
                <w:sz w:val="24"/>
              </w:rPr>
              <w:t>Project Group:</w:t>
            </w:r>
            <w:r w:rsidRPr="000C0831">
              <w:rPr>
                <w:rFonts w:ascii="Times" w:hAnsi="Times" w:cs="Times"/>
                <w:sz w:val="24"/>
              </w:rPr>
              <w:t xml:space="preserve"> </w:t>
            </w:r>
          </w:p>
          <w:p w14:paraId="1CD63759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sz w:val="24"/>
              </w:rPr>
              <w:t>Seshu Kumar Gandhapuneni,</w:t>
            </w:r>
          </w:p>
          <w:p w14:paraId="61160747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proofErr w:type="spellStart"/>
            <w:r w:rsidRPr="000C0831">
              <w:rPr>
                <w:rFonts w:ascii="Times" w:hAnsi="Times" w:cs="Times"/>
                <w:sz w:val="24"/>
              </w:rPr>
              <w:t>Rakshith</w:t>
            </w:r>
            <w:proofErr w:type="spellEnd"/>
            <w:r w:rsidRPr="000C0831">
              <w:rPr>
                <w:rFonts w:ascii="Times" w:hAnsi="Times" w:cs="Times"/>
                <w:sz w:val="24"/>
              </w:rPr>
              <w:t xml:space="preserve"> </w:t>
            </w:r>
            <w:proofErr w:type="spellStart"/>
            <w:r w:rsidRPr="000C0831">
              <w:rPr>
                <w:rFonts w:ascii="Times" w:hAnsi="Times" w:cs="Times"/>
                <w:sz w:val="24"/>
              </w:rPr>
              <w:t>Bhootham</w:t>
            </w:r>
            <w:proofErr w:type="spellEnd"/>
            <w:r w:rsidRPr="000C0831">
              <w:rPr>
                <w:rFonts w:ascii="Times" w:hAnsi="Times" w:cs="Times"/>
                <w:sz w:val="24"/>
              </w:rPr>
              <w:t>,</w:t>
            </w:r>
          </w:p>
          <w:p w14:paraId="2522269B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sz w:val="24"/>
              </w:rPr>
              <w:t xml:space="preserve">Harish </w:t>
            </w:r>
            <w:proofErr w:type="spellStart"/>
            <w:r w:rsidRPr="000C0831">
              <w:rPr>
                <w:rFonts w:ascii="Times" w:hAnsi="Times" w:cs="Times"/>
                <w:sz w:val="24"/>
              </w:rPr>
              <w:t>Yeddluri</w:t>
            </w:r>
            <w:proofErr w:type="spellEnd"/>
            <w:r w:rsidRPr="000C0831">
              <w:rPr>
                <w:rFonts w:ascii="Times" w:hAnsi="Times" w:cs="Times"/>
                <w:sz w:val="24"/>
              </w:rPr>
              <w:t>,</w:t>
            </w:r>
          </w:p>
          <w:p w14:paraId="2A2FCCCB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sz w:val="24"/>
              </w:rPr>
              <w:t xml:space="preserve">Sridhar </w:t>
            </w:r>
            <w:proofErr w:type="spellStart"/>
            <w:r w:rsidRPr="000C0831">
              <w:rPr>
                <w:rFonts w:ascii="Times" w:hAnsi="Times" w:cs="Times"/>
                <w:sz w:val="24"/>
              </w:rPr>
              <w:t>Yerasi</w:t>
            </w:r>
            <w:proofErr w:type="spellEnd"/>
            <w:r w:rsidRPr="000C0831">
              <w:rPr>
                <w:rFonts w:ascii="Times" w:hAnsi="Times" w:cs="Times"/>
                <w:sz w:val="24"/>
              </w:rPr>
              <w:t>,</w:t>
            </w:r>
          </w:p>
          <w:p w14:paraId="06D06257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sz w:val="24"/>
              </w:rPr>
              <w:t xml:space="preserve">Vinod Kumar </w:t>
            </w:r>
            <w:proofErr w:type="spellStart"/>
            <w:r w:rsidRPr="000C0831">
              <w:rPr>
                <w:rFonts w:ascii="Times" w:hAnsi="Times" w:cs="Times"/>
                <w:sz w:val="24"/>
              </w:rPr>
              <w:t>Kurma</w:t>
            </w:r>
            <w:proofErr w:type="spellEnd"/>
            <w:r w:rsidRPr="000C0831">
              <w:rPr>
                <w:rFonts w:ascii="Times" w:hAnsi="Times" w:cs="Times"/>
                <w:sz w:val="24"/>
              </w:rPr>
              <w:t>,</w:t>
            </w:r>
          </w:p>
          <w:p w14:paraId="035947E0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sz w:val="24"/>
              </w:rPr>
              <w:t xml:space="preserve">Harish Reddy </w:t>
            </w:r>
            <w:proofErr w:type="spellStart"/>
            <w:r w:rsidRPr="000C0831">
              <w:rPr>
                <w:rFonts w:ascii="Times" w:hAnsi="Times" w:cs="Times"/>
                <w:sz w:val="24"/>
              </w:rPr>
              <w:t>Yanala</w:t>
            </w:r>
            <w:proofErr w:type="spellEnd"/>
            <w:r w:rsidRPr="000C0831">
              <w:rPr>
                <w:rFonts w:ascii="Times" w:hAnsi="Times" w:cs="Times"/>
                <w:sz w:val="24"/>
              </w:rPr>
              <w:t>,</w:t>
            </w:r>
          </w:p>
          <w:p w14:paraId="13270C8F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  <w:r w:rsidRPr="000C0831">
              <w:rPr>
                <w:rFonts w:ascii="Times" w:hAnsi="Times" w:cs="Times"/>
                <w:sz w:val="24"/>
              </w:rPr>
              <w:t xml:space="preserve">Ashish </w:t>
            </w:r>
            <w:proofErr w:type="spellStart"/>
            <w:r w:rsidRPr="000C0831">
              <w:rPr>
                <w:rFonts w:ascii="Times" w:hAnsi="Times" w:cs="Times"/>
                <w:sz w:val="24"/>
              </w:rPr>
              <w:t>Peruru</w:t>
            </w:r>
            <w:proofErr w:type="spellEnd"/>
            <w:r w:rsidRPr="000C0831">
              <w:rPr>
                <w:rFonts w:ascii="Times" w:hAnsi="Times" w:cs="Times"/>
                <w:sz w:val="24"/>
              </w:rPr>
              <w:t xml:space="preserve"> </w:t>
            </w:r>
          </w:p>
          <w:p w14:paraId="5C19758E" w14:textId="77777777" w:rsidR="00612C25" w:rsidRPr="000C0831" w:rsidRDefault="00612C25" w:rsidP="00377AAB">
            <w:pPr>
              <w:pStyle w:val="Tabletext"/>
              <w:rPr>
                <w:rFonts w:ascii="Times" w:hAnsi="Times" w:cs="Times"/>
                <w:sz w:val="24"/>
              </w:rPr>
            </w:pPr>
          </w:p>
        </w:tc>
      </w:tr>
    </w:tbl>
    <w:p w14:paraId="71E311EF" w14:textId="77777777" w:rsidR="00612C25" w:rsidRPr="000C0831" w:rsidRDefault="00612C25" w:rsidP="00612C25">
      <w:pPr>
        <w:rPr>
          <w:rFonts w:cs="Times"/>
        </w:rPr>
      </w:pPr>
    </w:p>
    <w:p w14:paraId="2F33F171" w14:textId="77777777" w:rsidR="00612C25" w:rsidRPr="000C0831" w:rsidRDefault="00612C25" w:rsidP="00612C25">
      <w:pPr>
        <w:rPr>
          <w:rFonts w:cs="Times"/>
        </w:rPr>
      </w:pPr>
    </w:p>
    <w:p w14:paraId="76C23A03" w14:textId="77777777" w:rsidR="00612C25" w:rsidRPr="000C0831" w:rsidRDefault="00612C25" w:rsidP="00612C25">
      <w:pPr>
        <w:rPr>
          <w:rFonts w:cs="Times"/>
          <w:b/>
          <w:sz w:val="32"/>
          <w:szCs w:val="32"/>
        </w:rPr>
      </w:pPr>
      <w:r w:rsidRPr="000C0831">
        <w:rPr>
          <w:rFonts w:cs="Times"/>
          <w:b/>
          <w:sz w:val="32"/>
          <w:szCs w:val="32"/>
        </w:rPr>
        <w:t>Document approval:</w:t>
      </w:r>
    </w:p>
    <w:p w14:paraId="14388D9D" w14:textId="77777777" w:rsidR="00612C25" w:rsidRPr="000C0831" w:rsidRDefault="00612C25" w:rsidP="00612C25">
      <w:pPr>
        <w:jc w:val="both"/>
        <w:rPr>
          <w:rFonts w:cs="Times"/>
        </w:rPr>
      </w:pPr>
      <w:r w:rsidRPr="000C0831">
        <w:rPr>
          <w:rFonts w:cs="Times"/>
        </w:rPr>
        <w:t>The following Software Requirements Specification has been accepted and approved by the following: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268"/>
      </w:tblGrid>
      <w:tr w:rsidR="00612C25" w:rsidRPr="000C0831" w14:paraId="2D2520CB" w14:textId="77777777" w:rsidTr="00377AAB"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9D71B6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jc w:val="center"/>
              <w:rPr>
                <w:rFonts w:cs="Times"/>
                <w:b/>
              </w:rPr>
            </w:pPr>
            <w:r w:rsidRPr="000C0831">
              <w:rPr>
                <w:rFonts w:cs="Times"/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03D5E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jc w:val="center"/>
              <w:rPr>
                <w:rFonts w:cs="Times"/>
                <w:b/>
              </w:rPr>
            </w:pPr>
            <w:r w:rsidRPr="000C0831">
              <w:rPr>
                <w:rFonts w:cs="Times"/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DF085B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jc w:val="center"/>
              <w:rPr>
                <w:rFonts w:cs="Times"/>
                <w:b/>
              </w:rPr>
            </w:pPr>
            <w:r w:rsidRPr="000C0831">
              <w:rPr>
                <w:rFonts w:cs="Times"/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50504B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jc w:val="center"/>
              <w:rPr>
                <w:rFonts w:cs="Times"/>
                <w:b/>
              </w:rPr>
            </w:pPr>
            <w:r w:rsidRPr="000C0831">
              <w:rPr>
                <w:rFonts w:cs="Times"/>
                <w:b/>
              </w:rPr>
              <w:t>Date</w:t>
            </w:r>
          </w:p>
        </w:tc>
      </w:tr>
      <w:tr w:rsidR="00612C25" w:rsidRPr="000C0831" w14:paraId="56DB583B" w14:textId="77777777" w:rsidTr="00377AAB">
        <w:tc>
          <w:tcPr>
            <w:tcW w:w="2394" w:type="dxa"/>
            <w:tcBorders>
              <w:top w:val="single" w:sz="4" w:space="0" w:color="auto"/>
            </w:tcBorders>
          </w:tcPr>
          <w:p w14:paraId="0467D388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  <w:sz w:val="32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1E2ABC55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</w:rPr>
            </w:pPr>
            <w:r w:rsidRPr="000C0831">
              <w:rPr>
                <w:rFonts w:cs="Times"/>
              </w:rPr>
              <w:t xml:space="preserve">Dr. </w:t>
            </w:r>
            <w:r>
              <w:rPr>
                <w:rFonts w:cs="Times"/>
              </w:rPr>
              <w:t>Charles Hoot</w:t>
            </w:r>
          </w:p>
        </w:tc>
        <w:tc>
          <w:tcPr>
            <w:tcW w:w="2394" w:type="dxa"/>
            <w:tcBorders>
              <w:top w:val="single" w:sz="4" w:space="0" w:color="auto"/>
            </w:tcBorders>
            <w:vAlign w:val="bottom"/>
          </w:tcPr>
          <w:p w14:paraId="6887DDFF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</w:rPr>
            </w:pPr>
            <w:r w:rsidRPr="000C0831">
              <w:rPr>
                <w:rFonts w:cs="Times"/>
              </w:rPr>
              <w:t>Faculty Advisor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3F5C66AA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  <w:sz w:val="32"/>
              </w:rPr>
            </w:pPr>
          </w:p>
        </w:tc>
      </w:tr>
      <w:tr w:rsidR="00612C25" w:rsidRPr="000C0831" w14:paraId="3733E04A" w14:textId="77777777" w:rsidTr="00377AAB">
        <w:tc>
          <w:tcPr>
            <w:tcW w:w="2394" w:type="dxa"/>
          </w:tcPr>
          <w:p w14:paraId="37D4AC6C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74E76EAB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</w:rPr>
            </w:pPr>
            <w:r w:rsidRPr="000C0831">
              <w:rPr>
                <w:rFonts w:cs="Times"/>
              </w:rPr>
              <w:t>Jacob C Stansbury</w:t>
            </w:r>
          </w:p>
        </w:tc>
        <w:tc>
          <w:tcPr>
            <w:tcW w:w="2394" w:type="dxa"/>
            <w:vAlign w:val="bottom"/>
          </w:tcPr>
          <w:p w14:paraId="6D8D823D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</w:rPr>
            </w:pPr>
            <w:r w:rsidRPr="000C0831">
              <w:rPr>
                <w:rFonts w:cs="Times"/>
              </w:rPr>
              <w:t>Project Sponsor</w:t>
            </w:r>
          </w:p>
        </w:tc>
        <w:tc>
          <w:tcPr>
            <w:tcW w:w="2268" w:type="dxa"/>
          </w:tcPr>
          <w:p w14:paraId="68CA628E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  <w:sz w:val="32"/>
              </w:rPr>
            </w:pPr>
          </w:p>
        </w:tc>
      </w:tr>
      <w:tr w:rsidR="00612C25" w:rsidRPr="000C0831" w14:paraId="2B831AE3" w14:textId="77777777" w:rsidTr="00377AAB">
        <w:tc>
          <w:tcPr>
            <w:tcW w:w="2394" w:type="dxa"/>
          </w:tcPr>
          <w:p w14:paraId="5C3056A4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  <w:sz w:val="32"/>
              </w:rPr>
            </w:pPr>
          </w:p>
        </w:tc>
        <w:tc>
          <w:tcPr>
            <w:tcW w:w="2394" w:type="dxa"/>
            <w:vAlign w:val="bottom"/>
          </w:tcPr>
          <w:p w14:paraId="4578B0AA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</w:rPr>
            </w:pPr>
          </w:p>
        </w:tc>
        <w:tc>
          <w:tcPr>
            <w:tcW w:w="2394" w:type="dxa"/>
            <w:vAlign w:val="bottom"/>
          </w:tcPr>
          <w:p w14:paraId="421E307E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</w:rPr>
            </w:pPr>
          </w:p>
        </w:tc>
        <w:tc>
          <w:tcPr>
            <w:tcW w:w="2268" w:type="dxa"/>
          </w:tcPr>
          <w:p w14:paraId="1B37173C" w14:textId="77777777" w:rsidR="00612C25" w:rsidRPr="000C0831" w:rsidRDefault="00612C25" w:rsidP="00377AAB">
            <w:pPr>
              <w:tabs>
                <w:tab w:val="left" w:pos="2880"/>
                <w:tab w:val="left" w:pos="5760"/>
              </w:tabs>
              <w:rPr>
                <w:rFonts w:cs="Times"/>
                <w:sz w:val="32"/>
              </w:rPr>
            </w:pPr>
          </w:p>
        </w:tc>
      </w:tr>
    </w:tbl>
    <w:p w14:paraId="474B851E" w14:textId="5FAB31E2" w:rsidR="00612C25" w:rsidRDefault="00612C25" w:rsidP="00821DD7">
      <w:pPr>
        <w:jc w:val="center"/>
        <w:rPr>
          <w:rFonts w:cs="Times"/>
          <w:sz w:val="32"/>
        </w:rPr>
      </w:pPr>
      <w:r w:rsidRPr="000C0831">
        <w:rPr>
          <w:rFonts w:cs="Times"/>
        </w:rPr>
        <w:br w:type="page"/>
      </w:r>
    </w:p>
    <w:p w14:paraId="2808D059" w14:textId="27B6CD9E" w:rsidR="00612C25" w:rsidRDefault="00612C25" w:rsidP="00821DD7">
      <w:pPr>
        <w:jc w:val="center"/>
        <w:rPr>
          <w:rFonts w:cs="Times"/>
          <w:sz w:val="32"/>
        </w:rPr>
      </w:pPr>
    </w:p>
    <w:sdt>
      <w:sdtPr>
        <w:id w:val="-1162924043"/>
        <w:docPartObj>
          <w:docPartGallery w:val="Table of Contents"/>
          <w:docPartUnique/>
        </w:docPartObj>
      </w:sdtPr>
      <w:sdtEndPr>
        <w:rPr>
          <w:rFonts w:ascii="Times" w:eastAsia="Times" w:hAnsi="Times" w:cs="Times New Roman"/>
          <w:b/>
          <w:bCs/>
          <w:noProof/>
          <w:color w:val="auto"/>
          <w:sz w:val="24"/>
          <w:szCs w:val="20"/>
        </w:rPr>
      </w:sdtEndPr>
      <w:sdtContent>
        <w:p w14:paraId="558A2143" w14:textId="4AAFBA01" w:rsidR="00612C25" w:rsidRDefault="00612C25">
          <w:pPr>
            <w:pStyle w:val="TOCHeading"/>
            <w:rPr>
              <w:b/>
            </w:rPr>
          </w:pPr>
          <w:r w:rsidRPr="004D0EE0">
            <w:rPr>
              <w:b/>
            </w:rPr>
            <w:t>Contents</w:t>
          </w:r>
        </w:p>
        <w:p w14:paraId="5CF22535" w14:textId="77777777" w:rsidR="004D0EE0" w:rsidRPr="004D0EE0" w:rsidRDefault="004D0EE0" w:rsidP="004D0EE0"/>
        <w:p w14:paraId="622F894D" w14:textId="0A6B8FEA" w:rsidR="00612C25" w:rsidRDefault="00612C25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037818" w:history="1">
            <w:r w:rsidRPr="005A2B0A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A2B0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2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34A61" w14:textId="5D132523" w:rsidR="00612C25" w:rsidRDefault="00612C25">
          <w:pPr>
            <w:pStyle w:val="TOC2"/>
            <w:tabs>
              <w:tab w:val="left" w:pos="880"/>
              <w:tab w:val="right" w:pos="9350"/>
            </w:tabs>
            <w:rPr>
              <w:noProof/>
            </w:rPr>
          </w:pPr>
          <w:hyperlink w:anchor="_Toc468037819" w:history="1">
            <w:r w:rsidRPr="005A2B0A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A2B0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2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956C2" w14:textId="730AEDD5" w:rsidR="00612C25" w:rsidRDefault="00612C25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68037820" w:history="1">
            <w:r w:rsidRPr="005A2B0A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A2B0A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2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2436B" w14:textId="5920A520" w:rsidR="00612C25" w:rsidRDefault="00612C25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468037821" w:history="1">
            <w:r w:rsidRPr="005A2B0A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A2B0A">
              <w:rPr>
                <w:rStyle w:val="Hyperlink"/>
                <w:noProof/>
              </w:rPr>
              <w:t>Data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_Toc468037821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2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AF4A9" w14:textId="1DA67D1A" w:rsidR="00612C25" w:rsidRDefault="00612C25">
          <w:r>
            <w:rPr>
              <w:b/>
              <w:bCs/>
              <w:noProof/>
            </w:rPr>
            <w:fldChar w:fldCharType="end"/>
          </w:r>
        </w:p>
      </w:sdtContent>
    </w:sdt>
    <w:p w14:paraId="517C33AA" w14:textId="24D6F340" w:rsidR="00035CAA" w:rsidRDefault="00035CAA" w:rsidP="00821DD7">
      <w:pPr>
        <w:jc w:val="center"/>
        <w:rPr>
          <w:rFonts w:cs="Times"/>
          <w:sz w:val="32"/>
        </w:rPr>
      </w:pPr>
    </w:p>
    <w:p w14:paraId="653EA6B4" w14:textId="77777777" w:rsidR="00035CAA" w:rsidRPr="000C0831" w:rsidRDefault="00035CAA" w:rsidP="00821DD7">
      <w:pPr>
        <w:jc w:val="center"/>
        <w:rPr>
          <w:rFonts w:cs="Times"/>
          <w:b/>
          <w:noProof/>
          <w:sz w:val="32"/>
          <w:szCs w:val="32"/>
        </w:rPr>
      </w:pPr>
    </w:p>
    <w:p w14:paraId="235610AF" w14:textId="0E8B8083" w:rsidR="00612C25" w:rsidRPr="000C0831" w:rsidRDefault="00821DD7" w:rsidP="00612C25">
      <w:pPr>
        <w:jc w:val="both"/>
      </w:pPr>
      <w:r w:rsidRPr="000C0831">
        <w:rPr>
          <w:rFonts w:cs="Times"/>
          <w:b/>
          <w:noProof/>
          <w:sz w:val="32"/>
          <w:szCs w:val="32"/>
        </w:rPr>
        <w:br w:type="page"/>
      </w:r>
      <w:bookmarkStart w:id="0" w:name="_Toc456795618"/>
      <w:bookmarkStart w:id="1" w:name="_Toc468037818"/>
      <w:r w:rsidR="00612C25" w:rsidRPr="000C0831">
        <w:lastRenderedPageBreak/>
        <w:t xml:space="preserve"> </w:t>
      </w:r>
    </w:p>
    <w:p w14:paraId="1B3E2A29" w14:textId="2AAF0662" w:rsidR="003D5A02" w:rsidRPr="000C0831" w:rsidRDefault="003D5A02" w:rsidP="003D5A02">
      <w:pPr>
        <w:pStyle w:val="Heading1"/>
        <w:numPr>
          <w:ilvl w:val="0"/>
          <w:numId w:val="4"/>
        </w:numPr>
      </w:pPr>
      <w:r w:rsidRPr="000C0831">
        <w:t>Introduction</w:t>
      </w:r>
      <w:bookmarkEnd w:id="0"/>
      <w:bookmarkEnd w:id="1"/>
    </w:p>
    <w:p w14:paraId="3AE41A85" w14:textId="77777777" w:rsidR="003D5A02" w:rsidRPr="000C0831" w:rsidRDefault="003D5A02" w:rsidP="003D5A02">
      <w:pPr>
        <w:pStyle w:val="Heading2"/>
        <w:numPr>
          <w:ilvl w:val="1"/>
          <w:numId w:val="3"/>
        </w:numPr>
      </w:pPr>
      <w:bookmarkStart w:id="2" w:name="_Toc506458773"/>
      <w:bookmarkStart w:id="3" w:name="_Toc455077391"/>
      <w:r>
        <w:t xml:space="preserve">  </w:t>
      </w:r>
      <w:bookmarkStart w:id="4" w:name="_Toc456795619"/>
      <w:bookmarkStart w:id="5" w:name="_Toc468037819"/>
      <w:r w:rsidRPr="000C0831">
        <w:t>Scope</w:t>
      </w:r>
      <w:bookmarkEnd w:id="2"/>
      <w:bookmarkEnd w:id="3"/>
      <w:bookmarkEnd w:id="4"/>
      <w:bookmarkEnd w:id="5"/>
    </w:p>
    <w:p w14:paraId="5BDA3FEC" w14:textId="77777777" w:rsidR="003D5A02" w:rsidRPr="000C0831" w:rsidRDefault="003D5A02" w:rsidP="003D5A02">
      <w:pPr>
        <w:ind w:left="420"/>
        <w:jc w:val="both"/>
        <w:rPr>
          <w:rFonts w:cs="Times"/>
          <w:szCs w:val="24"/>
        </w:rPr>
      </w:pPr>
      <w:r>
        <w:rPr>
          <w:rFonts w:cs="Times"/>
          <w:szCs w:val="24"/>
        </w:rPr>
        <w:t>“PartyGuard” is an Android app that</w:t>
      </w:r>
      <w:r w:rsidRPr="000C0831">
        <w:rPr>
          <w:rFonts w:cs="Times"/>
          <w:szCs w:val="24"/>
        </w:rPr>
        <w:t xml:space="preserve"> could be used by students of Northwest Missouri State University. Later this</w:t>
      </w:r>
      <w:r>
        <w:rPr>
          <w:rFonts w:cs="Times"/>
          <w:szCs w:val="24"/>
        </w:rPr>
        <w:t xml:space="preserve"> app could be implemented across other</w:t>
      </w:r>
      <w:r w:rsidRPr="000C0831">
        <w:rPr>
          <w:rFonts w:cs="Times"/>
          <w:szCs w:val="24"/>
        </w:rPr>
        <w:t xml:space="preserve"> universities </w:t>
      </w:r>
      <w:r>
        <w:rPr>
          <w:rFonts w:cs="Times"/>
          <w:szCs w:val="24"/>
        </w:rPr>
        <w:t>in the</w:t>
      </w:r>
      <w:r w:rsidRPr="000C0831">
        <w:rPr>
          <w:rFonts w:cs="Times"/>
          <w:szCs w:val="24"/>
        </w:rPr>
        <w:t xml:space="preserve"> Unites States.</w:t>
      </w:r>
      <w:r>
        <w:rPr>
          <w:rFonts w:cs="Times"/>
          <w:szCs w:val="24"/>
        </w:rPr>
        <w:t xml:space="preserve"> This document does not include the requirements of Back-end Database, and Services. This document includes the requirements of User Interface and integration of the app with back-end services.</w:t>
      </w:r>
    </w:p>
    <w:p w14:paraId="08C48A9A" w14:textId="1F0B4BD6" w:rsidR="00B6421B" w:rsidRDefault="00B6421B"/>
    <w:p w14:paraId="0F69020D" w14:textId="68619635" w:rsidR="003D5A02" w:rsidRDefault="003D5A02" w:rsidP="003D5A02">
      <w:pPr>
        <w:pStyle w:val="Heading1"/>
        <w:numPr>
          <w:ilvl w:val="0"/>
          <w:numId w:val="4"/>
        </w:numPr>
      </w:pPr>
      <w:bookmarkStart w:id="6" w:name="_Toc468037820"/>
      <w:r>
        <w:t>Architecture</w:t>
      </w:r>
      <w:bookmarkEnd w:id="6"/>
    </w:p>
    <w:p w14:paraId="02CC5F20" w14:textId="1BE7153A" w:rsidR="003D5A02" w:rsidRDefault="003D5A02" w:rsidP="003D5A02">
      <w:r>
        <w:tab/>
      </w:r>
      <w:r w:rsidR="00AE245D">
        <w:tab/>
      </w:r>
      <w:r w:rsidR="00AE245D">
        <w:rPr>
          <w:noProof/>
        </w:rPr>
        <w:drawing>
          <wp:inline distT="0" distB="0" distL="0" distR="0" wp14:anchorId="1237B968" wp14:editId="16A6E68B">
            <wp:extent cx="5943600" cy="3259455"/>
            <wp:effectExtent l="0" t="0" r="0" b="0"/>
            <wp:docPr id="5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3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046D" w14:textId="4C847F78" w:rsidR="00AE245D" w:rsidRDefault="00AE245D" w:rsidP="003D5A02"/>
    <w:p w14:paraId="121B0F70" w14:textId="7FEFA6A8" w:rsidR="00AE245D" w:rsidRDefault="00AE245D" w:rsidP="00AE245D">
      <w:pPr>
        <w:pStyle w:val="Heading1"/>
        <w:numPr>
          <w:ilvl w:val="0"/>
          <w:numId w:val="4"/>
        </w:numPr>
      </w:pPr>
      <w:bookmarkStart w:id="7" w:name="_Toc468037821"/>
      <w:r>
        <w:t>Data Services</w:t>
      </w:r>
      <w:bookmarkEnd w:id="7"/>
    </w:p>
    <w:p w14:paraId="27D96954" w14:textId="64972210" w:rsidR="00AE245D" w:rsidRDefault="00AE245D" w:rsidP="00AE245D">
      <w:r>
        <w:t xml:space="preserve">The implementation of android app does not include direct interaction with </w:t>
      </w:r>
      <w:r w:rsidR="00940F9B">
        <w:t xml:space="preserve">any database. </w:t>
      </w:r>
      <w:r w:rsidR="00CF5B52">
        <w:t xml:space="preserve">Android app only consumes (or) posts the data to Data </w:t>
      </w:r>
      <w:r w:rsidR="00D85610">
        <w:t>Services</w:t>
      </w:r>
      <w:r w:rsidR="00CF5B52">
        <w:t xml:space="preserve"> as JSON. </w:t>
      </w:r>
      <w:r w:rsidR="00940F9B">
        <w:t>Below is the list of services that this app integrates with (Screen wise)</w:t>
      </w:r>
      <w:r w:rsidR="00F26AFD">
        <w:t>. The services are developed b</w:t>
      </w:r>
      <w:r w:rsidR="002F64BE">
        <w:t xml:space="preserve">y </w:t>
      </w:r>
      <w:r w:rsidR="000256CB">
        <w:t>“</w:t>
      </w:r>
      <w:r w:rsidR="002F64BE">
        <w:t>Data Services</w:t>
      </w:r>
      <w:r w:rsidR="000256CB">
        <w:t>”</w:t>
      </w:r>
      <w:r w:rsidR="002F64BE">
        <w:t xml:space="preserve"> team</w:t>
      </w:r>
      <w:r w:rsidR="000256CB">
        <w:t>,</w:t>
      </w:r>
      <w:r w:rsidR="002F64BE">
        <w:t xml:space="preserve"> using </w:t>
      </w:r>
      <w:r w:rsidR="00B978D3" w:rsidRPr="00B978D3">
        <w:rPr>
          <w:i/>
        </w:rPr>
        <w:t>“</w:t>
      </w:r>
      <w:r w:rsidR="002F64BE" w:rsidRPr="00B978D3">
        <w:rPr>
          <w:i/>
        </w:rPr>
        <w:t>Microsoft ASP.net Web API</w:t>
      </w:r>
      <w:r w:rsidR="00B978D3" w:rsidRPr="00B978D3">
        <w:rPr>
          <w:i/>
        </w:rPr>
        <w:t>”</w:t>
      </w:r>
      <w:r w:rsidR="00F26AFD">
        <w:t>.</w:t>
      </w:r>
      <w:r w:rsidR="002F64BE">
        <w:t xml:space="preserve"> The Services are deployed to </w:t>
      </w:r>
      <w:r w:rsidR="00B978D3" w:rsidRPr="00B978D3">
        <w:rPr>
          <w:i/>
        </w:rPr>
        <w:t>“</w:t>
      </w:r>
      <w:r w:rsidR="002F64BE" w:rsidRPr="00B978D3">
        <w:rPr>
          <w:i/>
        </w:rPr>
        <w:t>Microsoft Azure</w:t>
      </w:r>
      <w:r w:rsidR="00B978D3" w:rsidRPr="00B978D3">
        <w:rPr>
          <w:i/>
        </w:rPr>
        <w:t>”</w:t>
      </w:r>
      <w:r w:rsidR="002F64BE">
        <w:t>.</w:t>
      </w:r>
    </w:p>
    <w:p w14:paraId="7929AED0" w14:textId="550E7CA2" w:rsidR="00F26AFD" w:rsidRDefault="00F26AFD" w:rsidP="00AE245D"/>
    <w:p w14:paraId="0D35C300" w14:textId="2A540570" w:rsidR="00AE5839" w:rsidRDefault="00FE4C4A" w:rsidP="00AE245D">
      <w:r w:rsidRPr="00AE1678">
        <w:rPr>
          <w:b/>
        </w:rPr>
        <w:t>Note:</w:t>
      </w:r>
      <w:r>
        <w:t xml:space="preserve"> The Azure URL provided below may change based on the deployment configuration of the Data services team.</w:t>
      </w:r>
    </w:p>
    <w:p w14:paraId="1D090247" w14:textId="7DA92DE3" w:rsidR="00FE4C4A" w:rsidRDefault="00FE4C4A" w:rsidP="00AE245D"/>
    <w:p w14:paraId="5E526456" w14:textId="77777777" w:rsidR="00FE4C4A" w:rsidRDefault="00FE4C4A" w:rsidP="00AE245D"/>
    <w:p w14:paraId="7A174BBB" w14:textId="77777777" w:rsidR="00971F0A" w:rsidRDefault="00971F0A" w:rsidP="00AE245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55"/>
        <w:gridCol w:w="5940"/>
        <w:gridCol w:w="1255"/>
      </w:tblGrid>
      <w:tr w:rsidR="00617067" w14:paraId="2C07BF4D" w14:textId="48931F23" w:rsidTr="00AE5839">
        <w:tc>
          <w:tcPr>
            <w:tcW w:w="2155" w:type="dxa"/>
            <w:shd w:val="clear" w:color="auto" w:fill="FFD966" w:themeFill="accent4" w:themeFillTint="99"/>
          </w:tcPr>
          <w:p w14:paraId="6A5D5690" w14:textId="19E64D0A" w:rsidR="00617067" w:rsidRPr="00AE5839" w:rsidRDefault="00617067" w:rsidP="00B920F3">
            <w:pPr>
              <w:jc w:val="center"/>
              <w:rPr>
                <w:b/>
                <w:sz w:val="28"/>
                <w:szCs w:val="28"/>
              </w:rPr>
            </w:pPr>
            <w:r w:rsidRPr="00AE5839">
              <w:rPr>
                <w:b/>
                <w:sz w:val="28"/>
                <w:szCs w:val="28"/>
              </w:rPr>
              <w:t>Screen Name</w:t>
            </w:r>
          </w:p>
        </w:tc>
        <w:tc>
          <w:tcPr>
            <w:tcW w:w="5940" w:type="dxa"/>
            <w:shd w:val="clear" w:color="auto" w:fill="FFD966" w:themeFill="accent4" w:themeFillTint="99"/>
          </w:tcPr>
          <w:p w14:paraId="19CEC27C" w14:textId="0BB3AC21" w:rsidR="00617067" w:rsidRPr="00AE5839" w:rsidRDefault="00617067" w:rsidP="00B920F3">
            <w:pPr>
              <w:jc w:val="center"/>
              <w:rPr>
                <w:b/>
                <w:sz w:val="28"/>
                <w:szCs w:val="28"/>
              </w:rPr>
            </w:pPr>
            <w:r w:rsidRPr="00AE5839">
              <w:rPr>
                <w:b/>
                <w:sz w:val="28"/>
                <w:szCs w:val="28"/>
              </w:rPr>
              <w:t>Service URL</w:t>
            </w:r>
            <w:bookmarkStart w:id="8" w:name="_GoBack"/>
            <w:bookmarkEnd w:id="8"/>
          </w:p>
        </w:tc>
        <w:tc>
          <w:tcPr>
            <w:tcW w:w="1255" w:type="dxa"/>
            <w:shd w:val="clear" w:color="auto" w:fill="FFD966" w:themeFill="accent4" w:themeFillTint="99"/>
          </w:tcPr>
          <w:p w14:paraId="4766E6C3" w14:textId="77777777" w:rsidR="00617067" w:rsidRDefault="00617067" w:rsidP="00B920F3">
            <w:pPr>
              <w:jc w:val="center"/>
              <w:rPr>
                <w:b/>
                <w:sz w:val="28"/>
                <w:szCs w:val="28"/>
              </w:rPr>
            </w:pPr>
            <w:r w:rsidRPr="00AE5839">
              <w:rPr>
                <w:b/>
                <w:sz w:val="28"/>
                <w:szCs w:val="28"/>
              </w:rPr>
              <w:t>Get/Post</w:t>
            </w:r>
          </w:p>
          <w:p w14:paraId="4F1E691E" w14:textId="6535E6D1" w:rsidR="00992FAA" w:rsidRPr="00AE5839" w:rsidRDefault="00576607" w:rsidP="00B920F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JSON</w:t>
            </w:r>
          </w:p>
        </w:tc>
      </w:tr>
      <w:tr w:rsidR="00617067" w14:paraId="38A9DB3B" w14:textId="5CB370D9" w:rsidTr="00AE5839">
        <w:tc>
          <w:tcPr>
            <w:tcW w:w="2155" w:type="dxa"/>
          </w:tcPr>
          <w:p w14:paraId="5CAF6CC9" w14:textId="1BCEFD6D" w:rsidR="00617067" w:rsidRDefault="00617067" w:rsidP="00AE245D">
            <w:r>
              <w:t>Registration Activity</w:t>
            </w:r>
          </w:p>
        </w:tc>
        <w:tc>
          <w:tcPr>
            <w:tcW w:w="5940" w:type="dxa"/>
          </w:tcPr>
          <w:p w14:paraId="0CC9FCD6" w14:textId="0858565B" w:rsidR="00617067" w:rsidRDefault="00AE5839" w:rsidP="00AE245D">
            <w:pPr>
              <w:rPr>
                <w:rFonts w:ascii="Calibri" w:hAnsi="Calibri" w:cs="Calibri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hyperlink r:id="rId9" w:history="1">
              <w:r w:rsidRPr="007F4DAF">
                <w:rPr>
                  <w:rStyle w:val="Hyperlink"/>
                  <w:rFonts w:ascii="Calibri" w:hAnsi="Calibri" w:cs="Calibri"/>
                  <w:sz w:val="23"/>
                  <w:szCs w:val="23"/>
                  <w:shd w:val="clear" w:color="auto" w:fill="FFFFFF"/>
                </w:rPr>
                <w:t>http://partyguardservices20161110094537.azurewebsites.net/api/Account/Register</w:t>
              </w:r>
            </w:hyperlink>
          </w:p>
          <w:p w14:paraId="50ED3F7F" w14:textId="7A32E00B" w:rsidR="00AE5839" w:rsidRDefault="00AE5839" w:rsidP="00AE245D"/>
        </w:tc>
        <w:tc>
          <w:tcPr>
            <w:tcW w:w="1255" w:type="dxa"/>
          </w:tcPr>
          <w:p w14:paraId="6AFD2393" w14:textId="08CF4E8B" w:rsidR="00617067" w:rsidRDefault="00617067" w:rsidP="00AE245D">
            <w:r>
              <w:t>Post</w:t>
            </w:r>
          </w:p>
        </w:tc>
      </w:tr>
      <w:tr w:rsidR="00617067" w14:paraId="6E089177" w14:textId="0C4AAA14" w:rsidTr="00AE5839">
        <w:tc>
          <w:tcPr>
            <w:tcW w:w="2155" w:type="dxa"/>
          </w:tcPr>
          <w:p w14:paraId="71C3A0B0" w14:textId="7F5FC256" w:rsidR="00617067" w:rsidRDefault="00C81608" w:rsidP="00AE245D">
            <w:r>
              <w:t>Login</w:t>
            </w:r>
          </w:p>
        </w:tc>
        <w:tc>
          <w:tcPr>
            <w:tcW w:w="5940" w:type="dxa"/>
          </w:tcPr>
          <w:p w14:paraId="618147CB" w14:textId="53B5A2C9" w:rsidR="00617067" w:rsidRDefault="00AE5839" w:rsidP="00AE245D">
            <w:pPr>
              <w:rPr>
                <w:rFonts w:ascii="Calibri" w:hAnsi="Calibri" w:cs="Calibri"/>
                <w:color w:val="000000"/>
                <w:sz w:val="23"/>
                <w:szCs w:val="23"/>
                <w:u w:val="single"/>
                <w:shd w:val="clear" w:color="auto" w:fill="FFFFFF"/>
              </w:rPr>
            </w:pPr>
            <w:hyperlink r:id="rId10" w:history="1">
              <w:r w:rsidRPr="007F4DAF">
                <w:rPr>
                  <w:rStyle w:val="Hyperlink"/>
                  <w:rFonts w:ascii="Calibri" w:hAnsi="Calibri" w:cs="Calibri"/>
                  <w:sz w:val="23"/>
                  <w:szCs w:val="23"/>
                  <w:shd w:val="clear" w:color="auto" w:fill="FFFFFF"/>
                </w:rPr>
                <w:t>http://partyguardservices20161110094537.azurewebsites.net/token</w:t>
              </w:r>
            </w:hyperlink>
          </w:p>
          <w:p w14:paraId="78F870B4" w14:textId="09BE3844" w:rsidR="00AE5839" w:rsidRDefault="00AE5839" w:rsidP="00AE245D"/>
        </w:tc>
        <w:tc>
          <w:tcPr>
            <w:tcW w:w="1255" w:type="dxa"/>
          </w:tcPr>
          <w:p w14:paraId="276B757E" w14:textId="2B56DC9B" w:rsidR="00617067" w:rsidRDefault="00DE1283" w:rsidP="00AE245D">
            <w:r>
              <w:t>Get</w:t>
            </w:r>
          </w:p>
        </w:tc>
      </w:tr>
      <w:tr w:rsidR="00617067" w14:paraId="4BE6C111" w14:textId="60872D66" w:rsidTr="00AE5839">
        <w:tc>
          <w:tcPr>
            <w:tcW w:w="2155" w:type="dxa"/>
          </w:tcPr>
          <w:p w14:paraId="6BB09C5E" w14:textId="77777777" w:rsidR="00617067" w:rsidRDefault="00617067" w:rsidP="00AE245D"/>
        </w:tc>
        <w:tc>
          <w:tcPr>
            <w:tcW w:w="5940" w:type="dxa"/>
          </w:tcPr>
          <w:p w14:paraId="4B0532F1" w14:textId="526F0FCE" w:rsidR="00617067" w:rsidRDefault="00AE5839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1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http://partyguardservices20161110094537.azurewebsites.net/api/Account/UserInfo</w:t>
              </w:r>
            </w:hyperlink>
          </w:p>
          <w:p w14:paraId="716BB409" w14:textId="7A452E11" w:rsidR="00AE5839" w:rsidRDefault="00AE5839" w:rsidP="00AE245D"/>
        </w:tc>
        <w:tc>
          <w:tcPr>
            <w:tcW w:w="1255" w:type="dxa"/>
          </w:tcPr>
          <w:p w14:paraId="3CE59EF6" w14:textId="17CA312F" w:rsidR="00617067" w:rsidRDefault="00DE1283" w:rsidP="00AE245D">
            <w:r>
              <w:t>Get</w:t>
            </w:r>
          </w:p>
        </w:tc>
      </w:tr>
      <w:tr w:rsidR="00617067" w14:paraId="730B1F23" w14:textId="50101557" w:rsidTr="00AE5839">
        <w:tc>
          <w:tcPr>
            <w:tcW w:w="2155" w:type="dxa"/>
          </w:tcPr>
          <w:p w14:paraId="2F5F6080" w14:textId="68D5BDD8" w:rsidR="00617067" w:rsidRDefault="00AE5839" w:rsidP="00AE245D">
            <w:proofErr w:type="spellStart"/>
            <w:r>
              <w:t>FraternityActivity</w:t>
            </w:r>
            <w:proofErr w:type="spellEnd"/>
          </w:p>
        </w:tc>
        <w:tc>
          <w:tcPr>
            <w:tcW w:w="5940" w:type="dxa"/>
          </w:tcPr>
          <w:p w14:paraId="67F67E2B" w14:textId="7E968512" w:rsidR="00617067" w:rsidRDefault="00AE5839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2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http://partyguardservices20161110094537.azurewebsites.net/FraternityList</w:t>
              </w:r>
            </w:hyperlink>
          </w:p>
          <w:p w14:paraId="7905EABC" w14:textId="77BEA615" w:rsidR="00AE5839" w:rsidRDefault="00AE5839" w:rsidP="00AE245D"/>
        </w:tc>
        <w:tc>
          <w:tcPr>
            <w:tcW w:w="1255" w:type="dxa"/>
          </w:tcPr>
          <w:p w14:paraId="140F7982" w14:textId="64334946" w:rsidR="00617067" w:rsidRDefault="00DE1283" w:rsidP="00AE245D">
            <w:r>
              <w:t>Get</w:t>
            </w:r>
          </w:p>
        </w:tc>
      </w:tr>
      <w:tr w:rsidR="00AE5839" w14:paraId="5621C781" w14:textId="77777777" w:rsidTr="00AE5839">
        <w:tc>
          <w:tcPr>
            <w:tcW w:w="2155" w:type="dxa"/>
          </w:tcPr>
          <w:p w14:paraId="11DE6C80" w14:textId="006AC63C" w:rsidR="00AE5839" w:rsidRDefault="00C81608" w:rsidP="00AE245D">
            <w:proofErr w:type="spellStart"/>
            <w:r>
              <w:t>ChangePasswordActivity</w:t>
            </w:r>
            <w:proofErr w:type="spellEnd"/>
          </w:p>
        </w:tc>
        <w:tc>
          <w:tcPr>
            <w:tcW w:w="5940" w:type="dxa"/>
          </w:tcPr>
          <w:p w14:paraId="5679B650" w14:textId="0D12F3A7" w:rsidR="00AE5839" w:rsidRDefault="00C81608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3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http://partyguardservices20161110094537.azurewebsites.net/api/Account/NewPasswordSet</w:t>
              </w:r>
            </w:hyperlink>
          </w:p>
          <w:p w14:paraId="1CF535BB" w14:textId="15CC377F" w:rsidR="00C81608" w:rsidRDefault="00C81608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061B0880" w14:textId="730E4086" w:rsidR="00AE5839" w:rsidRDefault="00DE1283" w:rsidP="00AE245D">
            <w:r>
              <w:t>Post</w:t>
            </w:r>
          </w:p>
        </w:tc>
      </w:tr>
      <w:tr w:rsidR="00AE5839" w14:paraId="32049A74" w14:textId="77777777" w:rsidTr="00AE5839">
        <w:tc>
          <w:tcPr>
            <w:tcW w:w="2155" w:type="dxa"/>
          </w:tcPr>
          <w:p w14:paraId="5BB2069F" w14:textId="3A46B3F8" w:rsidR="00AE5839" w:rsidRDefault="00C81608" w:rsidP="00AE245D">
            <w:r>
              <w:t>Forgot Password</w:t>
            </w:r>
          </w:p>
        </w:tc>
        <w:tc>
          <w:tcPr>
            <w:tcW w:w="5940" w:type="dxa"/>
          </w:tcPr>
          <w:p w14:paraId="57B4E989" w14:textId="651BA150" w:rsidR="00AE5839" w:rsidRDefault="00C81608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r>
              <w:rPr>
                <w:rFonts w:ascii="Arial" w:hAnsi="Arial" w:cs="Arial"/>
                <w:color w:val="1155CC"/>
                <w:sz w:val="20"/>
                <w:u w:val="single"/>
                <w:shd w:val="clear" w:color="auto" w:fill="FFFFFF"/>
              </w:rPr>
              <w:t>http://partyguardservices20161110094537.azurewebsites.net/api/Account/NewPasswordSet</w:t>
            </w:r>
          </w:p>
        </w:tc>
        <w:tc>
          <w:tcPr>
            <w:tcW w:w="1255" w:type="dxa"/>
          </w:tcPr>
          <w:p w14:paraId="52701C90" w14:textId="7971A264" w:rsidR="00AE5839" w:rsidRDefault="00DE1283" w:rsidP="00AE245D">
            <w:r>
              <w:t>Post</w:t>
            </w:r>
          </w:p>
        </w:tc>
      </w:tr>
      <w:tr w:rsidR="00AE5839" w14:paraId="4D57AFF0" w14:textId="77777777" w:rsidTr="00AE5839">
        <w:tc>
          <w:tcPr>
            <w:tcW w:w="2155" w:type="dxa"/>
          </w:tcPr>
          <w:p w14:paraId="6B0216E2" w14:textId="71D7CF95" w:rsidR="00AE5839" w:rsidRDefault="00585258" w:rsidP="00AE245D">
            <w:r>
              <w:t xml:space="preserve">Profile </w:t>
            </w:r>
            <w:proofErr w:type="spellStart"/>
            <w:r>
              <w:t>upate</w:t>
            </w:r>
            <w:proofErr w:type="spellEnd"/>
          </w:p>
        </w:tc>
        <w:tc>
          <w:tcPr>
            <w:tcW w:w="5940" w:type="dxa"/>
          </w:tcPr>
          <w:p w14:paraId="5207B9B8" w14:textId="36FBC19C" w:rsidR="00AE5839" w:rsidRDefault="006A1EF6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4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http://partyguardservices20161110094537.azurewebsites.net/api/Account/UpdateProfile</w:t>
              </w:r>
            </w:hyperlink>
          </w:p>
          <w:p w14:paraId="4A34D017" w14:textId="6CE96D01" w:rsidR="006A1EF6" w:rsidRDefault="006A1EF6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671FE316" w14:textId="6AA371B6" w:rsidR="00AE5839" w:rsidRDefault="00340A63" w:rsidP="00AE245D">
            <w:r>
              <w:t>Post</w:t>
            </w:r>
          </w:p>
        </w:tc>
      </w:tr>
      <w:tr w:rsidR="00AE5839" w14:paraId="07A30546" w14:textId="77777777" w:rsidTr="00AE5839">
        <w:tc>
          <w:tcPr>
            <w:tcW w:w="2155" w:type="dxa"/>
          </w:tcPr>
          <w:p w14:paraId="1C4B92B0" w14:textId="66DAA219" w:rsidR="00AE5839" w:rsidRDefault="006A1EF6" w:rsidP="00AE245D">
            <w:r>
              <w:t>Submit Issue</w:t>
            </w:r>
          </w:p>
        </w:tc>
        <w:tc>
          <w:tcPr>
            <w:tcW w:w="5940" w:type="dxa"/>
          </w:tcPr>
          <w:p w14:paraId="2935AC9A" w14:textId="3619E63A" w:rsidR="00AE5839" w:rsidRDefault="00B74074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5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http://partyguardservices20161110094537.azurewebsites.net/api/IssuesModel</w:t>
              </w:r>
            </w:hyperlink>
          </w:p>
          <w:p w14:paraId="1A473757" w14:textId="0AB6FDDD" w:rsidR="00B74074" w:rsidRDefault="00B74074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3922D06F" w14:textId="4E2CB2A9" w:rsidR="00AE5839" w:rsidRDefault="00A07836" w:rsidP="00AE245D">
            <w:r>
              <w:t>Post</w:t>
            </w:r>
          </w:p>
        </w:tc>
      </w:tr>
      <w:tr w:rsidR="00022594" w14:paraId="6EA56C8E" w14:textId="77777777" w:rsidTr="00AE5839">
        <w:tc>
          <w:tcPr>
            <w:tcW w:w="2155" w:type="dxa"/>
          </w:tcPr>
          <w:p w14:paraId="2F0867A2" w14:textId="75838A75" w:rsidR="00022594" w:rsidRDefault="00022594" w:rsidP="00AE245D">
            <w:r>
              <w:t>Guard Register</w:t>
            </w:r>
          </w:p>
        </w:tc>
        <w:tc>
          <w:tcPr>
            <w:tcW w:w="5940" w:type="dxa"/>
          </w:tcPr>
          <w:p w14:paraId="254C8121" w14:textId="7E82FA6E" w:rsidR="00022594" w:rsidRDefault="008A79A3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6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http://partyguardservices20161110094537.azurewebsites.net/api/Account/Register</w:t>
              </w:r>
            </w:hyperlink>
          </w:p>
          <w:p w14:paraId="707C7AC1" w14:textId="3AA349A1" w:rsidR="008A79A3" w:rsidRDefault="008A79A3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727E3433" w14:textId="61956B34" w:rsidR="00022594" w:rsidRDefault="00992FAA" w:rsidP="00AE245D">
            <w:r>
              <w:t>Post</w:t>
            </w:r>
          </w:p>
        </w:tc>
      </w:tr>
      <w:tr w:rsidR="008A79A3" w14:paraId="5B13B00B" w14:textId="77777777" w:rsidTr="00AE5839">
        <w:tc>
          <w:tcPr>
            <w:tcW w:w="2155" w:type="dxa"/>
          </w:tcPr>
          <w:p w14:paraId="546FA952" w14:textId="77777777" w:rsidR="002E1680" w:rsidRDefault="002D7B6D" w:rsidP="00AE245D">
            <w:r>
              <w:t>Issue List</w:t>
            </w:r>
            <w:r w:rsidR="00B610AF">
              <w:t xml:space="preserve"> – </w:t>
            </w:r>
          </w:p>
          <w:p w14:paraId="1AB75A5A" w14:textId="4E8B635C" w:rsidR="008A79A3" w:rsidRDefault="00B610AF" w:rsidP="00AE245D">
            <w:r>
              <w:t>Guard /Host user</w:t>
            </w:r>
          </w:p>
        </w:tc>
        <w:tc>
          <w:tcPr>
            <w:tcW w:w="5940" w:type="dxa"/>
          </w:tcPr>
          <w:p w14:paraId="23A8D87C" w14:textId="28676B5A" w:rsidR="008A79A3" w:rsidRDefault="002D7B6D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7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http://partyguardservices20161110094537.azurewebsites.net//api/IssueList</w:t>
              </w:r>
            </w:hyperlink>
          </w:p>
          <w:p w14:paraId="0711E060" w14:textId="4CBDAD29" w:rsidR="002D7B6D" w:rsidRDefault="002D7B6D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53D986C2" w14:textId="10DC7FEA" w:rsidR="008A79A3" w:rsidRDefault="00992FAA" w:rsidP="00AE245D">
            <w:r>
              <w:t>Get</w:t>
            </w:r>
          </w:p>
        </w:tc>
      </w:tr>
      <w:tr w:rsidR="008A79A3" w14:paraId="19620400" w14:textId="77777777" w:rsidTr="00AE5839">
        <w:tc>
          <w:tcPr>
            <w:tcW w:w="2155" w:type="dxa"/>
          </w:tcPr>
          <w:p w14:paraId="7A55729C" w14:textId="66B86086" w:rsidR="008A79A3" w:rsidRDefault="00B610AF" w:rsidP="00AE245D">
            <w:r>
              <w:t xml:space="preserve">Claim Alert </w:t>
            </w:r>
            <w:r>
              <w:t>– Guard /Host user</w:t>
            </w:r>
          </w:p>
        </w:tc>
        <w:tc>
          <w:tcPr>
            <w:tcW w:w="5940" w:type="dxa"/>
          </w:tcPr>
          <w:p w14:paraId="2A2BDAC2" w14:textId="79E42694" w:rsidR="008A79A3" w:rsidRDefault="002D7B6D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8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http://partyguardservices20161110094537.azurewebsites.net/GuardAlertsClaim</w:t>
              </w:r>
            </w:hyperlink>
          </w:p>
          <w:p w14:paraId="3B1ACCAC" w14:textId="0ABDB094" w:rsidR="002D7B6D" w:rsidRDefault="002D7B6D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0E2AC205" w14:textId="73D443A5" w:rsidR="008A79A3" w:rsidRDefault="00992FAA" w:rsidP="00AE245D">
            <w:r>
              <w:t>Post</w:t>
            </w:r>
          </w:p>
        </w:tc>
      </w:tr>
      <w:tr w:rsidR="008A79A3" w14:paraId="68D936F8" w14:textId="77777777" w:rsidTr="00AE5839">
        <w:tc>
          <w:tcPr>
            <w:tcW w:w="2155" w:type="dxa"/>
          </w:tcPr>
          <w:p w14:paraId="65A452F3" w14:textId="41647B17" w:rsidR="008A79A3" w:rsidRDefault="002D7B6D" w:rsidP="00AE245D">
            <w:r>
              <w:t>Resolve Alert</w:t>
            </w:r>
            <w:r w:rsidR="00B610AF">
              <w:t xml:space="preserve"> </w:t>
            </w:r>
            <w:r w:rsidR="00B610AF">
              <w:t>– Guard /Host user</w:t>
            </w:r>
          </w:p>
        </w:tc>
        <w:tc>
          <w:tcPr>
            <w:tcW w:w="5940" w:type="dxa"/>
          </w:tcPr>
          <w:p w14:paraId="521CBB9F" w14:textId="0D419670" w:rsidR="008A79A3" w:rsidRDefault="002D7B6D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19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http://partyguardservices20161110094537.azurewebsites.net/GuardAlertsResolve</w:t>
              </w:r>
            </w:hyperlink>
          </w:p>
          <w:p w14:paraId="6C0F2677" w14:textId="4A1CE8D3" w:rsidR="002D7B6D" w:rsidRDefault="002D7B6D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1C439C8B" w14:textId="4CD48652" w:rsidR="008A79A3" w:rsidRDefault="00992FAA" w:rsidP="00AE245D">
            <w:r>
              <w:t>Post</w:t>
            </w:r>
          </w:p>
        </w:tc>
      </w:tr>
      <w:tr w:rsidR="008A79A3" w14:paraId="0C7D3D3E" w14:textId="77777777" w:rsidTr="00AE5839">
        <w:tc>
          <w:tcPr>
            <w:tcW w:w="2155" w:type="dxa"/>
          </w:tcPr>
          <w:p w14:paraId="699A1A3A" w14:textId="13889DA0" w:rsidR="008A79A3" w:rsidRDefault="00B610AF" w:rsidP="00AE245D">
            <w:r>
              <w:t>P</w:t>
            </w:r>
            <w:r w:rsidR="00035CAA">
              <w:t>G Team – Host user</w:t>
            </w:r>
          </w:p>
        </w:tc>
        <w:tc>
          <w:tcPr>
            <w:tcW w:w="5940" w:type="dxa"/>
          </w:tcPr>
          <w:p w14:paraId="727159FE" w14:textId="258D4B1A" w:rsidR="008A79A3" w:rsidRDefault="00035CAA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  <w:hyperlink r:id="rId20" w:history="1">
              <w:r w:rsidRPr="007F4DAF">
                <w:rPr>
                  <w:rStyle w:val="Hyperlink"/>
                  <w:rFonts w:ascii="Arial" w:hAnsi="Arial" w:cs="Arial"/>
                  <w:sz w:val="20"/>
                  <w:shd w:val="clear" w:color="auto" w:fill="FFFFFF"/>
                </w:rPr>
                <w:t>http://partyguardservices20161110094537.azurewebsites.net/api/HostUserProfile/DisplayGuardDetails</w:t>
              </w:r>
            </w:hyperlink>
          </w:p>
          <w:p w14:paraId="57ED00BB" w14:textId="4B5E0EFA" w:rsidR="00035CAA" w:rsidRDefault="00035CAA" w:rsidP="00AE245D">
            <w:pPr>
              <w:rPr>
                <w:rFonts w:ascii="Arial" w:hAnsi="Arial" w:cs="Arial"/>
                <w:color w:val="000000"/>
                <w:sz w:val="20"/>
                <w:shd w:val="clear" w:color="auto" w:fill="FFFFFF"/>
              </w:rPr>
            </w:pPr>
          </w:p>
        </w:tc>
        <w:tc>
          <w:tcPr>
            <w:tcW w:w="1255" w:type="dxa"/>
          </w:tcPr>
          <w:p w14:paraId="3A41E1B9" w14:textId="3DC8DCB1" w:rsidR="008A79A3" w:rsidRDefault="00992FAA" w:rsidP="00AE245D">
            <w:r>
              <w:t>Get</w:t>
            </w:r>
          </w:p>
        </w:tc>
      </w:tr>
    </w:tbl>
    <w:p w14:paraId="42A4C3EB" w14:textId="77777777" w:rsidR="00F26AFD" w:rsidRPr="00AE245D" w:rsidRDefault="00F26AFD" w:rsidP="00AE245D"/>
    <w:sectPr w:rsidR="00F26AFD" w:rsidRPr="00AE245D" w:rsidSect="00AE5839">
      <w:headerReference w:type="default" r:id="rId21"/>
      <w:footerReference w:type="default" r:id="rId22"/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19FCE" w14:textId="77777777" w:rsidR="009F5A11" w:rsidRDefault="009F5A11" w:rsidP="00C33DF6">
      <w:r>
        <w:separator/>
      </w:r>
    </w:p>
  </w:endnote>
  <w:endnote w:type="continuationSeparator" w:id="0">
    <w:p w14:paraId="38D32B06" w14:textId="77777777" w:rsidR="009F5A11" w:rsidRDefault="009F5A11" w:rsidP="00C3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0754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1A400C" w14:textId="2D833710" w:rsidR="006E07D3" w:rsidRDefault="006E07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0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800BF3" w14:textId="77777777" w:rsidR="00C33DF6" w:rsidRDefault="00C33D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34E682" w14:textId="77777777" w:rsidR="009F5A11" w:rsidRDefault="009F5A11" w:rsidP="00C33DF6">
      <w:r>
        <w:separator/>
      </w:r>
    </w:p>
  </w:footnote>
  <w:footnote w:type="continuationSeparator" w:id="0">
    <w:p w14:paraId="7CD18B38" w14:textId="77777777" w:rsidR="009F5A11" w:rsidRDefault="009F5A11" w:rsidP="00C33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A1E5F" w14:textId="29C00F57" w:rsidR="00C33DF6" w:rsidRDefault="00C33DF6">
    <w:pPr>
      <w:pStyle w:val="Header"/>
    </w:pPr>
    <w:r>
      <w:t>PartyGuard</w:t>
    </w:r>
  </w:p>
  <w:p w14:paraId="3AB1D821" w14:textId="77777777" w:rsidR="00C33DF6" w:rsidRDefault="00C33D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33CEA"/>
    <w:multiLevelType w:val="multilevel"/>
    <w:tmpl w:val="1610CB6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7E175C6"/>
    <w:multiLevelType w:val="multilevel"/>
    <w:tmpl w:val="5B02C61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2" w15:restartNumberingAfterBreak="0">
    <w:nsid w:val="46AC06DC"/>
    <w:multiLevelType w:val="multilevel"/>
    <w:tmpl w:val="06043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3B26B9"/>
    <w:multiLevelType w:val="multilevel"/>
    <w:tmpl w:val="B30EAA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F6"/>
    <w:rsid w:val="00022594"/>
    <w:rsid w:val="000256CB"/>
    <w:rsid w:val="00035CAA"/>
    <w:rsid w:val="00221806"/>
    <w:rsid w:val="002D7B6D"/>
    <w:rsid w:val="002E1680"/>
    <w:rsid w:val="002F64BE"/>
    <w:rsid w:val="00340A63"/>
    <w:rsid w:val="003D5A02"/>
    <w:rsid w:val="004D0EE0"/>
    <w:rsid w:val="00576607"/>
    <w:rsid w:val="00585258"/>
    <w:rsid w:val="00612C25"/>
    <w:rsid w:val="00617067"/>
    <w:rsid w:val="00682443"/>
    <w:rsid w:val="006A1EF6"/>
    <w:rsid w:val="006E07D3"/>
    <w:rsid w:val="00743E94"/>
    <w:rsid w:val="00821DD7"/>
    <w:rsid w:val="00866A90"/>
    <w:rsid w:val="008A79A3"/>
    <w:rsid w:val="008D4C26"/>
    <w:rsid w:val="00940F9B"/>
    <w:rsid w:val="00971F0A"/>
    <w:rsid w:val="00992FAA"/>
    <w:rsid w:val="009F5A11"/>
    <w:rsid w:val="00A07836"/>
    <w:rsid w:val="00A5059D"/>
    <w:rsid w:val="00AE1678"/>
    <w:rsid w:val="00AE245D"/>
    <w:rsid w:val="00AE5839"/>
    <w:rsid w:val="00AF336B"/>
    <w:rsid w:val="00B36CD7"/>
    <w:rsid w:val="00B610AF"/>
    <w:rsid w:val="00B6421B"/>
    <w:rsid w:val="00B74074"/>
    <w:rsid w:val="00B920F3"/>
    <w:rsid w:val="00B978D3"/>
    <w:rsid w:val="00C33DF6"/>
    <w:rsid w:val="00C45FF6"/>
    <w:rsid w:val="00C81608"/>
    <w:rsid w:val="00CF5B52"/>
    <w:rsid w:val="00D416D0"/>
    <w:rsid w:val="00D561E3"/>
    <w:rsid w:val="00D85610"/>
    <w:rsid w:val="00DE1283"/>
    <w:rsid w:val="00E20026"/>
    <w:rsid w:val="00E41FFB"/>
    <w:rsid w:val="00E66DD4"/>
    <w:rsid w:val="00F26AFD"/>
    <w:rsid w:val="00F7324E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A74E"/>
  <w15:chartTrackingRefBased/>
  <w15:docId w15:val="{499429A5-376E-4679-85C1-207CA68E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1DD7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3D5A02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3D5A02"/>
    <w:pPr>
      <w:keepNext/>
      <w:spacing w:before="240" w:after="12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text"/>
    <w:basedOn w:val="Normal"/>
    <w:rsid w:val="00821DD7"/>
    <w:pPr>
      <w:keepLines/>
      <w:widowControl w:val="0"/>
      <w:tabs>
        <w:tab w:val="clear" w:pos="180"/>
        <w:tab w:val="clear" w:pos="360"/>
        <w:tab w:val="clear" w:pos="720"/>
      </w:tabs>
      <w:spacing w:after="120" w:line="240" w:lineRule="atLeast"/>
    </w:pPr>
    <w:rPr>
      <w:rFonts w:ascii="Times New Roman" w:eastAsia="Times New Roman" w:hAnsi="Times New Roman"/>
      <w:sz w:val="20"/>
    </w:rPr>
  </w:style>
  <w:style w:type="character" w:customStyle="1" w:styleId="Heading1Char">
    <w:name w:val="Heading 1 Char"/>
    <w:basedOn w:val="DefaultParagraphFont"/>
    <w:link w:val="Heading1"/>
    <w:rsid w:val="003D5A02"/>
    <w:rPr>
      <w:rFonts w:ascii="Times" w:eastAsia="Times" w:hAnsi="Times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3D5A02"/>
    <w:rPr>
      <w:rFonts w:ascii="Times" w:eastAsia="Times" w:hAnsi="Times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E245D"/>
    <w:pPr>
      <w:ind w:left="720"/>
      <w:contextualSpacing/>
    </w:pPr>
  </w:style>
  <w:style w:type="table" w:styleId="TableGrid">
    <w:name w:val="Table Grid"/>
    <w:basedOn w:val="TableNormal"/>
    <w:uiPriority w:val="39"/>
    <w:rsid w:val="00F26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83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3DF6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DF6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3DF6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DF6"/>
    <w:rPr>
      <w:rFonts w:ascii="Times" w:eastAsia="Times" w:hAnsi="Times" w:cs="Times New Roman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12C25"/>
    <w:pPr>
      <w:keepLines/>
      <w:tabs>
        <w:tab w:val="clear" w:pos="180"/>
        <w:tab w:val="clear" w:pos="360"/>
        <w:tab w:val="clear" w:pos="720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12C25"/>
    <w:pPr>
      <w:tabs>
        <w:tab w:val="clear" w:pos="180"/>
        <w:tab w:val="clear" w:pos="360"/>
        <w:tab w:val="clear" w:pos="72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2C25"/>
    <w:pPr>
      <w:tabs>
        <w:tab w:val="clear" w:pos="180"/>
        <w:tab w:val="clear" w:pos="360"/>
        <w:tab w:val="clear" w:pos="720"/>
      </w:tabs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artyguardservices20161110094537.azurewebsites.net/api/Account/NewPasswordSet" TargetMode="External"/><Relationship Id="rId18" Type="http://schemas.openxmlformats.org/officeDocument/2006/relationships/hyperlink" Target="http://partyguardservices20161110094537.azurewebsites.net/GuardAlertsClaim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partyguardservices20161110094537.azurewebsites.net/FraternityList" TargetMode="External"/><Relationship Id="rId17" Type="http://schemas.openxmlformats.org/officeDocument/2006/relationships/hyperlink" Target="http://partyguardservices20161110094537.azurewebsites.net//api/IssueLis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partyguardservices20161110094537.azurewebsites.net/api/Account/Register" TargetMode="External"/><Relationship Id="rId20" Type="http://schemas.openxmlformats.org/officeDocument/2006/relationships/hyperlink" Target="http://partyguardservices20161110094537.azurewebsites.net/api/HostUserProfile/DisplayGuardDetai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rtyguardservices20161110094537.azurewebsites.net/api/Account/UserInfo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://partyguardservices20161110094537.azurewebsites.net/api/IssuesMode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partyguardservices20161110094537.azurewebsites.net/token" TargetMode="External"/><Relationship Id="rId19" Type="http://schemas.openxmlformats.org/officeDocument/2006/relationships/hyperlink" Target="http://partyguardservices20161110094537.azurewebsites.net/GuardAlertsResolv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tyguardservices20161110094537.azurewebsites.net/api/Account/Register" TargetMode="External"/><Relationship Id="rId14" Type="http://schemas.openxmlformats.org/officeDocument/2006/relationships/hyperlink" Target="http://partyguardservices20161110094537.azurewebsites.net/api/Account/UpdateProfile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C3"/>
    <w:rsid w:val="0026111E"/>
    <w:rsid w:val="00D7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08E063251B48F288DCB08D06FFDAD3">
    <w:name w:val="8708E063251B48F288DCB08D06FFDAD3"/>
    <w:rsid w:val="00D75FC3"/>
  </w:style>
  <w:style w:type="paragraph" w:customStyle="1" w:styleId="31426E227EAB49F8A2E37F07871A1768">
    <w:name w:val="31426E227EAB49F8A2E37F07871A1768"/>
    <w:rsid w:val="00D75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C2D42-08B0-4A3A-B815-BA6C8F09D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kumar Gandhapuneni</dc:creator>
  <cp:keywords/>
  <dc:description/>
  <cp:lastModifiedBy>Seshu kumar Gandhapuneni</cp:lastModifiedBy>
  <cp:revision>48</cp:revision>
  <dcterms:created xsi:type="dcterms:W3CDTF">2016-11-28T00:40:00Z</dcterms:created>
  <dcterms:modified xsi:type="dcterms:W3CDTF">2016-11-28T01:25:00Z</dcterms:modified>
</cp:coreProperties>
</file>