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28.5.25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COLAB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לגיט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https://github.com/Harelzx/Ant-Cloud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במערכת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(10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360" w:lineRule="auto"/>
        <w:ind w:right="35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ההנדסיות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הראל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ארונוביץ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0A">
      <w:pPr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בכל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לבחור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מהתפקידים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להחליף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מתרגיל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בית</w:t>
      </w:r>
      <w:r w:rsidDel="00000000" w:rsidR="00000000" w:rsidRPr="00000000">
        <w:rPr>
          <w:i w:val="1"/>
          <w:rtl w:val="1"/>
        </w:rPr>
        <w:t xml:space="preserve"> 1 ) (10 </w:t>
      </w:r>
      <w:r w:rsidDel="00000000" w:rsidR="00000000" w:rsidRPr="00000000">
        <w:rPr>
          <w:i w:val="1"/>
          <w:rtl w:val="1"/>
        </w:rPr>
        <w:t xml:space="preserve">נקודות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scrum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i w:val="1"/>
          <w:rtl w:val="1"/>
        </w:rPr>
        <w:t xml:space="preserve">  -</w:t>
      </w:r>
      <w:r w:rsidDel="00000000" w:rsidR="00000000" w:rsidRPr="00000000">
        <w:rPr>
          <w:i w:val="1"/>
          <w:rtl w:val="1"/>
        </w:rPr>
        <w:t xml:space="preserve">מרכז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  <w:r w:rsidDel="00000000" w:rsidR="00000000" w:rsidRPr="00000000">
        <w:rPr>
          <w:i w:val="1"/>
          <w:rtl w:val="1"/>
        </w:rPr>
        <w:t xml:space="preserve">- </w:t>
      </w:r>
      <w:r w:rsidDel="00000000" w:rsidR="00000000" w:rsidRPr="00000000">
        <w:rPr>
          <w:b w:val="1"/>
          <w:i w:val="1"/>
          <w:rtl w:val="1"/>
        </w:rPr>
        <w:t xml:space="preserve">הראל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ארונוביץ</w:t>
      </w:r>
      <w:r w:rsidDel="00000000" w:rsidR="00000000" w:rsidRPr="00000000">
        <w:rPr>
          <w:b w:val="1"/>
          <w:i w:val="1"/>
          <w:rtl w:val="1"/>
        </w:rPr>
        <w:t xml:space="preserve">'</w:t>
      </w:r>
    </w:p>
    <w:p w:rsidR="00000000" w:rsidDel="00000000" w:rsidP="00000000" w:rsidRDefault="00000000" w:rsidRPr="00000000" w14:paraId="0000000C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פיתוח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האחראי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הצגה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ללקוח</w:t>
      </w:r>
      <w:r w:rsidDel="00000000" w:rsidR="00000000" w:rsidRPr="00000000">
        <w:rPr>
          <w:i w:val="1"/>
          <w:rtl w:val="1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שני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בר</w:t>
      </w:r>
    </w:p>
    <w:p w:rsidR="00000000" w:rsidDel="00000000" w:rsidP="00000000" w:rsidRDefault="00000000" w:rsidRPr="00000000" w14:paraId="0000000D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פיתוח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מולו</w:t>
      </w:r>
      <w:r w:rsidDel="00000000" w:rsidR="00000000" w:rsidRPr="00000000">
        <w:rPr>
          <w:i w:val="1"/>
          <w:rtl w:val="1"/>
        </w:rPr>
        <w:t xml:space="preserve">. - </w:t>
      </w:r>
      <w:r w:rsidDel="00000000" w:rsidR="00000000" w:rsidRPr="00000000">
        <w:rPr>
          <w:b w:val="1"/>
          <w:i w:val="1"/>
          <w:rtl w:val="1"/>
        </w:rPr>
        <w:t xml:space="preserve">נועה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סיוון</w:t>
      </w:r>
    </w:p>
    <w:p w:rsidR="00000000" w:rsidDel="00000000" w:rsidP="00000000" w:rsidRDefault="00000000" w:rsidRPr="00000000" w14:paraId="0000000E">
      <w:pPr>
        <w:bidi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ייצוג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בצוות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בהתאם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לחשיבה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העיצובית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שבוצעה</w:t>
      </w:r>
      <w:r w:rsidDel="00000000" w:rsidR="00000000" w:rsidRPr="00000000">
        <w:rPr>
          <w:i w:val="1"/>
          <w:rtl w:val="1"/>
        </w:rPr>
        <w:t xml:space="preserve">). - </w:t>
      </w:r>
      <w:r w:rsidDel="00000000" w:rsidR="00000000" w:rsidRPr="00000000">
        <w:rPr>
          <w:b w:val="1"/>
          <w:i w:val="1"/>
          <w:rtl w:val="1"/>
        </w:rPr>
        <w:t xml:space="preserve">ויקטור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ריסקין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360" w:lineRule="auto"/>
        <w:ind w:right="357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עיצוב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הממשק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b w:val="1"/>
          <w:i w:val="1"/>
          <w:rtl w:val="1"/>
        </w:rPr>
        <w:t xml:space="preserve">דגנית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ויינר</w:t>
      </w:r>
    </w:p>
    <w:p w:rsidR="00000000" w:rsidDel="00000000" w:rsidP="00000000" w:rsidRDefault="00000000" w:rsidRPr="00000000" w14:paraId="00000010">
      <w:pPr>
        <w:bidi w:val="1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QA</w:t>
      </w:r>
      <w:r w:rsidDel="00000000" w:rsidR="00000000" w:rsidRPr="00000000">
        <w:rPr>
          <w:i w:val="1"/>
          <w:rtl w:val="1"/>
        </w:rPr>
        <w:t xml:space="preserve"> – </w:t>
      </w:r>
      <w:r w:rsidDel="00000000" w:rsidR="00000000" w:rsidRPr="00000000">
        <w:rPr>
          <w:i w:val="1"/>
          <w:rtl w:val="1"/>
        </w:rPr>
        <w:t xml:space="preserve">בדיקות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b w:val="1"/>
          <w:i w:val="1"/>
          <w:rtl w:val="1"/>
        </w:rPr>
        <w:t xml:space="preserve">מיכאל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בוטנרו</w:t>
      </w:r>
      <w:r w:rsidDel="00000000" w:rsidR="00000000" w:rsidRPr="00000000">
        <w:rPr>
          <w:b w:val="1"/>
          <w:i w:val="1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after="0" w:line="360" w:lineRule="auto"/>
        <w:ind w:right="35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הראל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ארונוביץ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וחלוקת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חילקנו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כשכל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קיבל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להתנסות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שמרנו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התחומים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להתמקד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עבדנו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עשינו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פגישות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סדירות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להתעדכן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לשתף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ולפתור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ממשקים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נועה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במסכים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ויקטור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הסטטיסטיקות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ושיתף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דגנית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עיצבה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ונתנה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ההנחיות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שהעיצוב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ייראה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שויקטור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הגדיר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שתכננו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5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ניהלתי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קבעתי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תיאמתי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ודאגתי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תתקדם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4137"/>
        <w:gridCol w:w="2688"/>
        <w:tblGridChange w:id="0">
          <w:tblGrid>
            <w:gridCol w:w="2415"/>
            <w:gridCol w:w="4137"/>
            <w:gridCol w:w="268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נועה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סיוון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השאילתות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8"/>
                <w:szCs w:val="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4"/>
                    <w:szCs w:val="4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8"/>
                <w:szCs w:val="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4"/>
                    <w:szCs w:val="4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ארונוביץ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ההנדסיות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הפיתוח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תיאום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וקביעת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  <w:sz w:val="8"/>
                <w:szCs w:val="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44"/>
                    <w:szCs w:val="4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מיכאל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בוטנרו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תרחישי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ושימושיות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8"/>
                <w:szCs w:val="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4"/>
                    <w:szCs w:val="4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דגנית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ויינר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after="0"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אפיון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למסכים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חזותית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כפתורים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אייקונים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ועוד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8"/>
                <w:szCs w:val="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4"/>
                    <w:szCs w:val="4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ויקטור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ריסקין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אפיון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הלוגיקה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8"/>
                <w:szCs w:val="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4"/>
                    <w:szCs w:val="44"/>
                    <w:highlight w:val="white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both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jc w:val="both"/>
        <w:rPr/>
      </w:pP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השדות</w:t>
      </w:r>
      <w:r w:rsidDel="00000000" w:rsidR="00000000" w:rsidRPr="00000000">
        <w:rPr>
          <w:b w:val="1"/>
          <w:rtl w:val="1"/>
        </w:rPr>
        <w:t xml:space="preserve">!)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797"/>
        <w:tblGridChange w:id="0">
          <w:tblGrid>
            <w:gridCol w:w="1499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DocIDs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term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ממוספרים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בחירתכם</w:t>
            </w:r>
          </w:p>
        </w:tc>
      </w:tr>
    </w:tbl>
    <w:p w:rsidR="00000000" w:rsidDel="00000000" w:rsidP="00000000" w:rsidRDefault="00000000" w:rsidRPr="00000000" w14:paraId="0000004C">
      <w:pPr>
        <w:bidi w:val="1"/>
        <w:ind w:left="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26" w:firstLine="0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F">
      <w:pPr>
        <w:bidi w:val="1"/>
        <w:ind w:left="26" w:firstLine="0"/>
        <w:jc w:val="both"/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rtl w:val="1"/>
        </w:rPr>
        <w:t xml:space="preserve">נמצא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Block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6: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Search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Engine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Implementation</w:t>
      </w:r>
      <w:r w:rsidDel="00000000" w:rsidR="00000000" w:rsidRPr="00000000">
        <w:rPr>
          <w:b w:val="1"/>
          <w:color w:val="1f1f1f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highlight w:val="white"/>
          <w:rtl w:val="1"/>
        </w:rPr>
        <w:t xml:space="preserve">בפונקציית</w:t>
      </w:r>
      <w:r w:rsidDel="00000000" w:rsidR="00000000" w:rsidRPr="00000000">
        <w:rPr>
          <w:b w:val="1"/>
          <w:color w:val="1f1f1f"/>
          <w:highlight w:val="white"/>
          <w:rtl w:val="1"/>
        </w:rPr>
        <w:t xml:space="preserve"> - (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build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_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index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self</w:t>
      </w:r>
    </w:p>
    <w:p w:rsidR="00000000" w:rsidDel="00000000" w:rsidP="00000000" w:rsidRDefault="00000000" w:rsidRPr="00000000" w14:paraId="00000050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 xml:space="preserve">2.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ind w:left="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26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לצורך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השתמשנו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בספריית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מוכנה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שמכילה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באנגלית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וכו</w:t>
      </w:r>
      <w:r w:rsidDel="00000000" w:rsidR="00000000" w:rsidRPr="00000000">
        <w:rPr>
          <w:b w:val="1"/>
          <w:rtl w:val="1"/>
        </w:rPr>
        <w:t xml:space="preserve">׳) </w:t>
      </w:r>
      <w:r w:rsidDel="00000000" w:rsidR="00000000" w:rsidRPr="00000000">
        <w:rPr>
          <w:b w:val="1"/>
          <w:rtl w:val="1"/>
        </w:rPr>
        <w:t xml:space="preserve">שאינן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תורמות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להבחנה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שמאחדת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הדפים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מחלצת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בעזרת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regex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וסופרת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ומציגה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השכיחות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.                                              </w:t>
      </w:r>
    </w:p>
    <w:p w:rsidR="00000000" w:rsidDel="00000000" w:rsidP="00000000" w:rsidRDefault="00000000" w:rsidRPr="00000000" w14:paraId="00000053">
      <w:pPr>
        <w:bidi w:val="1"/>
        <w:ind w:left="26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בעקבות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הסרנו</w:t>
      </w:r>
      <w:r w:rsidDel="00000000" w:rsidR="00000000" w:rsidRPr="00000000">
        <w:rPr>
          <w:b w:val="1"/>
          <w:rtl w:val="1"/>
        </w:rPr>
        <w:t xml:space="preserve"> ‘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b w:val="1"/>
          <w:rtl w:val="1"/>
        </w:rPr>
        <w:t xml:space="preserve">’,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חשיבותו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לתחום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הוצאנו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מופיע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הבדלה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בעזרת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שהתווספו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b w:val="1"/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based</w:t>
      </w:r>
      <w:r w:rsidDel="00000000" w:rsidR="00000000" w:rsidRPr="00000000">
        <w:rPr>
          <w:b w:val="1"/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b w:val="1"/>
          <w:rtl w:val="1"/>
        </w:rPr>
        <w:t xml:space="preserve">') </w:t>
      </w:r>
      <w:r w:rsidDel="00000000" w:rsidR="00000000" w:rsidRPr="00000000">
        <w:rPr>
          <w:b w:val="1"/>
          <w:rtl w:val="1"/>
        </w:rPr>
        <w:t xml:space="preserve">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נותרו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ייחודיים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‘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broker</w:t>
      </w:r>
      <w:r w:rsidDel="00000000" w:rsidR="00000000" w:rsidRPr="00000000">
        <w:rPr>
          <w:b w:val="1"/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b w:val="1"/>
          <w:rtl w:val="1"/>
        </w:rPr>
        <w:t xml:space="preserve">’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־‘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b w:val="1"/>
          <w:rtl w:val="1"/>
        </w:rPr>
        <w:t xml:space="preserve">’, </w:t>
      </w:r>
      <w:r w:rsidDel="00000000" w:rsidR="00000000" w:rsidRPr="00000000">
        <w:rPr>
          <w:b w:val="1"/>
          <w:rtl w:val="1"/>
        </w:rPr>
        <w:t xml:space="preserve">המשפרים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רלוונטיות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החיפוש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ind w:left="26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b w:val="1"/>
          <w:rtl w:val="0"/>
        </w:rPr>
        <w:t xml:space="preserve">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6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1f1f1f"/>
          <w:sz w:val="19"/>
          <w:szCs w:val="19"/>
          <w:highlight w:val="white"/>
          <w:rtl w:val="0"/>
        </w:rPr>
        <w:t xml:space="preserve">'with', 'at', 'not', 'on', 'between', 'down', 'because', 'it', "she'll", 'some', 'just', 'my', 'can', 'from', "hadn't", 'these', 'couldn', 'being', 'which', "you'll", 'y', 'for', 'few', "should've", 'when', 'they', 'be', 'hadn', 'himself', 'your', 'me', "we'll", 'so', 'a', "they're", 'own', 'why', 'aren', 'or', 'same', 'below', 'only', 'to', 'each', 'but', 'who', "wouldn't", 'don', 'his', 'are', 'didn', 'nor', 'again', 'both', 'ma', 'about', 'all', 'once', 'where', "she's", 'doing', "didn't", "don't", "shouldn't", 'itself', 'do', 'more', "couldn't", 'their', "we're", 'through', 'while', 'against', 'myself', 're', 'shouldn', 'having', 'am', 'before', 'out', 'm', 'did', "mightn't", 'such', 'wouldn', "haven't", 'i', 'yourself', "isn't", 'she', 'them', 'under', "they've", 'is', "you're", 'too', 'yours', 's', 'further', "i'm", "she'd", "we've", 'off', 'as', "mustn't", 'whom', 'ain', "you've", 'been', 'our', "i'll", 'ours', "shan't", 'isn', 'during', 'into', "weren't", 'any', 'had', 'those', 'this', "he'll", 'were', 'there', 'and', 'he', "i've", 'up', 'its', 'hasn', 'her', 'o', 'shan', 'doesn', 'an', 'have', 't', 'will', 'of', 'we', 'how', 'over', 'you', 'mustn', "he'd", "aren't", 'him', 'than', 'was', 'won', "needn't", 'yourselves', 'themselves', "he's", 'other', 'll', 'that', 'very', 'has', 'if', 'then', "you'd", 'ourselves', 'theirs', "they'll", 'what', 'the', 'd', 'most', "i'd", 'here', 'mightn', 'now', 'by', 'herself', "we'd", 'above', 'needn', "hasn't", 'should', "doesn't", "that'll", "wasn't", 'in', 'haven', "they'd", "it'd", 'until', 'wasn', 've', 'weren', "it'll", 'after', 'does', "it's", "won't", 'hers', 'no'</w:t>
      </w:r>
      <w:r w:rsidDel="00000000" w:rsidR="00000000" w:rsidRPr="00000000">
        <w:rPr>
          <w:b w:val="1"/>
          <w:sz w:val="19"/>
          <w:szCs w:val="19"/>
          <w:rtl w:val="0"/>
        </w:rPr>
        <w:t xml:space="preserve">,</w:t>
      </w:r>
      <w:r w:rsidDel="00000000" w:rsidR="00000000" w:rsidRPr="00000000">
        <w:rPr>
          <w:b w:val="1"/>
          <w:color w:val="1f1f1f"/>
          <w:sz w:val="19"/>
          <w:szCs w:val="19"/>
          <w:highlight w:val="white"/>
          <w:rtl w:val="0"/>
        </w:rPr>
        <w:t xml:space="preserve">'mqtt'</w:t>
      </w:r>
      <w:r w:rsidDel="00000000" w:rsidR="00000000" w:rsidRPr="00000000">
        <w:rPr>
          <w:b w:val="1"/>
          <w:sz w:val="19"/>
          <w:szCs w:val="19"/>
          <w:rtl w:val="0"/>
        </w:rPr>
        <w:t xml:space="preserve"> ‘c’, ‘s’, ‘open’, ‘based’, ‘using’</w:t>
      </w:r>
    </w:p>
    <w:p w:rsidR="00000000" w:rsidDel="00000000" w:rsidP="00000000" w:rsidRDefault="00000000" w:rsidRPr="00000000" w14:paraId="00000056">
      <w:pPr>
        <w:ind w:left="26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6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6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6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6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26" w:firstLine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  <w:t xml:space="preserve">3. </w:t>
      </w:r>
      <w:r w:rsidDel="00000000" w:rsidR="00000000" w:rsidRPr="00000000">
        <w:rPr>
          <w:b w:val="1"/>
          <w:rtl w:val="1"/>
        </w:rPr>
        <w:t xml:space="preserve">ציינו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השתמשתם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stem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lemmatization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בחרנו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Lemmatization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סמנטית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המילה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מונע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עיוותים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מילוליים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הנובעים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מקיצוץ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מתרחש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stem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שומר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המילולי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סמנטי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running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ran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וריאציות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מונחים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ind w:left="26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 (50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63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תכינו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65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),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19-20.5.25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במלואו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מתנסים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השתבצו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https://docs.google.com/spreadsheets/d/1-grJWvFQGtMkCJ8lg9v9ZSYULBvA4ixaEskBCZglIiE/edit?gid=0#gid=0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-8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שניידרמן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וביטחון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קיצורי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בווידג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ביטול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פידבק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בטפסי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חזותיים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דיאלוגים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התאוששות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משגיאות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שליטה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bidi w:val="1"/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עומס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זכרון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בתפריטים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הזיכרון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tbl>
      <w:tblPr>
        <w:tblStyle w:val="Table3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ברורות</w:t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בלוק</w:t>
            </w:r>
            <w:r w:rsidDel="00000000" w:rsidR="00000000" w:rsidRPr="00000000">
              <w:rPr>
                <w:rtl w:val="1"/>
              </w:rPr>
              <w:t xml:space="preserve"> 10 –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screen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הצגה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צבעונית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ירוק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אדום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לעיתים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60 </w:t>
            </w:r>
            <w:r w:rsidDel="00000000" w:rsidR="00000000" w:rsidRPr="00000000">
              <w:rPr>
                <w:rtl w:val="1"/>
              </w:rPr>
              <w:t xml:space="preserve">שניות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63.554687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ברורות</w:t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מחולקות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עיצוב</w:t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אייקונים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מעוצבת</w:t>
            </w:r>
          </w:p>
        </w:tc>
      </w:tr>
    </w:tbl>
    <w:p w:rsidR="00000000" w:rsidDel="00000000" w:rsidP="00000000" w:rsidRDefault="00000000" w:rsidRPr="00000000" w14:paraId="00000089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?(5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B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Rule="auto"/>
        <w:ind w:right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-34 </w:t>
      </w:r>
      <w:r w:rsidDel="00000000" w:rsidR="00000000" w:rsidRPr="00000000">
        <w:rPr>
          <w:b w:val="1"/>
          <w:rtl w:val="1"/>
        </w:rPr>
        <w:t xml:space="preserve">המשובים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שקיבלנו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הינו</w:t>
      </w:r>
      <w:r w:rsidDel="00000000" w:rsidR="00000000" w:rsidRPr="00000000">
        <w:rPr>
          <w:b w:val="1"/>
          <w:rtl w:val="1"/>
        </w:rPr>
        <w:t xml:space="preserve"> 78.5 </w:t>
      </w:r>
      <w:r w:rsidDel="00000000" w:rsidR="00000000" w:rsidRPr="00000000">
        <w:rPr>
          <w:b w:val="1"/>
          <w:rtl w:val="1"/>
        </w:rPr>
        <w:t xml:space="preserve">כלומר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העולמי</w:t>
      </w:r>
      <w:r w:rsidDel="00000000" w:rsidR="00000000" w:rsidRPr="00000000">
        <w:rPr>
          <w:b w:val="1"/>
          <w:rtl w:val="1"/>
        </w:rPr>
        <w:t xml:space="preserve"> 68.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להמשיך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after="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3).(5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תגובה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rtl w:val="1"/>
        </w:rPr>
        <w:t xml:space="preserve">) -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שבודק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לוקח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לדוגמה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כשמרעננים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מבצעים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נטענים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בערך</w:t>
      </w:r>
      <w:r w:rsidDel="00000000" w:rsidR="00000000" w:rsidRPr="00000000">
        <w:rPr>
          <w:b w:val="1"/>
          <w:rtl w:val="1"/>
        </w:rPr>
        <w:t xml:space="preserve"> 3 </w:t>
      </w:r>
      <w:r w:rsidDel="00000000" w:rsidR="00000000" w:rsidRPr="00000000">
        <w:rPr>
          <w:b w:val="1"/>
          <w:rtl w:val="1"/>
        </w:rPr>
        <w:t xml:space="preserve">שניות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נחשב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ותורם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לחוויית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טובה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זמינות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b w:val="1"/>
          <w:rtl w:val="1"/>
        </w:rPr>
        <w:t xml:space="preserve">) - </w:t>
      </w:r>
      <w:r w:rsidDel="00000000" w:rsidR="00000000" w:rsidRPr="00000000">
        <w:rPr>
          <w:b w:val="1"/>
          <w:rtl w:val="1"/>
        </w:rPr>
        <w:t xml:space="preserve">המדד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בודק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זמינה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כלומר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החיישנים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אצלנו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החיישן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OFFLINE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משעה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נחשב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ניתוק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השהיה</w:t>
      </w:r>
      <w:r w:rsidDel="00000000" w:rsidR="00000000" w:rsidRPr="00000000">
        <w:rPr>
          <w:b w:val="1"/>
          <w:rtl w:val="1"/>
        </w:rPr>
        <w:t xml:space="preserve">) -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שבודק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מהשליחה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בקשה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שאילתא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ועד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שהתגובה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לחזור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השליחה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קבלה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מחיישנים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7), </w:t>
      </w:r>
      <w:r w:rsidDel="00000000" w:rsidR="00000000" w:rsidRPr="00000000">
        <w:rPr>
          <w:rtl w:val="1"/>
        </w:rPr>
        <w:t xml:space="preserve">ופרטו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.(10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526815</wp:posOffset>
            </wp:positionV>
            <wp:extent cx="4248150" cy="5381976"/>
            <wp:effectExtent b="0" l="0" r="0" t="0"/>
            <wp:wrapTopAndBottom distB="114300" distT="114300"/>
            <wp:docPr id="103570406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81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Layered Pattern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מבוססת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תחזוקה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הרחבה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הקוד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Layer</w:t>
      </w:r>
      <w:r w:rsidDel="00000000" w:rsidR="00000000" w:rsidRPr="00000000">
        <w:rPr>
          <w:b w:val="1"/>
          <w:rtl w:val="0"/>
        </w:rPr>
        <w:t xml:space="preserve">  -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אחראית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מהמשתמש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bidi w:val="1"/>
        <w:spacing w:after="0" w:afterAutospacing="0" w:before="240" w:lineRule="auto"/>
        <w:ind w:left="720" w:righ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screen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stats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screen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screen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מציגות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טפסים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דוחות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bidi w:val="1"/>
        <w:spacing w:after="240" w:before="0" w:beforeAutospacing="0" w:lineRule="auto"/>
        <w:ind w:left="720" w:righ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ipywidgets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VBox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לבניית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ind w:left="720" w:righ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(Service) Layer </w:t>
      </w: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b w:val="1"/>
          <w:rtl w:val="1"/>
        </w:rPr>
        <w:t xml:space="preserve">אחראית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הזרימה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התצוגה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ללוגיקה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העסקית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לנתונים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ind w:left="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bidi w:val="1"/>
        <w:spacing w:after="0" w:afterAutospacing="0" w:before="240" w:lineRule="auto"/>
        <w:ind w:left="720" w:righ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stats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מפעילה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ומעדכנת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התצוגה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righ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userdata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msg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מאזינה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נושא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ומנתבת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bidi w:val="1"/>
        <w:spacing w:after="240" w:before="0" w:beforeAutospacing="0" w:lineRule="auto"/>
        <w:ind w:left="720" w:righ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initial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נטענת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וממלאת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דאטה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למסכים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ind w:left="720" w:righ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 (Business) Layer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b w:val="1"/>
          <w:rtl w:val="1"/>
        </w:rPr>
        <w:t xml:space="preserve">אחראית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עיבוד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הלוגיקה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המרכזית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bidi w:val="1"/>
        <w:spacing w:after="0" w:afterAutospacing="0" w:before="240" w:lineRule="auto"/>
        <w:ind w:left="720" w:righ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SearchEngine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לשוני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param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checkboxes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מחשבת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מדדים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ומחזירה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להצגה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bidi w:val="1"/>
        <w:spacing w:after="240" w:before="0" w:beforeAutospacing="0" w:lineRule="auto"/>
        <w:ind w:left="720" w:righ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param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שהגדרנו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ומחזירה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ההתראות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Access Layer - </w:t>
      </w:r>
      <w:r w:rsidDel="00000000" w:rsidR="00000000" w:rsidRPr="00000000">
        <w:rPr>
          <w:b w:val="1"/>
          <w:rtl w:val="1"/>
        </w:rPr>
        <w:t xml:space="preserve">אחראית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וטעינה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ממקור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bidi w:val="1"/>
        <w:spacing w:after="0" w:afterAutospacing="0" w:before="240" w:lineRule="auto"/>
        <w:ind w:left="720" w:righ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כתיבה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bidi w:val="1"/>
        <w:spacing w:after="240" w:before="0" w:beforeAutospacing="0" w:lineRule="auto"/>
        <w:ind w:left="720" w:righ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קריאה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עיבוד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ind w:left="720" w:righ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Infrastructure Layer  - </w:t>
      </w:r>
      <w:r w:rsidDel="00000000" w:rsidR="00000000" w:rsidRPr="00000000">
        <w:rPr>
          <w:b w:val="1"/>
          <w:rtl w:val="1"/>
        </w:rPr>
        <w:t xml:space="preserve">אחראית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שירותים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ספריות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וחיבורים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ind w:right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bidi w:val="1"/>
        <w:spacing w:after="0" w:afterAutospacing="0" w:before="240" w:lineRule="auto"/>
        <w:ind w:left="720" w:righ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0"/>
        </w:rPr>
        <w:t xml:space="preserve">  (</w:t>
      </w:r>
      <w:r w:rsidDel="00000000" w:rsidR="00000000" w:rsidRPr="00000000">
        <w:rPr>
          <w:b w:val="1"/>
          <w:rtl w:val="0"/>
        </w:rPr>
        <w:t xml:space="preserve">paho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שמאזין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לנושאים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braude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1"/>
        </w:rPr>
        <w:t xml:space="preserve">106/...) </w:t>
      </w:r>
      <w:r w:rsidDel="00000000" w:rsidR="00000000" w:rsidRPr="00000000">
        <w:rPr>
          <w:b w:val="1"/>
          <w:rtl w:val="1"/>
        </w:rPr>
        <w:t xml:space="preserve">ומקבל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bidi w:val="1"/>
        <w:spacing w:after="240" w:before="0" w:beforeAutospacing="0" w:lineRule="auto"/>
        <w:ind w:left="720" w:righ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בספריות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BeautifulSoup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כולם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לתשתיות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ind w:left="720" w:righ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”)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manager_screen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סליידאאוט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שמטעין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create_simple_data_form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מתווספת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והודעה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E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ההגשה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0B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צרפו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moodle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כותרתו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</w:t>
      </w:r>
      <w:r w:rsidDel="00000000" w:rsidR="00000000" w:rsidRPr="00000000">
        <w:rPr>
          <w:sz w:val="24"/>
          <w:szCs w:val="24"/>
          <w:rtl w:val="0"/>
        </w:rPr>
        <w:t xml:space="preserve">2_</w:t>
      </w:r>
      <w:r w:rsidDel="00000000" w:rsidR="00000000" w:rsidRPr="00000000">
        <w:rPr>
          <w:sz w:val="24"/>
          <w:szCs w:val="24"/>
          <w:rtl w:val="0"/>
        </w:rPr>
        <w:t xml:space="preserve">TEAMNAME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שימו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חייבות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שונות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עבודות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שייראו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דומות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ייפסלו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ויינתן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sectPr>
      <w:headerReference r:id="rId11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Times New Roman"/>
  <w:font w:name="Varela Round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5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hyperlink" Target="http://mqtt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jvb-2g847mi9qIxI5MOErTlKstGfZVcd?usp=sharing#scrollTo=ZtpX_34hoDtM" TargetMode="External"/><Relationship Id="rId8" Type="http://schemas.openxmlformats.org/officeDocument/2006/relationships/hyperlink" Target="https://github.com/Harelzx/Ant-Clo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2rkW6utxTR03O6sCoT3pbREbg==">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