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Team 7</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rPr>
          <w:rFonts w:ascii="Arial" w:cs="Arial" w:eastAsia="Arial" w:hAnsi="Arial"/>
          <w:b w:val="1"/>
        </w:rPr>
      </w:pPr>
      <w:r>
        <w:rPr>
          <w:rFonts w:ascii="Arial" w:cs="Arial" w:eastAsia="Arial" w:hAnsi="Arial"/>
          <w:b w:val="1"/>
          <w:rtl w:val="0"/>
        </w:rPr>
        <w:t xml:space="preserve">DFD Level 0 (Context Diagram):</w:t>
      </w:r>
    </w:p>
    <w:p>
      <w:pPr>
        <w:jc w:val="left"/>
        <w:rPr>
          <w:rFonts w:ascii="Arial" w:cs="Arial" w:eastAsia="Arial" w:hAnsi="Arial"/>
        </w:rPr>
      </w:pPr>
      <w:r>
        <w:drawing>
          <wp:inline distT="0" distB="0" distL="0" distR="0">
            <wp:extent cx="7680960" cy="4628073"/>
            <wp:docPr id="101" name="dfd_l0.png" descr="DFD Level 0 context diagram for automated standard laptop orders"/>
            <a:graphic>
              <a:graphicData uri="http://schemas.openxmlformats.org/drawingml/2006/picture">
                <pic:pic>
                  <pic:nvPicPr>
                    <pic:cNvPr id="0" name="dfd_l0.png"/>
                    <pic:cNvPicPr/>
                  </pic:nvPicPr>
                  <pic:blipFill>
                    <a:blip r:embed="rId20"/>
                    <a:stretch>
                      <a:fillRect/>
                    </a:stretch>
                  </pic:blipFill>
                  <pic:spPr>
                    <a:xfrm>
                      <a:off x="0" y="0"/>
                      <a:ext cx="7680960" cy="4628073"/>
                    </a:xfrm>
                    <a:prstGeom prst="rect">
                      <a:avLst/>
                    </a:prstGeom>
                  </pic:spPr>
                </pic:pic>
              </a:graphicData>
            </a:graphic>
          </wp:inline>
        </w:drawing>
      </w:r>
    </w:p>
    <w:p>
      <w:pPr>
        <w:keepNext/>
        <w:rPr>
          <w:rFonts w:ascii="Arial" w:cs="Arial" w:eastAsia="Arial" w:hAnsi="Arial"/>
          <w:b w:val="1"/>
        </w:rPr>
      </w:pPr>
      <w:r>
        <w:rPr>
          <w:rFonts w:ascii="Arial" w:cs="Arial" w:eastAsia="Arial" w:hAnsi="Arial"/>
          <w:b w:val="1"/>
          <w:rtl w:val="0"/>
        </w:rPr>
        <w:t xml:space="preserve">DFD Level 1:</w:t>
      </w:r>
    </w:p>
    <w:p>
      <w:pPr>
        <w:jc w:val="left"/>
        <w:rPr>
          <w:rFonts w:ascii="Arial" w:cs="Arial" w:eastAsia="Arial" w:hAnsi="Arial"/>
        </w:rPr>
      </w:pPr>
      <w:r>
        <w:drawing>
          <wp:inline distT="0" distB="0" distL="0" distR="0">
            <wp:extent cx="8778240" cy="5133702"/>
            <wp:docPr id="102" name="dfd_l1.png" descr="DFD Level 1 for order, approval, flow trigger and catalog task creation"/>
            <a:graphic>
              <a:graphicData uri="http://schemas.openxmlformats.org/drawingml/2006/picture">
                <pic:pic>
                  <pic:nvPicPr>
                    <pic:cNvPr id="0" name="dfd_l1.png"/>
                    <pic:cNvPicPr/>
                  </pic:nvPicPr>
                  <pic:blipFill>
                    <a:blip r:embed="rId21"/>
                    <a:stretch>
                      <a:fillRect/>
                    </a:stretch>
                  </pic:blipFill>
                  <pic:spPr>
                    <a:xfrm>
                      <a:off x="0" y="0"/>
                      <a:ext cx="8778240" cy="5133702"/>
                    </a:xfrm>
                    <a:prstGeom prst="rect">
                      <a:avLst/>
                    </a:prstGeom>
                  </pic:spPr>
                </pic:pic>
              </a:graphicData>
            </a:graphic>
          </wp:inline>
        </w:drawing>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Requester (Employee)</w:t>
            </w:r>
          </w:p>
        </w:tc>
        <w:tc>
          <w:tcPr/>
          <w:p>
            <w:pPr>
              <w:rPr>
                <w:rFonts w:ascii="Arial" w:cs="Arial" w:eastAsia="Arial" w:hAnsi="Arial"/>
                <w:sz w:val="20"/>
                <w:szCs w:val="20"/>
              </w:rPr>
            </w:pPr>
            <w:r>
              <w:rPr>
                <w:rFonts w:ascii="Arial" w:cs="Arial" w:eastAsia="Arial" w:hAnsi="Arial"/>
                <w:sz w:val="20"/>
                <w:szCs w:val="20"/>
                <w:rtl w:val="0"/>
              </w:rPr>
              <w:t xml:space="preserve">Order Standard Laptop</w:t>
            </w:r>
          </w:p>
        </w:tc>
        <w:tc>
          <w:tcPr/>
          <w:p>
            <w:pPr>
              <w:rPr>
                <w:rFonts w:ascii="Arial" w:cs="Arial" w:eastAsia="Arial" w:hAnsi="Arial"/>
                <w:sz w:val="20"/>
                <w:szCs w:val="20"/>
              </w:rPr>
            </w:pPr>
            <w:r>
              <w:rPr>
                <w:rFonts w:ascii="Arial" w:cs="Arial" w:eastAsia="Arial" w:hAnsi="Arial"/>
                <w:sz w:val="20"/>
                <w:szCs w:val="20"/>
                <w:rtl w:val="0"/>
              </w:rPr>
              <w:t xml:space="preserve">USN-1</w:t>
            </w:r>
          </w:p>
        </w:tc>
        <w:tc>
          <w:tcPr/>
          <w:p>
            <w:pPr>
              <w:rPr>
                <w:rFonts w:ascii="Arial" w:cs="Arial" w:eastAsia="Arial" w:hAnsi="Arial"/>
                <w:sz w:val="20"/>
                <w:szCs w:val="20"/>
              </w:rPr>
            </w:pPr>
            <w:r>
              <w:rPr>
                <w:rFonts w:ascii="Arial" w:cs="Arial" w:eastAsia="Arial" w:hAnsi="Arial"/>
                <w:sz w:val="20"/>
                <w:szCs w:val="20"/>
                <w:rtl w:val="0"/>
              </w:rPr>
              <w:t xml:space="preserve">As a requester, I can open the Service Catalog, go to Hardware, select "Standard Laptop" and click "Order Now" to place a laptop request.</w:t>
            </w:r>
          </w:p>
        </w:tc>
        <w:tc>
          <w:tcPr/>
          <w:p>
            <w:pPr>
              <w:rPr>
                <w:rFonts w:ascii="Arial" w:cs="Arial" w:eastAsia="Arial" w:hAnsi="Arial"/>
                <w:sz w:val="20"/>
                <w:szCs w:val="20"/>
              </w:rPr>
            </w:pPr>
            <w:r>
              <w:rPr>
                <w:rFonts w:ascii="Arial" w:cs="Arial" w:eastAsia="Arial" w:hAnsi="Arial"/>
                <w:sz w:val="20"/>
                <w:szCs w:val="20"/>
                <w:rtl w:val="0"/>
              </w:rPr>
              <w:t xml:space="preserve">A request is created and its Request Number is displayed in the order status</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USN-2</w:t>
            </w:r>
          </w:p>
        </w:tc>
        <w:tc>
          <w:tcPr/>
          <w:p>
            <w:pPr>
              <w:rPr>
                <w:rFonts w:ascii="Arial" w:cs="Arial" w:eastAsia="Arial" w:hAnsi="Arial"/>
                <w:sz w:val="20"/>
                <w:szCs w:val="20"/>
              </w:rPr>
            </w:pPr>
            <w:r>
              <w:rPr>
                <w:rFonts w:ascii="Arial" w:cs="Arial" w:eastAsia="Arial" w:hAnsi="Arial"/>
                <w:sz w:val="20"/>
                <w:szCs w:val="20"/>
                <w:rtl w:val="0"/>
              </w:rPr>
              <w:t xml:space="preserve">As a requester, I can open my Request Number to track the status of my laptop order.</w:t>
            </w:r>
          </w:p>
        </w:tc>
        <w:tc>
          <w:tcPr/>
          <w:p>
            <w:pPr>
              <w:rPr>
                <w:rFonts w:ascii="Arial" w:cs="Arial" w:eastAsia="Arial" w:hAnsi="Arial"/>
                <w:sz w:val="20"/>
                <w:szCs w:val="20"/>
              </w:rPr>
            </w:pPr>
            <w:r>
              <w:rPr>
                <w:rFonts w:ascii="Arial" w:cs="Arial" w:eastAsia="Arial" w:hAnsi="Arial"/>
                <w:sz w:val="20"/>
                <w:szCs w:val="20"/>
                <w:rtl w:val="0"/>
              </w:rPr>
              <w:t xml:space="preserve">I can open the request record and see the approval and requested item details</w:t>
            </w:r>
          </w:p>
        </w:tc>
        <w:tc>
          <w:tcPr/>
          <w:p>
            <w:pPr>
              <w:rPr>
                <w:rFonts w:ascii="Arial" w:cs="Arial" w:eastAsia="Arial" w:hAnsi="Arial"/>
                <w:sz w:val="20"/>
                <w:szCs w:val="20"/>
              </w:rPr>
            </w:pPr>
            <w:r>
              <w:rPr>
                <w:rFonts w:ascii="Arial" w:cs="Arial" w:eastAsia="Arial" w:hAnsi="Arial"/>
                <w:sz w:val="20"/>
                <w:szCs w:val="20"/>
                <w:rtl w:val="0"/>
              </w:rPr>
              <w:t xml:space="preserve">Medium</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Approver (Manager)</w:t>
            </w:r>
          </w:p>
        </w:tc>
        <w:tc>
          <w:tcPr/>
          <w:p>
            <w:pPr>
              <w:rPr>
                <w:rFonts w:ascii="Arial" w:cs="Arial" w:eastAsia="Arial" w:hAnsi="Arial"/>
                <w:sz w:val="20"/>
                <w:szCs w:val="20"/>
              </w:rPr>
            </w:pPr>
            <w:r>
              <w:rPr>
                <w:rFonts w:ascii="Arial" w:cs="Arial" w:eastAsia="Arial" w:hAnsi="Arial"/>
                <w:sz w:val="20"/>
                <w:szCs w:val="20"/>
                <w:rtl w:val="0"/>
              </w:rPr>
              <w:t xml:space="preserve">Approval</w:t>
            </w:r>
          </w:p>
        </w:tc>
        <w:tc>
          <w:tcPr/>
          <w:p>
            <w:pPr>
              <w:rPr>
                <w:rFonts w:ascii="Arial" w:cs="Arial" w:eastAsia="Arial" w:hAnsi="Arial"/>
                <w:sz w:val="20"/>
                <w:szCs w:val="20"/>
              </w:rPr>
            </w:pPr>
            <w:r>
              <w:rPr>
                <w:rFonts w:ascii="Arial" w:cs="Arial" w:eastAsia="Arial" w:hAnsi="Arial"/>
                <w:sz w:val="20"/>
                <w:szCs w:val="20"/>
                <w:rtl w:val="0"/>
              </w:rPr>
              <w:t xml:space="preserve">USN-3</w:t>
            </w:r>
          </w:p>
        </w:tc>
        <w:tc>
          <w:tcPr/>
          <w:p>
            <w:pPr>
              <w:rPr>
                <w:rFonts w:ascii="Arial" w:cs="Arial" w:eastAsia="Arial" w:hAnsi="Arial"/>
                <w:sz w:val="20"/>
                <w:szCs w:val="20"/>
              </w:rPr>
            </w:pPr>
            <w:r>
              <w:rPr>
                <w:rFonts w:ascii="Arial" w:cs="Arial" w:eastAsia="Arial" w:hAnsi="Arial"/>
                <w:sz w:val="20"/>
                <w:szCs w:val="20"/>
                <w:rtl w:val="0"/>
              </w:rPr>
              <w:t xml:space="preserve">As an approver, I can see the pending approval in the Approvers section of the request record.</w:t>
            </w:r>
          </w:p>
        </w:tc>
        <w:tc>
          <w:tcPr/>
          <w:p>
            <w:pPr>
              <w:rPr>
                <w:rFonts w:ascii="Arial" w:cs="Arial" w:eastAsia="Arial" w:hAnsi="Arial"/>
                <w:sz w:val="20"/>
                <w:szCs w:val="20"/>
              </w:rPr>
            </w:pPr>
            <w:r>
              <w:rPr>
                <w:rFonts w:ascii="Arial" w:cs="Arial" w:eastAsia="Arial" w:hAnsi="Arial"/>
                <w:sz w:val="20"/>
                <w:szCs w:val="20"/>
                <w:rtl w:val="0"/>
              </w:rPr>
              <w:t xml:space="preserve">The approval record is listed with its state as Requested</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USN-4</w:t>
            </w:r>
          </w:p>
        </w:tc>
        <w:tc>
          <w:tcPr/>
          <w:p>
            <w:pPr>
              <w:rPr>
                <w:rFonts w:ascii="Arial" w:cs="Arial" w:eastAsia="Arial" w:hAnsi="Arial"/>
                <w:sz w:val="20"/>
                <w:szCs w:val="20"/>
              </w:rPr>
            </w:pPr>
            <w:r>
              <w:rPr>
                <w:rFonts w:ascii="Arial" w:cs="Arial" w:eastAsia="Arial" w:hAnsi="Arial"/>
                <w:sz w:val="20"/>
                <w:szCs w:val="20"/>
                <w:rtl w:val="0"/>
              </w:rPr>
              <w:t xml:space="preserve">As an approver, I can approve the laptop request by right-clicking the approval record and selecting Approve.</w:t>
            </w:r>
          </w:p>
        </w:tc>
        <w:tc>
          <w:tcPr/>
          <w:p>
            <w:pPr>
              <w:rPr>
                <w:rFonts w:ascii="Arial" w:cs="Arial" w:eastAsia="Arial" w:hAnsi="Arial"/>
                <w:sz w:val="20"/>
                <w:szCs w:val="20"/>
              </w:rPr>
            </w:pPr>
            <w:r>
              <w:rPr>
                <w:rFonts w:ascii="Arial" w:cs="Arial" w:eastAsia="Arial" w:hAnsi="Arial"/>
                <w:sz w:val="20"/>
                <w:szCs w:val="20"/>
                <w:rtl w:val="0"/>
              </w:rPr>
              <w:t xml:space="preserve">Approval state changes to Approved and the requested item moves ahead for fulfilment</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IT Procurement Team (Flow Administrator)</w:t>
            </w:r>
          </w:p>
        </w:tc>
        <w:tc>
          <w:tcPr/>
          <w:p>
            <w:pPr>
              <w:rPr>
                <w:rFonts w:ascii="Arial" w:cs="Arial" w:eastAsia="Arial" w:hAnsi="Arial"/>
                <w:sz w:val="20"/>
                <w:szCs w:val="20"/>
              </w:rPr>
            </w:pPr>
            <w:r>
              <w:rPr>
                <w:rFonts w:ascii="Arial" w:cs="Arial" w:eastAsia="Arial" w:hAnsi="Arial"/>
                <w:sz w:val="20"/>
                <w:szCs w:val="20"/>
                <w:rtl w:val="0"/>
              </w:rPr>
              <w:t xml:space="preserve">Flow Creation</w:t>
            </w:r>
          </w:p>
        </w:tc>
        <w:tc>
          <w:tcPr/>
          <w:p>
            <w:pPr>
              <w:rPr>
                <w:rFonts w:ascii="Arial" w:cs="Arial" w:eastAsia="Arial" w:hAnsi="Arial"/>
                <w:sz w:val="20"/>
                <w:szCs w:val="20"/>
              </w:rPr>
            </w:pPr>
            <w:r>
              <w:rPr>
                <w:rFonts w:ascii="Arial" w:cs="Arial" w:eastAsia="Arial" w:hAnsi="Arial"/>
                <w:sz w:val="20"/>
                <w:szCs w:val="20"/>
                <w:rtl w:val="0"/>
              </w:rPr>
              <w:t xml:space="preserve">USN-5</w:t>
            </w:r>
          </w:p>
        </w:tc>
        <w:tc>
          <w:tcPr/>
          <w:p>
            <w:pPr>
              <w:rPr>
                <w:rFonts w:ascii="Arial" w:cs="Arial" w:eastAsia="Arial" w:hAnsi="Arial"/>
                <w:sz w:val="20"/>
                <w:szCs w:val="20"/>
              </w:rPr>
            </w:pPr>
            <w:r>
              <w:rPr>
                <w:rFonts w:ascii="Arial" w:cs="Arial" w:eastAsia="Arial" w:hAnsi="Arial"/>
                <w:sz w:val="20"/>
                <w:szCs w:val="20"/>
                <w:rtl w:val="0"/>
              </w:rPr>
              <w:t xml:space="preserve">As an administrator, I can create a flow named "Standard laptop task" in Flow Designer (Application: Global, Run as: System user).</w:t>
            </w:r>
          </w:p>
        </w:tc>
        <w:tc>
          <w:tcPr/>
          <w:p>
            <w:pPr>
              <w:rPr>
                <w:rFonts w:ascii="Arial" w:cs="Arial" w:eastAsia="Arial" w:hAnsi="Arial"/>
                <w:sz w:val="20"/>
                <w:szCs w:val="20"/>
              </w:rPr>
            </w:pPr>
            <w:r>
              <w:rPr>
                <w:rFonts w:ascii="Arial" w:cs="Arial" w:eastAsia="Arial" w:hAnsi="Arial"/>
                <w:sz w:val="20"/>
                <w:szCs w:val="20"/>
                <w:rtl w:val="0"/>
              </w:rPr>
              <w:t xml:space="preserve">The flow is created and saved under Flow Designer</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USN-6</w:t>
            </w:r>
          </w:p>
        </w:tc>
        <w:tc>
          <w:tcPr/>
          <w:p>
            <w:pPr>
              <w:rPr>
                <w:rFonts w:ascii="Arial" w:cs="Arial" w:eastAsia="Arial" w:hAnsi="Arial"/>
                <w:sz w:val="20"/>
                <w:szCs w:val="20"/>
              </w:rPr>
            </w:pPr>
            <w:r>
              <w:rPr>
                <w:rFonts w:ascii="Arial" w:cs="Arial" w:eastAsia="Arial" w:hAnsi="Arial"/>
                <w:sz w:val="20"/>
                <w:szCs w:val="20"/>
                <w:rtl w:val="0"/>
              </w:rPr>
              <w:t xml:space="preserve">As an administrator, I can add a Service Catalog trigger to the flow so that it starts whenever a standard laptop is requested.</w:t>
            </w:r>
          </w:p>
        </w:tc>
        <w:tc>
          <w:tcPr/>
          <w:p>
            <w:pPr>
              <w:rPr>
                <w:rFonts w:ascii="Arial" w:cs="Arial" w:eastAsia="Arial" w:hAnsi="Arial"/>
                <w:sz w:val="20"/>
                <w:szCs w:val="20"/>
              </w:rPr>
            </w:pPr>
            <w:r>
              <w:rPr>
                <w:rFonts w:ascii="Arial" w:cs="Arial" w:eastAsia="Arial" w:hAnsi="Arial"/>
                <w:sz w:val="20"/>
                <w:szCs w:val="20"/>
                <w:rtl w:val="0"/>
              </w:rPr>
              <w:t xml:space="preserve">The flow triggers automatically when the catalog item is ordered</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Catalog Task Automation</w:t>
            </w:r>
          </w:p>
        </w:tc>
        <w:tc>
          <w:tcPr/>
          <w:p>
            <w:pPr>
              <w:rPr>
                <w:rFonts w:ascii="Arial" w:cs="Arial" w:eastAsia="Arial" w:hAnsi="Arial"/>
                <w:sz w:val="20"/>
                <w:szCs w:val="20"/>
              </w:rPr>
            </w:pPr>
            <w:r>
              <w:rPr>
                <w:rFonts w:ascii="Arial" w:cs="Arial" w:eastAsia="Arial" w:hAnsi="Arial"/>
                <w:sz w:val="20"/>
                <w:szCs w:val="20"/>
                <w:rtl w:val="0"/>
              </w:rPr>
              <w:t xml:space="preserve">USN-7</w:t>
            </w:r>
          </w:p>
        </w:tc>
        <w:tc>
          <w:tcPr/>
          <w:p>
            <w:pPr>
              <w:rPr>
                <w:rFonts w:ascii="Arial" w:cs="Arial" w:eastAsia="Arial" w:hAnsi="Arial"/>
                <w:sz w:val="20"/>
                <w:szCs w:val="20"/>
              </w:rPr>
            </w:pPr>
            <w:r>
              <w:rPr>
                <w:rFonts w:ascii="Arial" w:cs="Arial" w:eastAsia="Arial" w:hAnsi="Arial"/>
                <w:sz w:val="20"/>
                <w:szCs w:val="20"/>
                <w:rtl w:val="0"/>
              </w:rPr>
              <w:t xml:space="preserve">As an administrator, I can add the "Create Catalog Task" action with the Requested Item record, short description "Laptop need to Configured", Assignment group "Hardware" and Approval "Approved".</w:t>
            </w:r>
          </w:p>
        </w:tc>
        <w:tc>
          <w:tcPr/>
          <w:p>
            <w:pPr>
              <w:rPr>
                <w:rFonts w:ascii="Arial" w:cs="Arial" w:eastAsia="Arial" w:hAnsi="Arial"/>
                <w:sz w:val="20"/>
                <w:szCs w:val="20"/>
              </w:rPr>
            </w:pPr>
            <w:r>
              <w:rPr>
                <w:rFonts w:ascii="Arial" w:cs="Arial" w:eastAsia="Arial" w:hAnsi="Arial"/>
                <w:sz w:val="20"/>
                <w:szCs w:val="20"/>
                <w:rtl w:val="0"/>
              </w:rPr>
              <w:t xml:space="preserve">A catalog task is created automatically with the correct short description and assignment group</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USN-8</w:t>
            </w:r>
          </w:p>
        </w:tc>
        <w:tc>
          <w:tcPr/>
          <w:p>
            <w:pPr>
              <w:rPr>
                <w:rFonts w:ascii="Arial" w:cs="Arial" w:eastAsia="Arial" w:hAnsi="Arial"/>
                <w:sz w:val="20"/>
                <w:szCs w:val="20"/>
              </w:rPr>
            </w:pPr>
            <w:r>
              <w:rPr>
                <w:rFonts w:ascii="Arial" w:cs="Arial" w:eastAsia="Arial" w:hAnsi="Arial"/>
                <w:sz w:val="20"/>
                <w:szCs w:val="20"/>
                <w:rtl w:val="0"/>
              </w:rPr>
              <w:t xml:space="preserve">As an administrator, I can save and activate the flow.</w:t>
            </w:r>
          </w:p>
        </w:tc>
        <w:tc>
          <w:tcPr/>
          <w:p>
            <w:pPr>
              <w:rPr>
                <w:rFonts w:ascii="Arial" w:cs="Arial" w:eastAsia="Arial" w:hAnsi="Arial"/>
                <w:sz w:val="20"/>
                <w:szCs w:val="20"/>
              </w:rPr>
            </w:pPr>
            <w:r>
              <w:rPr>
                <w:rFonts w:ascii="Arial" w:cs="Arial" w:eastAsia="Arial" w:hAnsi="Arial"/>
                <w:sz w:val="20"/>
                <w:szCs w:val="20"/>
                <w:rtl w:val="0"/>
              </w:rPr>
              <w:t xml:space="preserve">The flow status shows Active</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Flow Assignment</w:t>
            </w:r>
          </w:p>
        </w:tc>
        <w:tc>
          <w:tcPr/>
          <w:p>
            <w:pPr>
              <w:rPr>
                <w:rFonts w:ascii="Arial" w:cs="Arial" w:eastAsia="Arial" w:hAnsi="Arial"/>
                <w:sz w:val="20"/>
                <w:szCs w:val="20"/>
              </w:rPr>
            </w:pPr>
            <w:r>
              <w:rPr>
                <w:rFonts w:ascii="Arial" w:cs="Arial" w:eastAsia="Arial" w:hAnsi="Arial"/>
                <w:sz w:val="20"/>
                <w:szCs w:val="20"/>
                <w:rtl w:val="0"/>
              </w:rPr>
              <w:t xml:space="preserve">USN-9</w:t>
            </w:r>
          </w:p>
        </w:tc>
        <w:tc>
          <w:tcPr/>
          <w:p>
            <w:pPr>
              <w:rPr>
                <w:rFonts w:ascii="Arial" w:cs="Arial" w:eastAsia="Arial" w:hAnsi="Arial"/>
                <w:sz w:val="20"/>
                <w:szCs w:val="20"/>
              </w:rPr>
            </w:pPr>
            <w:r>
              <w:rPr>
                <w:rFonts w:ascii="Arial" w:cs="Arial" w:eastAsia="Arial" w:hAnsi="Arial"/>
                <w:sz w:val="20"/>
                <w:szCs w:val="20"/>
                <w:rtl w:val="0"/>
              </w:rPr>
              <w:t xml:space="preserve">As an administrator, I can attach the "Standard Laptop Task" flow to the Standard Laptop catalog item under Maintain Items &gt; Process Engine, removing other automations.</w:t>
            </w:r>
          </w:p>
        </w:tc>
        <w:tc>
          <w:tcPr/>
          <w:p>
            <w:pPr>
              <w:rPr>
                <w:rFonts w:ascii="Arial" w:cs="Arial" w:eastAsia="Arial" w:hAnsi="Arial"/>
                <w:sz w:val="20"/>
                <w:szCs w:val="20"/>
              </w:rPr>
            </w:pPr>
            <w:r>
              <w:rPr>
                <w:rFonts w:ascii="Arial" w:cs="Arial" w:eastAsia="Arial" w:hAnsi="Arial"/>
                <w:sz w:val="20"/>
                <w:szCs w:val="20"/>
                <w:rtl w:val="0"/>
              </w:rPr>
              <w:t xml:space="preserve">The Standard Laptop item runs only the assigned flow when ordered</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Hardware Team Member</w:t>
            </w:r>
          </w:p>
        </w:tc>
        <w:tc>
          <w:tcPr/>
          <w:p>
            <w:pPr>
              <w:rPr>
                <w:rFonts w:ascii="Arial" w:cs="Arial" w:eastAsia="Arial" w:hAnsi="Arial"/>
                <w:sz w:val="20"/>
                <w:szCs w:val="20"/>
              </w:rPr>
            </w:pPr>
            <w:r>
              <w:rPr>
                <w:rFonts w:ascii="Arial" w:cs="Arial" w:eastAsia="Arial" w:hAnsi="Arial"/>
                <w:sz w:val="20"/>
                <w:szCs w:val="20"/>
                <w:rtl w:val="0"/>
              </w:rPr>
              <w:t xml:space="preserve">Laptop Configuration</w:t>
            </w:r>
          </w:p>
        </w:tc>
        <w:tc>
          <w:tcPr/>
          <w:p>
            <w:pPr>
              <w:rPr>
                <w:rFonts w:ascii="Arial" w:cs="Arial" w:eastAsia="Arial" w:hAnsi="Arial"/>
                <w:sz w:val="20"/>
                <w:szCs w:val="20"/>
              </w:rPr>
            </w:pPr>
            <w:r>
              <w:rPr>
                <w:rFonts w:ascii="Arial" w:cs="Arial" w:eastAsia="Arial" w:hAnsi="Arial"/>
                <w:sz w:val="20"/>
                <w:szCs w:val="20"/>
                <w:rtl w:val="0"/>
              </w:rPr>
              <w:t xml:space="preserve">USN-10</w:t>
            </w:r>
          </w:p>
        </w:tc>
        <w:tc>
          <w:tcPr/>
          <w:p>
            <w:pPr>
              <w:rPr>
                <w:rFonts w:ascii="Arial" w:cs="Arial" w:eastAsia="Arial" w:hAnsi="Arial"/>
                <w:sz w:val="20"/>
                <w:szCs w:val="20"/>
              </w:rPr>
            </w:pPr>
            <w:r>
              <w:rPr>
                <w:rFonts w:ascii="Arial" w:cs="Arial" w:eastAsia="Arial" w:hAnsi="Arial"/>
                <w:sz w:val="20"/>
                <w:szCs w:val="20"/>
                <w:rtl w:val="0"/>
              </w:rPr>
              <w:t xml:space="preserve">As a hardware team member, I receive the catalog task automatically in the Hardware assignment group, so the laptop can be configured promptly on arrival.</w:t>
            </w:r>
          </w:p>
        </w:tc>
        <w:tc>
          <w:tcPr/>
          <w:p>
            <w:pPr>
              <w:rPr>
                <w:rFonts w:ascii="Arial" w:cs="Arial" w:eastAsia="Arial" w:hAnsi="Arial"/>
                <w:sz w:val="20"/>
                <w:szCs w:val="20"/>
              </w:rPr>
            </w:pPr>
            <w:r>
              <w:rPr>
                <w:rFonts w:ascii="Arial" w:cs="Arial" w:eastAsia="Arial" w:hAnsi="Arial"/>
                <w:sz w:val="20"/>
                <w:szCs w:val="20"/>
                <w:rtl w:val="0"/>
              </w:rPr>
              <w:t xml:space="preserve">The catalog task appears under Catalog Tasks of the requested item with the short description and Hardware assignment group</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Sprint-3</w:t>
            </w:r>
          </w:p>
        </w:tc>
      </w:tr>
      <w:tr>
        <w:trPr>
          <w:cantSplit w:val="1"/>
          <w:trHeight w:val="404" w:hRule="atLeast"/>
          <w:tblHeader w:val="0"/>
        </w:trPr>
        <w:tc>
          <w:tcPr/>
          <w:p>
            <w:pPr>
              <w:rPr>
                <w:rFonts w:ascii="Arial" w:cs="Arial" w:eastAsia="Arial" w:hAnsi="Arial"/>
                <w:sz w:val="20"/>
                <w:szCs w:val="20"/>
              </w:rPr>
            </w:pPr>
            <w:r>
              <w:rPr>
                <w:rtl w:val="0"/>
              </w:rPr>
            </w:r>
          </w:p>
        </w:tc>
        <w:tc>
          <w:tcPr/>
          <w:p>
            <w:pPr>
              <w:rPr>
                <w:rFonts w:ascii="Arial" w:cs="Arial" w:eastAsia="Arial" w:hAnsi="Arial"/>
                <w:sz w:val="20"/>
                <w:szCs w:val="20"/>
              </w:rPr>
            </w:pPr>
            <w:r>
              <w:rPr>
                <w:rtl w:val="0"/>
              </w:rPr>
            </w:r>
          </w:p>
        </w:tc>
        <w:tc>
          <w:tcPr/>
          <w:p>
            <w:pPr>
              <w:rPr>
                <w:rFonts w:ascii="Arial" w:cs="Arial" w:eastAsia="Arial" w:hAnsi="Arial"/>
                <w:sz w:val="20"/>
                <w:szCs w:val="20"/>
              </w:rPr>
            </w:pPr>
            <w:r>
              <w:rPr>
                <w:rFonts w:ascii="Arial" w:cs="Arial" w:eastAsia="Arial" w:hAnsi="Arial"/>
                <w:sz w:val="20"/>
                <w:szCs w:val="20"/>
                <w:rtl w:val="0"/>
              </w:rPr>
              <w:t xml:space="preserve">USN-11</w:t>
            </w:r>
          </w:p>
        </w:tc>
        <w:tc>
          <w:tcPr/>
          <w:p>
            <w:pPr>
              <w:rPr>
                <w:rFonts w:ascii="Arial" w:cs="Arial" w:eastAsia="Arial" w:hAnsi="Arial"/>
                <w:sz w:val="20"/>
                <w:szCs w:val="20"/>
              </w:rPr>
            </w:pPr>
            <w:r>
              <w:rPr>
                <w:rFonts w:ascii="Arial" w:cs="Arial" w:eastAsia="Arial" w:hAnsi="Arial"/>
                <w:sz w:val="20"/>
                <w:szCs w:val="20"/>
                <w:rtl w:val="0"/>
              </w:rPr>
              <w:t xml:space="preserve">As a hardware team member, I can open the catalog task and view its updated status to confirm the laptop configuration.</w:t>
            </w:r>
          </w:p>
        </w:tc>
        <w:tc>
          <w:tcPr/>
          <w:p>
            <w:pPr>
              <w:rPr>
                <w:rFonts w:ascii="Arial" w:cs="Arial" w:eastAsia="Arial" w:hAnsi="Arial"/>
                <w:sz w:val="20"/>
                <w:szCs w:val="20"/>
              </w:rPr>
            </w:pPr>
            <w:r>
              <w:rPr>
                <w:rFonts w:ascii="Arial" w:cs="Arial" w:eastAsia="Arial" w:hAnsi="Arial"/>
                <w:sz w:val="20"/>
                <w:szCs w:val="20"/>
                <w:rtl w:val="0"/>
              </w:rPr>
              <w:t xml:space="preserve">The catalog task record shows the updated status and assigned group</w:t>
            </w:r>
          </w:p>
        </w:tc>
        <w:tc>
          <w:tcPr/>
          <w:p>
            <w:pPr>
              <w:rPr>
                <w:rFonts w:ascii="Arial" w:cs="Arial" w:eastAsia="Arial" w:hAnsi="Arial"/>
                <w:sz w:val="20"/>
                <w:szCs w:val="20"/>
              </w:rPr>
            </w:pPr>
            <w:r>
              <w:rPr>
                <w:rFonts w:ascii="Arial" w:cs="Arial" w:eastAsia="Arial" w:hAnsi="Arial"/>
                <w:sz w:val="20"/>
                <w:szCs w:val="20"/>
                <w:rtl w:val="0"/>
              </w:rPr>
              <w:t xml:space="preserve">Medium</w:t>
            </w:r>
          </w:p>
        </w:tc>
        <w:tc>
          <w:tcPr/>
          <w:p>
            <w:pPr>
              <w:rPr>
                <w:rFonts w:ascii="Arial" w:cs="Arial" w:eastAsia="Arial" w:hAnsi="Arial"/>
                <w:sz w:val="20"/>
                <w:szCs w:val="20"/>
              </w:rPr>
            </w:pPr>
            <w:r>
              <w:rPr>
                <w:rFonts w:ascii="Arial" w:cs="Arial" w:eastAsia="Arial" w:hAnsi="Arial"/>
                <w:sz w:val="20"/>
                <w:szCs w:val="20"/>
                <w:rtl w:val="0"/>
              </w:rPr>
              <w:t xml:space="preserve">Sprint-3</w:t>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20" Type="http://schemas.openxmlformats.org/officeDocument/2006/relationships/image" Target="media/dfd_l0.png"/><Relationship Id="rId21" Type="http://schemas.openxmlformats.org/officeDocument/2006/relationships/image" Target="media/dfd_l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