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2 October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r>
              <w:t>Team 7</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1037079B" w:rsidR="00604E29" w:rsidRDefault="00604E29">
            <w:r>
              <w:t>Streamlining IT Procurement: Automating Standard Laptop Orders with Flow Designer</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77777777" w:rsidR="00604E29" w:rsidRDefault="00604E29">
            <w:r>
              <w:t>The IT procurement process lacks efficiency and automation, causing delays and manual overhead, particularly for standard laptop orders. The configuration step after a request is prone to oversight or delay, which frustrates users and leads to inefficient use of IT department resources.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77777777" w:rsidR="00604E29" w:rsidRDefault="00604E29">
            <w:r>
              <w:t>Use ServiceNow Flow Designer to create the flow "Standard laptop task" with a Service Catalog trigger. Once a Standard Laptop request is approved, the flow automatically creates a Catalog Task from the Requested Item, with the short description "Laptop need to Configured" and the Assignment group set to Hardware. The flow is attached to the Standard Laptop catalog item through Maintain Items &gt; Process engine. Employees order through Service Catalog &gt; Hardware &gt; Order Now, and the Hardware team receives the configuration task without manual intervention.</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77777777" w:rsidR="00604E29" w:rsidRDefault="00604E29">
            <w:r>
              <w:t>The solution builds the hand-off from approval to configuration into the request itself, so tasks are generated and assigned to the Hardware team automatically instead of relying on someone to remember. It uses only ServiceNow's built-in Flow Designer, with no custom code or extra tools.</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77777777" w:rsidR="00604E29" w:rsidRDefault="00604E29">
            <w:r>
              <w:t>Users get a seamless experience: laptops are configured promptly on arrival, which reduces waiting time and frustration. The IT team has fewer manual steps and fewer errors, and the Hardware team gets clear, assigned tasks. No satisfaction survey has been run, so these benefits are expected outcomes, not measured results.</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77777777" w:rsidR="00604E29" w:rsidRDefault="00604E29">
            <w:r>
              <w:t>This is an internal IT efficiency project, so it has no direct revenue model. The value is operational: less manual effort, better use of IT department resources, and higher productivity in procurement. No cost-saving figures have been calculated.</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7777777" w:rsidR="00604E29" w:rsidRDefault="00604E29">
            <w:r>
              <w:t>One flow attached to the Standard Laptop catalog item handles every standard laptop order, and each request creates its own catalog task. The same approach can be reused for other standard hardware items by creating a similar flow and attaching it to those catalog items.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