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80"/>
      </w:pPr>
      <w:r>
        <w:rPr>
          <w:rFonts w:ascii="Arial" w:cs="Arial" w:eastAsia="Arial" w:hAnsi="Arial"/>
          <w:b/>
          <w:bCs/>
          <w:i w:val="false"/>
          <w:iCs w:val="false"/>
          <w:caps/>
          <w:color w:val="C9972B"/>
          <w:sz w:val="18"/>
          <w:szCs w:val="18"/>
        </w:rPr>
        <w:t xml:space="preserve">MmE PLATFORM</w:t>
      </w:r>
    </w:p>
    <w:p>
      <w:pPr>
        <w:spacing w:before="0" w:after="160"/>
      </w:pPr>
      <w:r>
        <w:rPr>
          <w:rFonts w:ascii="Arial" w:cs="Arial" w:eastAsia="Arial" w:hAnsi="Arial"/>
          <w:b/>
          <w:bCs/>
          <w:i w:val="false"/>
          <w:iCs w:val="false"/>
          <w:caps w:val="false"/>
          <w:color w:val="1B3A6B"/>
          <w:sz w:val="52"/>
          <w:szCs w:val="52"/>
        </w:rPr>
        <w:t xml:space="preserve">Information Architecture</w:t>
      </w:r>
    </w:p>
    <w:p>
      <w:pPr>
        <w:spacing w:before="0" w:after="80"/>
      </w:pPr>
      <w:r>
        <w:rPr>
          <w:rFonts w:ascii="Arial" w:cs="Arial" w:eastAsia="Arial" w:hAnsi="Arial"/>
          <w:b w:val="false"/>
          <w:bCs w:val="false"/>
          <w:i/>
          <w:iCs/>
          <w:caps w:val="false"/>
          <w:color w:val="555555"/>
          <w:sz w:val="28"/>
          <w:szCs w:val="28"/>
        </w:rPr>
        <w:t xml:space="preserve">Full Specification Document</w:t>
      </w:r>
    </w:p>
    <w:p>
      <w:pPr>
        <w:spacing w:before="0" w:after="80"/>
      </w:pPr>
      <w:r>
        <w:rPr>
          <w:rFonts w:ascii="Arial" w:cs="Arial" w:eastAsia="Arial" w:hAnsi="Arial"/>
          <w:b w:val="false"/>
          <w:bCs w:val="false"/>
          <w:i/>
          <w:iCs/>
          <w:caps w:val="false"/>
          <w:color w:val="888888"/>
          <w:sz w:val="22"/>
          <w:szCs w:val="22"/>
        </w:rPr>
        <w:t xml:space="preserve">Chat and Communication as the Core Operating Model</w:t>
      </w:r>
    </w:p>
    <w:p>
      <w:pPr>
        <w:pBdr>
          <w:bottom w:val="single" w:color="C9972B" w:sz="10"/>
        </w:pBdr>
        <w:spacing w:before="0" w:after="300"/>
      </w:pPr>
      <w:r>
        <w:t xml:space="preserve"/>
      </w:r>
    </w:p>
    <w:p>
      <w:pPr>
        <w:spacing w:before="0" w:after="100"/>
        <w:jc w:val="both"/>
      </w:pPr>
      <w:r>
        <w:rPr>
          <w:rFonts w:ascii="Arial" w:cs="Arial" w:eastAsia="Arial" w:hAnsi="Arial"/>
          <w:b w:val="false"/>
          <w:bCs w:val="false"/>
          <w:i w:val="false"/>
          <w:iCs w:val="false"/>
          <w:caps w:val="false"/>
          <w:color w:val="1A1A1A"/>
          <w:sz w:val="22"/>
          <w:szCs w:val="22"/>
        </w:rPr>
        <w:t xml:space="preserve">This document is the complete Information Architecture specification for the MmE platform — an event management system built for event agencies, their vendors, clients, sponsors, and attendees. It covers every structural decision made, every layer of the IA, and the reasoning behind each choice.</w:t>
      </w:r>
    </w:p>
    <w:p>
      <w:pPr>
        <w:spacing w:before="0" w:after="200"/>
        <w:jc w:val="both"/>
      </w:pPr>
      <w:r>
        <w:rPr>
          <w:rFonts w:ascii="Arial" w:cs="Arial" w:eastAsia="Arial" w:hAnsi="Arial"/>
          <w:b w:val="false"/>
          <w:bCs w:val="false"/>
          <w:i w:val="false"/>
          <w:iCs w:val="false"/>
          <w:caps w:val="false"/>
          <w:color w:val="1A1A1A"/>
          <w:sz w:val="22"/>
          <w:szCs w:val="22"/>
        </w:rPr>
        <w:t xml:space="preserve">The document is organised in the order decisions were made: platform philosophy first, then user types, then the workspace and channel architecture, then each user group's specific IA, then the forms and task systems, and finally the open roadmap.</w:t>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1. Platform Philosophy</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1.1  </w:t>
      </w:r>
      <w:r>
        <w:rPr>
          <w:rFonts w:ascii="Arial" w:cs="Arial" w:eastAsia="Arial" w:hAnsi="Arial"/>
          <w:b/>
          <w:bCs/>
          <w:i w:val="false"/>
          <w:iCs w:val="false"/>
          <w:caps w:val="false"/>
          <w:color w:val="1B3A6B"/>
          <w:sz w:val="28"/>
          <w:szCs w:val="28"/>
        </w:rPr>
        <w:t xml:space="preserve">The Core Thesis</w:t>
      </w:r>
    </w:p>
    <w:p>
      <w:pPr>
        <w:spacing w:before="0" w:after="140"/>
        <w:jc w:val="both"/>
      </w:pPr>
      <w:r>
        <w:rPr>
          <w:rFonts w:ascii="Arial" w:cs="Arial" w:eastAsia="Arial" w:hAnsi="Arial"/>
          <w:b w:val="false"/>
          <w:bCs w:val="false"/>
          <w:i w:val="false"/>
          <w:iCs w:val="false"/>
          <w:caps w:val="false"/>
          <w:color w:val="1A1A1A"/>
          <w:sz w:val="22"/>
          <w:szCs w:val="22"/>
        </w:rPr>
        <w:t xml:space="preserve">MmE is an event management platform with communication at its core. Every other feature — forms, tasks, vendor management, event pipeline, project tracking — is secondary to and dependent on the communication layer. This is not a conventional event management tool with a chat feature added. It is a communication platform that has event management built into its structure.</w:t>
      </w:r>
    </w:p>
    <w:p>
      <w:pPr>
        <w:spacing w:before="0" w:after="140"/>
        <w:jc w:val="both"/>
      </w:pPr>
      <w:r>
        <w:rPr>
          <w:rFonts w:ascii="Arial" w:cs="Arial" w:eastAsia="Arial" w:hAnsi="Arial"/>
          <w:b w:val="false"/>
          <w:bCs w:val="false"/>
          <w:i w:val="false"/>
          <w:iCs w:val="false"/>
          <w:caps w:val="false"/>
          <w:color w:val="1A1A1A"/>
          <w:sz w:val="22"/>
          <w:szCs w:val="22"/>
        </w:rPr>
        <w:t xml:space="preserve">The distinction matters architecturally. In a conventional event management platform, the database and project management tools are primary; communication is a notification layer on top. In MmE, the channel is the primary unit. Everything else — tasks, forms, documents, broadcasts — lives within or attaches to a channel.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A" w:sz="1"/>
              <w:left w:val="single" w:color="1A6B5A" w:sz="1"/>
              <w:bottom w:val="single" w:color="1A6B5A" w:sz="1"/>
              <w:right w:val="single" w:color="1A6B5A" w:sz="1"/>
            </w:tcBorders>
            <w:shd w:fill="EAF4F0" w:color="EAF4F0" w:val="clear"/>
            <w:tcMar>
              <w:top w:type="dxa" w:w="160"/>
              <w:left w:type="dxa" w:w="220"/>
              <w:bottom w:type="dxa" w:w="160"/>
              <w:right w:type="dxa" w:w="220"/>
            </w:tcMar>
          </w:tcPr>
          <w:p>
            <w:pPr>
              <w:spacing w:before="0" w:after="100"/>
            </w:pPr>
            <w:r>
              <w:rPr>
                <w:rFonts w:ascii="Arial" w:cs="Arial" w:eastAsia="Arial" w:hAnsi="Arial"/>
                <w:b/>
                <w:bCs/>
                <w:i w:val="false"/>
                <w:iCs w:val="false"/>
                <w:caps w:val="false"/>
                <w:color w:val="1A6B5A"/>
                <w:sz w:val="20"/>
                <w:szCs w:val="20"/>
              </w:rPr>
              <w:t xml:space="preserve">★  Why Communication First?</w:t>
            </w:r>
          </w:p>
          <w:p>
            <w:pPr>
              <w:spacing w:before="0" w:after="80"/>
              <w:jc w:val="both"/>
            </w:pPr>
            <w:r>
              <w:rPr>
                <w:rFonts w:ascii="Arial" w:cs="Arial" w:eastAsia="Arial" w:hAnsi="Arial"/>
                <w:b w:val="false"/>
                <w:bCs w:val="false"/>
                <w:i/>
                <w:iCs/>
                <w:caps w:val="false"/>
                <w:color w:val="1A1A1A"/>
                <w:sz w:val="20"/>
                <w:szCs w:val="20"/>
              </w:rPr>
              <w:t xml:space="preserve">The event industry's dominant operational failure mode is communication breakdown: a vendor not informed of a change, a client not updated on a delay, a crew member without the latest version of the run-of-show. The tools most event teams actually use are WhatsApp groups and email chains — not purpose-built event management software. MmE's thesis is that the right response to this is to build a communication system that is so well-structured for the event context that it replaces those informal tools entirely, rather than adding another database product to the stack.</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1.2  </w:t>
      </w:r>
      <w:r>
        <w:rPr>
          <w:rFonts w:ascii="Arial" w:cs="Arial" w:eastAsia="Arial" w:hAnsi="Arial"/>
          <w:b/>
          <w:bCs/>
          <w:i w:val="false"/>
          <w:iCs w:val="false"/>
          <w:caps w:val="false"/>
          <w:color w:val="1B3A6B"/>
          <w:sz w:val="28"/>
          <w:szCs w:val="28"/>
        </w:rPr>
        <w:t xml:space="preserve">Three Architectural Principles</w:t>
      </w:r>
    </w:p>
    <w:p>
      <w:pPr>
        <w:pStyle w:val="ListParagraph"/>
        <w:numPr>
          <w:ilvl w:val="0"/>
          <w:numId w:val="2"/>
        </w:numPr>
        <w:spacing w:before="40" w:after="40"/>
      </w:pPr>
      <w:r>
        <w:rPr>
          <w:rFonts w:ascii="Arial" w:cs="Arial" w:eastAsia="Arial" w:hAnsi="Arial"/>
          <w:b/>
          <w:bCs/>
          <w:i w:val="false"/>
          <w:iCs w:val="false"/>
          <w:caps w:val="false"/>
          <w:color w:val="1A1A1A"/>
          <w:sz w:val="22"/>
          <w:szCs w:val="22"/>
        </w:rPr>
        <w:t xml:space="preserve">The Channel is the Atomic Unit. </w:t>
      </w:r>
      <w:r>
        <w:rPr>
          <w:rFonts w:ascii="Arial" w:cs="Arial" w:eastAsia="Arial" w:hAnsi="Arial"/>
          <w:b w:val="false"/>
          <w:bCs w:val="false"/>
          <w:i w:val="false"/>
          <w:iCs w:val="false"/>
          <w:caps w:val="false"/>
          <w:color w:val="1A1A1A"/>
          <w:sz w:val="22"/>
          <w:szCs w:val="22"/>
        </w:rPr>
        <w:t xml:space="preserve">Every conversation, document, task, and form belongs to a channel. Nothing meaningful exists outside a channel context. This is the same foundational decision Slack made — and it is the correct one for a collaboration-first product.</w:t>
      </w:r>
    </w:p>
    <w:p>
      <w:pPr>
        <w:pStyle w:val="ListParagraph"/>
        <w:numPr>
          <w:ilvl w:val="0"/>
          <w:numId w:val="2"/>
        </w:numPr>
        <w:spacing w:before="40" w:after="40"/>
      </w:pPr>
      <w:r>
        <w:rPr>
          <w:rFonts w:ascii="Arial" w:cs="Arial" w:eastAsia="Arial" w:hAnsi="Arial"/>
          <w:b/>
          <w:bCs/>
          <w:i w:val="false"/>
          <w:iCs w:val="false"/>
          <w:caps w:val="false"/>
          <w:color w:val="1A1A1A"/>
          <w:sz w:val="22"/>
          <w:szCs w:val="22"/>
        </w:rPr>
        <w:t xml:space="preserve">Event-Scoped by Default. </w:t>
      </w:r>
      <w:r>
        <w:rPr>
          <w:rFonts w:ascii="Arial" w:cs="Arial" w:eastAsia="Arial" w:hAnsi="Arial"/>
          <w:b w:val="false"/>
          <w:bCs w:val="false"/>
          <w:i w:val="false"/>
          <w:iCs w:val="false"/>
          <w:caps w:val="false"/>
          <w:color w:val="1A1A1A"/>
          <w:sz w:val="22"/>
          <w:szCs w:val="22"/>
        </w:rPr>
        <w:t xml:space="preserve">Every channel, form, task, and communication is scoped to a specific event. This is the primary way MmE differs from a general-purpose communication tool. A vendor conversation about Infosys Summit 2025 is permanently separate from a conversation about Wipro Retreat 2024, even if the same vendor is involved in both.</w:t>
      </w:r>
    </w:p>
    <w:p>
      <w:pPr>
        <w:pStyle w:val="ListParagraph"/>
        <w:numPr>
          <w:ilvl w:val="0"/>
          <w:numId w:val="2"/>
        </w:numPr>
        <w:spacing w:before="40" w:after="40"/>
      </w:pPr>
      <w:r>
        <w:rPr>
          <w:rFonts w:ascii="Arial" w:cs="Arial" w:eastAsia="Arial" w:hAnsi="Arial"/>
          <w:b/>
          <w:bCs/>
          <w:i w:val="false"/>
          <w:iCs w:val="false"/>
          <w:caps w:val="false"/>
          <w:color w:val="1A1A1A"/>
          <w:sz w:val="22"/>
          <w:szCs w:val="22"/>
        </w:rPr>
        <w:t xml:space="preserve">One Record, Role-Specific Views. </w:t>
      </w:r>
      <w:r>
        <w:rPr>
          <w:rFonts w:ascii="Arial" w:cs="Arial" w:eastAsia="Arial" w:hAnsi="Arial"/>
          <w:b w:val="false"/>
          <w:bCs w:val="false"/>
          <w:i w:val="false"/>
          <w:iCs w:val="false"/>
          <w:caps w:val="false"/>
          <w:color w:val="1A1A1A"/>
          <w:sz w:val="22"/>
          <w:szCs w:val="22"/>
        </w:rPr>
        <w:t xml:space="preserve">There is no double-entry in MmE. A vendor fills in a form and the agency sees the output. Both parties are looking at different views of the same underlying record. This eliminates the synchronisation problem that plagues teams managing the same information across multiple tools.</w:t>
      </w:r>
    </w:p>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1.3  </w:t>
      </w:r>
      <w:r>
        <w:rPr>
          <w:rFonts w:ascii="Arial" w:cs="Arial" w:eastAsia="Arial" w:hAnsi="Arial"/>
          <w:b/>
          <w:bCs/>
          <w:i w:val="false"/>
          <w:iCs w:val="false"/>
          <w:caps w:val="false"/>
          <w:color w:val="1B3A6B"/>
          <w:sz w:val="28"/>
          <w:szCs w:val="28"/>
        </w:rPr>
        <w:t xml:space="preserve">What MmE Is Not</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Not a replacement for the vendor's own internal tools. Vendors have their own WhatsApp groups, their own email, their own operations systems. MmE does not try to replace those. It captures the output of their internal work — the confirmed decisions, the submitted deliverables, the acknowledged updates.</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Not a general-purpose CRM. MmE's data model is event-scoped. It is not designed to manage long-term customer relationships across years of interactions. It is designed to manage the dense, high-velocity communication of a specific event from lead stage to closure.</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Not a project management tool with a chat sidebar. The chat is the primary surface. Project management tools (tasks, Kanban, Gantt) are secondary surfaces accessible from the channel's right sidebar.</w:t>
      </w:r>
    </w:p>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2. User Types</w:t>
      </w:r>
    </w:p>
    <w:p>
      <w:pPr>
        <w:spacing w:before="0" w:after="140"/>
        <w:jc w:val="both"/>
      </w:pPr>
      <w:r>
        <w:rPr>
          <w:rFonts w:ascii="Arial" w:cs="Arial" w:eastAsia="Arial" w:hAnsi="Arial"/>
          <w:b w:val="false"/>
          <w:bCs w:val="false"/>
          <w:i w:val="false"/>
          <w:iCs w:val="false"/>
          <w:caps w:val="false"/>
          <w:color w:val="1A1A1A"/>
          <w:sz w:val="22"/>
          <w:szCs w:val="22"/>
        </w:rPr>
        <w:t xml:space="preserve">MmE has five user types. Each has a distinct relationship to the platform, a distinct level of access, and a distinct primary objective.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User Type</w:t>
            </w:r>
          </w:p>
        </w:tc>
        <w:tc>
          <w:tcPr>
            <w:tcW w:type="dxa" w:w="2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Relationship to Platform</w:t>
            </w:r>
          </w:p>
        </w:tc>
        <w:tc>
          <w:tcPr>
            <w:tcW w:type="dxa" w:w="2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Primary Objective</w:t>
            </w:r>
          </w:p>
        </w:tc>
        <w:tc>
          <w:tcPr>
            <w:tcW w:type="dxa" w:w="23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Access Level</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Employee</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Primary user — pays for platform</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Manage events, coordinate vendors, serve clients</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 — role-gated</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 External</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Secondary user — invited per event</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Execute deliverables, communicate with agency</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Tunnelled — event-scoped</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Client / Host</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Tertiary user — invited per event</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Track progress, approve deliverables</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Read + comment on designated channels</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Sponsor</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Tertiary user — invited per event</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Manage activation, track ROI</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Sponsor hub only</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Attendee</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End user — invited at registration</w:t>
            </w:r>
          </w:p>
        </w:tc>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Navigate event, access programme</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Attendee app only</w:t>
            </w:r>
          </w:p>
        </w:tc>
      </w:tr>
    </w:tbl>
    <w:p>
      <w:pPr>
        <w:spacing w:before="0" w:after="160"/>
      </w:pPr>
      <w:r>
        <w:t xml:space="preserve"/>
      </w:r>
    </w:p>
    <w:p>
      <w:pPr>
        <w:spacing w:before="0" w:after="140"/>
        <w:jc w:val="both"/>
      </w:pPr>
      <w:r>
        <w:rPr>
          <w:rFonts w:ascii="Arial" w:cs="Arial" w:eastAsia="Arial" w:hAnsi="Arial"/>
          <w:b w:val="false"/>
          <w:bCs w:val="false"/>
          <w:i w:val="false"/>
          <w:iCs w:val="false"/>
          <w:caps w:val="false"/>
          <w:color w:val="1A1A1A"/>
          <w:sz w:val="22"/>
          <w:szCs w:val="22"/>
        </w:rPr>
        <w:t xml:space="preserve">This document covers the Agency Employee and Vendor/External user types in full. Client, Sponsor, and Attendee IAs are identified as open roadmap items.</w:t>
      </w:r>
    </w:p>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3. Event Pipeline and Stage System</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3.1  </w:t>
      </w:r>
      <w:r>
        <w:rPr>
          <w:rFonts w:ascii="Arial" w:cs="Arial" w:eastAsia="Arial" w:hAnsi="Arial"/>
          <w:b/>
          <w:bCs/>
          <w:i w:val="false"/>
          <w:iCs w:val="false"/>
          <w:caps w:val="false"/>
          <w:color w:val="1B3A6B"/>
          <w:sz w:val="28"/>
          <w:szCs w:val="28"/>
        </w:rPr>
        <w:t xml:space="preserve">The Seven Stages</w:t>
      </w:r>
    </w:p>
    <w:p>
      <w:pPr>
        <w:spacing w:before="0" w:after="140"/>
        <w:jc w:val="both"/>
      </w:pPr>
      <w:r>
        <w:rPr>
          <w:rFonts w:ascii="Arial" w:cs="Arial" w:eastAsia="Arial" w:hAnsi="Arial"/>
          <w:b w:val="false"/>
          <w:bCs w:val="false"/>
          <w:i w:val="false"/>
          <w:iCs w:val="false"/>
          <w:caps w:val="false"/>
          <w:color w:val="1A1A1A"/>
          <w:sz w:val="22"/>
          <w:szCs w:val="22"/>
        </w:rPr>
        <w:t xml:space="preserve">Every event in MmE moves through exactly seven stages in sequence. No event skips a stage. An event can only be in one stage at a time. Each stage has a distinct colour that appears consistently across the sidebar, the Events tab, the Overview lifecycle diagram, and any notification that references that event.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5660"/>
      </w:tblGrid>
      <w:tr>
        <w:tc>
          <w:tcPr>
            <w:tcW w:type="dxa" w:w="1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r>
              <w:rPr>
                <w:rFonts w:ascii="Arial" w:cs="Arial" w:eastAsia="Arial" w:hAnsi="Arial"/>
                <w:b/>
                <w:bCs/>
                <w:i w:val="false"/>
                <w:iCs w:val="false"/>
                <w:caps w:val="false"/>
                <w:color w:val="1B3A6B"/>
                <w:sz w:val="20"/>
                <w:szCs w:val="20"/>
              </w:rPr>
              <w:t xml:space="preserve">Stage</w:t>
            </w:r>
          </w:p>
        </w:tc>
        <w:tc>
          <w:tcPr>
            <w:tcW w:type="dxa" w:w="9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r>
              <w:rPr>
                <w:rFonts w:ascii="Arial" w:cs="Arial" w:eastAsia="Arial" w:hAnsi="Arial"/>
                <w:b/>
                <w:bCs/>
                <w:i w:val="false"/>
                <w:iCs w:val="false"/>
                <w:caps w:val="false"/>
                <w:color w:val="1B3A6B"/>
                <w:sz w:val="20"/>
                <w:szCs w:val="20"/>
              </w:rPr>
              <w:t xml:space="preserve">Colour</w:t>
            </w:r>
          </w:p>
        </w:tc>
        <w:tc>
          <w:tcPr>
            <w:tcW w:type="dxa" w:w="1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r>
              <w:rPr>
                <w:rFonts w:ascii="Arial" w:cs="Arial" w:eastAsia="Arial" w:hAnsi="Arial"/>
                <w:b/>
                <w:bCs/>
                <w:i w:val="false"/>
                <w:iCs w:val="false"/>
                <w:caps w:val="false"/>
                <w:color w:val="1B3A6B"/>
                <w:sz w:val="20"/>
                <w:szCs w:val="20"/>
              </w:rPr>
              <w:t xml:space="preserve">Hex</w:t>
            </w:r>
          </w:p>
        </w:tc>
        <w:tc>
          <w:tcPr>
            <w:tcW w:type="dxa" w:w="56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r>
              <w:rPr>
                <w:rFonts w:ascii="Arial" w:cs="Arial" w:eastAsia="Arial" w:hAnsi="Arial"/>
                <w:b/>
                <w:bCs/>
                <w:i w:val="false"/>
                <w:iCs w:val="false"/>
                <w:caps w:val="false"/>
                <w:color w:val="1B3A6B"/>
                <w:sz w:val="20"/>
                <w:szCs w:val="20"/>
              </w:rPr>
              <w:t xml:space="preserve">Operational Meaning</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bCs/>
                <w:i w:val="false"/>
                <w:iCs w:val="false"/>
                <w:caps w:val="false"/>
                <w:color w:val="888888"/>
                <w:sz w:val="20"/>
                <w:szCs w:val="20"/>
              </w:rPr>
              <w:t xml:space="preserve">LEAD</w:t>
            </w:r>
          </w:p>
        </w:tc>
        <w:tc>
          <w:tcPr>
            <w:tcW w:type="dxa" w:w="900"/>
            <w:tcBorders>
              <w:top w:val="single" w:color="CCCCCC" w:sz="1"/>
              <w:left w:val="single" w:color="CCCCCC" w:sz="1"/>
              <w:bottom w:val="single" w:color="CCCCCC" w:sz="1"/>
              <w:right w:val="single" w:color="CCCCCC" w:sz="1"/>
            </w:tcBorders>
            <w:shd w:fill="888888" w:color="888888"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  </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#888888</w:t>
            </w:r>
          </w:p>
        </w:tc>
        <w:tc>
          <w:tcPr>
            <w:tcW w:type="dxa" w:w="56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Prospect or pitch in progress. Nothing committed.</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bCs/>
                <w:i w:val="false"/>
                <w:iCs w:val="false"/>
                <w:caps w:val="false"/>
                <w:color w:val="2471A3"/>
                <w:sz w:val="20"/>
                <w:szCs w:val="20"/>
              </w:rPr>
              <w:t xml:space="preserve">CONFIRMED</w:t>
            </w:r>
          </w:p>
        </w:tc>
        <w:tc>
          <w:tcPr>
            <w:tcW w:type="dxa" w:w="900"/>
            <w:tcBorders>
              <w:top w:val="single" w:color="CCCCCC" w:sz="1"/>
              <w:left w:val="single" w:color="CCCCCC" w:sz="1"/>
              <w:bottom w:val="single" w:color="CCCCCC" w:sz="1"/>
              <w:right w:val="single" w:color="CCCCCC" w:sz="1"/>
            </w:tcBorders>
            <w:shd w:fill="2471A3" w:color="2471A3"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  </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#2471A3</w:t>
            </w:r>
          </w:p>
        </w:tc>
        <w:tc>
          <w:tcPr>
            <w:tcW w:type="dxa" w:w="56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Contract signed. Budget approved. Event is happening.</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bCs/>
                <w:i w:val="false"/>
                <w:iCs w:val="false"/>
                <w:caps w:val="false"/>
                <w:color w:val="D4AC0D"/>
                <w:sz w:val="20"/>
                <w:szCs w:val="20"/>
              </w:rPr>
              <w:t xml:space="preserve">PLANNING</w:t>
            </w:r>
          </w:p>
        </w:tc>
        <w:tc>
          <w:tcPr>
            <w:tcW w:type="dxa" w:w="900"/>
            <w:tcBorders>
              <w:top w:val="single" w:color="CCCCCC" w:sz="1"/>
              <w:left w:val="single" w:color="CCCCCC" w:sz="1"/>
              <w:bottom w:val="single" w:color="CCCCCC" w:sz="1"/>
              <w:right w:val="single" w:color="CCCCCC" w:sz="1"/>
            </w:tcBorders>
            <w:shd w:fill="D4AC0D" w:color="D4AC0D"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  </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#D4AC0D</w:t>
            </w:r>
          </w:p>
        </w:tc>
        <w:tc>
          <w:tcPr>
            <w:tcW w:type="dxa" w:w="56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Active production. Vendors being sourced and contracted.</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bCs/>
                <w:i w:val="false"/>
                <w:iCs w:val="false"/>
                <w:caps w:val="false"/>
                <w:color w:val="CA6F1E"/>
                <w:sz w:val="20"/>
                <w:szCs w:val="20"/>
              </w:rPr>
              <w:t xml:space="preserve">BUILDUP</w:t>
            </w:r>
          </w:p>
        </w:tc>
        <w:tc>
          <w:tcPr>
            <w:tcW w:type="dxa" w:w="900"/>
            <w:tcBorders>
              <w:top w:val="single" w:color="CCCCCC" w:sz="1"/>
              <w:left w:val="single" w:color="CCCCCC" w:sz="1"/>
              <w:bottom w:val="single" w:color="CCCCCC" w:sz="1"/>
              <w:right w:val="single" w:color="CCCCCC" w:sz="1"/>
            </w:tcBorders>
            <w:shd w:fill="CA6F1E" w:color="CA6F1E"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  </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#CA6F1E</w:t>
            </w:r>
          </w:p>
        </w:tc>
        <w:tc>
          <w:tcPr>
            <w:tcW w:type="dxa" w:w="56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All decisions locked. Countdown mode. High-risk window.</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bCs/>
                <w:i w:val="false"/>
                <w:iCs w:val="false"/>
                <w:caps w:val="false"/>
                <w:color w:val="C0392B"/>
                <w:sz w:val="20"/>
                <w:szCs w:val="20"/>
              </w:rPr>
              <w:t xml:space="preserve">LIVE</w:t>
            </w:r>
          </w:p>
        </w:tc>
        <w:tc>
          <w:tcPr>
            <w:tcW w:type="dxa" w:w="900"/>
            <w:tcBorders>
              <w:top w:val="single" w:color="CCCCCC" w:sz="1"/>
              <w:left w:val="single" w:color="CCCCCC" w:sz="1"/>
              <w:bottom w:val="single" w:color="CCCCCC" w:sz="1"/>
              <w:right w:val="single" w:color="CCCCCC" w:sz="1"/>
            </w:tcBorders>
            <w:shd w:fill="C0392B" w:color="C0392B"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  </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#C0392B</w:t>
            </w:r>
          </w:p>
        </w:tc>
        <w:tc>
          <w:tcPr>
            <w:tcW w:type="dxa" w:w="56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Event is happening right now. Maximum urgency.</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bCs/>
                <w:i w:val="false"/>
                <w:iCs w:val="false"/>
                <w:caps w:val="false"/>
                <w:color w:val="7D3C98"/>
                <w:sz w:val="20"/>
                <w:szCs w:val="20"/>
              </w:rPr>
              <w:t xml:space="preserve">WRAPUP</w:t>
            </w:r>
          </w:p>
        </w:tc>
        <w:tc>
          <w:tcPr>
            <w:tcW w:type="dxa" w:w="900"/>
            <w:tcBorders>
              <w:top w:val="single" w:color="CCCCCC" w:sz="1"/>
              <w:left w:val="single" w:color="CCCCCC" w:sz="1"/>
              <w:bottom w:val="single" w:color="CCCCCC" w:sz="1"/>
              <w:right w:val="single" w:color="CCCCCC" w:sz="1"/>
            </w:tcBorders>
            <w:shd w:fill="7D3C98" w:color="7D3C98"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  </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#7D3C98</w:t>
            </w:r>
          </w:p>
        </w:tc>
        <w:tc>
          <w:tcPr>
            <w:tcW w:type="dxa" w:w="56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Event over. Strike, reconciliation, reporting in progress.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bCs/>
                <w:i w:val="false"/>
                <w:iCs w:val="false"/>
                <w:caps w:val="false"/>
                <w:color w:val="1E8449"/>
                <w:sz w:val="20"/>
                <w:szCs w:val="20"/>
              </w:rPr>
              <w:t xml:space="preserve">CLOSED</w:t>
            </w:r>
          </w:p>
        </w:tc>
        <w:tc>
          <w:tcPr>
            <w:tcW w:type="dxa" w:w="900"/>
            <w:tcBorders>
              <w:top w:val="single" w:color="CCCCCC" w:sz="1"/>
              <w:left w:val="single" w:color="CCCCCC" w:sz="1"/>
              <w:bottom w:val="single" w:color="CCCCCC" w:sz="1"/>
              <w:right w:val="single" w:color="CCCCCC" w:sz="1"/>
            </w:tcBorders>
            <w:shd w:fill="1E8449" w:color="1E8449"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  </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Courier New" w:cs="Courier New" w:eastAsia="Courier New" w:hAnsi="Courier New"/>
                <w:b w:val="false"/>
                <w:bCs w:val="false"/>
                <w:color w:val="888888"/>
                <w:sz w:val="19"/>
                <w:szCs w:val="19"/>
              </w:rPr>
              <w:t xml:space="preserve">#1E8449</w:t>
            </w:r>
          </w:p>
        </w:tc>
        <w:tc>
          <w:tcPr>
            <w:tcW w:type="dxa" w:w="56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r>
              <w:rPr>
                <w:rFonts w:ascii="Arial" w:cs="Arial" w:eastAsia="Arial" w:hAnsi="Arial"/>
                <w:b w:val="false"/>
                <w:bCs w:val="false"/>
                <w:i w:val="false"/>
                <w:iCs w:val="false"/>
                <w:caps w:val="false"/>
                <w:color w:val="1A1A1A"/>
                <w:sz w:val="20"/>
                <w:szCs w:val="20"/>
              </w:rPr>
              <w:t xml:space="preserve">All tasks complete. Channels archived. On record.</w:t>
            </w:r>
          </w:p>
        </w:tc>
      </w:tr>
    </w:tbl>
    <w:p>
      <w:pPr>
        <w:spacing w:before="0" w:after="16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3.2  </w:t>
      </w:r>
      <w:r>
        <w:rPr>
          <w:rFonts w:ascii="Arial" w:cs="Arial" w:eastAsia="Arial" w:hAnsi="Arial"/>
          <w:b/>
          <w:bCs/>
          <w:i w:val="false"/>
          <w:iCs w:val="false"/>
          <w:caps w:val="false"/>
          <w:color w:val="1B3A6B"/>
          <w:sz w:val="28"/>
          <w:szCs w:val="28"/>
        </w:rPr>
        <w:t xml:space="preserve">Stage Transition Triggers</w:t>
      </w:r>
    </w:p>
    <w:p>
      <w:pPr>
        <w:spacing w:before="0" w:after="140"/>
        <w:jc w:val="both"/>
      </w:pPr>
      <w:r>
        <w:rPr>
          <w:rFonts w:ascii="Arial" w:cs="Arial" w:eastAsia="Arial" w:hAnsi="Arial"/>
          <w:b w:val="false"/>
          <w:bCs w:val="false"/>
          <w:i w:val="false"/>
          <w:iCs w:val="false"/>
          <w:caps w:val="false"/>
          <w:color w:val="1A1A1A"/>
          <w:sz w:val="22"/>
          <w:szCs w:val="22"/>
        </w:rPr>
        <w:t xml:space="preserve">Stages do not advance automatically on a date. They advance when a defined condition is met and a designated person confirms the transition.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Transition</w:t>
            </w:r>
          </w:p>
        </w:tc>
        <w:tc>
          <w:tcPr>
            <w:tcW w:type="dxa" w:w="4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Trigger Condition</w:t>
            </w:r>
          </w:p>
        </w:tc>
        <w:tc>
          <w:tcPr>
            <w:tcW w:type="dxa" w:w="31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Confirmed By</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Lead → Confirmed</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Signed contract received + deposit invoice raised</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Senior Organiser or Admin</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Confirmed → Planning</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Kickoff meeting complete + Event Manager assigned</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Manager</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Planning → Build-Up</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primary vendor contracts signed + ROS in final draft + registration live</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Ops Lead</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Build-Up → Live</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Load-in begins OR event start date/time reached</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System (auto) or Ops Lead (manual)</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Live → Wrap-Up</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end time passes</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System (automatic)</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Wrap-Up → Closed</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Final report delivered + all invoices reconciled + feedback exported</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Manager + Finance sign-off</w:t>
            </w:r>
          </w:p>
        </w:tc>
      </w:tr>
    </w:tbl>
    <w:p>
      <w:pPr>
        <w:spacing w:before="0" w:after="16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3.3  </w:t>
      </w:r>
      <w:r>
        <w:rPr>
          <w:rFonts w:ascii="Arial" w:cs="Arial" w:eastAsia="Arial" w:hAnsi="Arial"/>
          <w:b/>
          <w:bCs/>
          <w:i w:val="false"/>
          <w:iCs w:val="false"/>
          <w:caps w:val="false"/>
          <w:color w:val="1B3A6B"/>
          <w:sz w:val="28"/>
          <w:szCs w:val="28"/>
        </w:rPr>
        <w:t xml:space="preserve">Stage Visibility Across the Platform</w:t>
      </w:r>
    </w:p>
    <w:p>
      <w:pPr>
        <w:spacing w:before="0" w:after="140"/>
        <w:jc w:val="both"/>
      </w:pPr>
      <w:r>
        <w:rPr>
          <w:rFonts w:ascii="Arial" w:cs="Arial" w:eastAsia="Arial" w:hAnsi="Arial"/>
          <w:b w:val="false"/>
          <w:bCs w:val="false"/>
          <w:i w:val="false"/>
          <w:iCs w:val="false"/>
          <w:caps w:val="false"/>
          <w:color w:val="1A1A1A"/>
          <w:sz w:val="22"/>
          <w:szCs w:val="22"/>
        </w:rPr>
        <w:t xml:space="preserve">The stage colour and label appear in four places consistently:</w:t>
      </w:r>
    </w:p>
    <w:p>
      <w:pPr>
        <w:pStyle w:val="ListParagraph"/>
        <w:numPr>
          <w:ilvl w:val="0"/>
          <w:numId w:val="2"/>
        </w:numPr>
        <w:spacing w:before="40" w:after="40"/>
      </w:pPr>
      <w:r>
        <w:rPr>
          <w:rFonts w:ascii="Arial" w:cs="Arial" w:eastAsia="Arial" w:hAnsi="Arial"/>
          <w:b/>
          <w:bCs/>
          <w:i w:val="false"/>
          <w:iCs w:val="false"/>
          <w:caps w:val="false"/>
          <w:color w:val="1A1A1A"/>
          <w:sz w:val="22"/>
          <w:szCs w:val="22"/>
        </w:rPr>
        <w:t xml:space="preserve">Sidebar event label: </w:t>
      </w:r>
      <w:r>
        <w:rPr>
          <w:rFonts w:ascii="Arial" w:cs="Arial" w:eastAsia="Arial" w:hAnsi="Arial"/>
          <w:b w:val="false"/>
          <w:bCs w:val="false"/>
          <w:i w:val="false"/>
          <w:iCs w:val="false"/>
          <w:caps w:val="false"/>
          <w:color w:val="1A1A1A"/>
          <w:sz w:val="22"/>
          <w:szCs w:val="22"/>
        </w:rPr>
        <w:t xml:space="preserve">"Infosys Summit  ● [Yellow dot]  ⚠3" — colour dot next to event name, unread alert count.</w:t>
      </w:r>
    </w:p>
    <w:p>
      <w:pPr>
        <w:pStyle w:val="ListParagraph"/>
        <w:numPr>
          <w:ilvl w:val="0"/>
          <w:numId w:val="2"/>
        </w:numPr>
        <w:spacing w:before="40" w:after="40"/>
      </w:pPr>
      <w:r>
        <w:rPr>
          <w:rFonts w:ascii="Arial" w:cs="Arial" w:eastAsia="Arial" w:hAnsi="Arial"/>
          <w:b/>
          <w:bCs/>
          <w:i w:val="false"/>
          <w:iCs w:val="false"/>
          <w:caps w:val="false"/>
          <w:color w:val="1A1A1A"/>
          <w:sz w:val="22"/>
          <w:szCs w:val="22"/>
        </w:rPr>
        <w:t xml:space="preserve">Events tab card: </w:t>
      </w:r>
      <w:r>
        <w:rPr>
          <w:rFonts w:ascii="Arial" w:cs="Arial" w:eastAsia="Arial" w:hAnsi="Arial"/>
          <w:b w:val="false"/>
          <w:bCs w:val="false"/>
          <w:i w:val="false"/>
          <w:iCs w:val="false"/>
          <w:caps w:val="false"/>
          <w:color w:val="1A1A1A"/>
          <w:sz w:val="22"/>
          <w:szCs w:val="22"/>
        </w:rPr>
        <w:t xml:space="preserve">Each active event card shows its colour dot and stage label prominently.</w:t>
      </w:r>
    </w:p>
    <w:p>
      <w:pPr>
        <w:pStyle w:val="ListParagraph"/>
        <w:numPr>
          <w:ilvl w:val="0"/>
          <w:numId w:val="2"/>
        </w:numPr>
        <w:spacing w:before="40" w:after="40"/>
      </w:pPr>
      <w:r>
        <w:rPr>
          <w:rFonts w:ascii="Arial" w:cs="Arial" w:eastAsia="Arial" w:hAnsi="Arial"/>
          <w:b/>
          <w:bCs/>
          <w:i w:val="false"/>
          <w:iCs w:val="false"/>
          <w:caps w:val="false"/>
          <w:color w:val="1A1A1A"/>
          <w:sz w:val="22"/>
          <w:szCs w:val="22"/>
        </w:rPr>
        <w:t xml:space="preserve">Overview lifecycle diagram: </w:t>
      </w:r>
      <w:r>
        <w:rPr>
          <w:rFonts w:ascii="Arial" w:cs="Arial" w:eastAsia="Arial" w:hAnsi="Arial"/>
          <w:b w:val="false"/>
          <w:bCs w:val="false"/>
          <w:i w:val="false"/>
          <w:iCs w:val="false"/>
          <w:caps w:val="false"/>
          <w:color w:val="1A1A1A"/>
          <w:sz w:val="22"/>
          <w:szCs w:val="22"/>
        </w:rPr>
        <w:t xml:space="preserve">A horizontal pipeline from Lead to Closed with events plotted below their current stage.</w:t>
      </w:r>
    </w:p>
    <w:p>
      <w:pPr>
        <w:pStyle w:val="ListParagraph"/>
        <w:numPr>
          <w:ilvl w:val="0"/>
          <w:numId w:val="2"/>
        </w:numPr>
        <w:spacing w:before="40" w:after="40"/>
      </w:pPr>
      <w:r>
        <w:rPr>
          <w:rFonts w:ascii="Arial" w:cs="Arial" w:eastAsia="Arial" w:hAnsi="Arial"/>
          <w:b/>
          <w:bCs/>
          <w:i w:val="false"/>
          <w:iCs w:val="false"/>
          <w:caps w:val="false"/>
          <w:color w:val="1A1A1A"/>
          <w:sz w:val="22"/>
          <w:szCs w:val="22"/>
        </w:rPr>
        <w:t xml:space="preserve">Channel header: </w:t>
      </w:r>
      <w:r>
        <w:rPr>
          <w:rFonts w:ascii="Arial" w:cs="Arial" w:eastAsia="Arial" w:hAnsi="Arial"/>
          <w:b w:val="false"/>
          <w:bCs w:val="false"/>
          <w:i w:val="false"/>
          <w:iCs w:val="false"/>
          <w:caps w:val="false"/>
          <w:color w:val="1A1A1A"/>
          <w:sz w:val="22"/>
          <w:szCs w:val="22"/>
        </w:rPr>
        <w:t xml:space="preserve">"# inf25-general  |  Event  |  ● ACTIVE T-22 days  [Yellow]" — stage colour in the channel header.</w:t>
      </w:r>
    </w:p>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4. Workspace Architecture</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4.1  </w:t>
      </w:r>
      <w:r>
        <w:rPr>
          <w:rFonts w:ascii="Arial" w:cs="Arial" w:eastAsia="Arial" w:hAnsi="Arial"/>
          <w:b/>
          <w:bCs/>
          <w:i w:val="false"/>
          <w:iCs w:val="false"/>
          <w:caps w:val="false"/>
          <w:color w:val="1B3A6B"/>
          <w:sz w:val="28"/>
          <w:szCs w:val="28"/>
        </w:rPr>
        <w:t xml:space="preserve">The Workspace as the Container</w:t>
      </w:r>
    </w:p>
    <w:p>
      <w:pPr>
        <w:spacing w:before="0" w:after="140"/>
        <w:jc w:val="both"/>
      </w:pPr>
      <w:r>
        <w:rPr>
          <w:rFonts w:ascii="Arial" w:cs="Arial" w:eastAsia="Arial" w:hAnsi="Arial"/>
          <w:b w:val="false"/>
          <w:bCs w:val="false"/>
          <w:i w:val="false"/>
          <w:iCs w:val="false"/>
          <w:caps w:val="false"/>
          <w:color w:val="1A1A1A"/>
          <w:sz w:val="22"/>
          <w:szCs w:val="22"/>
        </w:rPr>
        <w:t xml:space="preserve">Borrowed from Slack's foundational architecture, the workspace is the atomic unit — the self-contained environment within which all channels, users, messages, forms, and tasks exist. MmE has one workspace per agency organisation. A vendor, client, or sponsor invited into an event gets a scoped view into that workspace, not their own separate workspace.</w:t>
      </w:r>
    </w:p>
    <w:p>
      <w:pPr>
        <w:spacing w:before="0" w:after="140"/>
        <w:jc w:val="both"/>
      </w:pPr>
      <w:r>
        <w:rPr>
          <w:rFonts w:ascii="Arial" w:cs="Arial" w:eastAsia="Arial" w:hAnsi="Arial"/>
          <w:b w:val="false"/>
          <w:bCs w:val="false"/>
          <w:i w:val="false"/>
          <w:iCs w:val="false"/>
          <w:caps w:val="false"/>
          <w:color w:val="1A1A1A"/>
          <w:sz w:val="22"/>
          <w:szCs w:val="22"/>
        </w:rPr>
        <w:t xml:space="preserve">This single-workspace model keeps all event data in one searchable, administrable environment, while role-based access controls ensure that each user type sees only what they are authorised to see.</w:t>
      </w:r>
    </w:p>
    <w:p>
      <w:pPr>
        <w:spacing w:before="0" w:after="8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4.2  </w:t>
      </w:r>
      <w:r>
        <w:rPr>
          <w:rFonts w:ascii="Arial" w:cs="Arial" w:eastAsia="Arial" w:hAnsi="Arial"/>
          <w:b/>
          <w:bCs/>
          <w:i w:val="false"/>
          <w:iCs w:val="false"/>
          <w:caps w:val="false"/>
          <w:color w:val="1B3A6B"/>
          <w:sz w:val="28"/>
          <w:szCs w:val="28"/>
        </w:rPr>
        <w:t xml:space="preserve">The Three Zones</w:t>
      </w:r>
    </w:p>
    <w:p>
      <w:pPr>
        <w:spacing w:before="0" w:after="140"/>
        <w:jc w:val="both"/>
      </w:pPr>
      <w:r>
        <w:rPr>
          <w:rFonts w:ascii="Arial" w:cs="Arial" w:eastAsia="Arial" w:hAnsi="Arial"/>
          <w:b w:val="false"/>
          <w:bCs w:val="false"/>
          <w:i w:val="false"/>
          <w:iCs w:val="false"/>
          <w:caps w:val="false"/>
          <w:color w:val="1A1A1A"/>
          <w:sz w:val="22"/>
          <w:szCs w:val="22"/>
        </w:rPr>
        <w:t xml:space="preserve">Within the agency workspace, all channels are organised into three zones. These zones are structural — they are not just sidebar categories, they govern the lifespan, visibility, and administrative rules of every channel within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c>
          <w:tcPr>
            <w:tcW w:type="dxa" w:w="1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Zone</w:t>
            </w:r>
          </w:p>
        </w:tc>
        <w:tc>
          <w:tcPr>
            <w:tcW w:type="dxa" w:w="3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Contents</w:t>
            </w:r>
          </w:p>
        </w:tc>
        <w:tc>
          <w:tcPr>
            <w:tcW w:type="dxa" w:w="2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Lifespan</w:t>
            </w:r>
          </w:p>
        </w:tc>
        <w:tc>
          <w:tcPr>
            <w:tcW w:type="dxa" w:w="23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Who Can Access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 Layer</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Mandatory channels, department channels, knowledge channels</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Permanent — never archived unless department disbanded</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employees only — based on role</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Layer</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Event-specific channel clusters (one cluster per event)</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Temporary — archived T+14 days after event close</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team assigned to event + invited external parties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Personal Layer</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1:1 DMs, group DMs, saved messages</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Never automatically removed</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 individual user only</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5. Channel Architecture</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5.1  </w:t>
      </w:r>
      <w:r>
        <w:rPr>
          <w:rFonts w:ascii="Arial" w:cs="Arial" w:eastAsia="Arial" w:hAnsi="Arial"/>
          <w:b/>
          <w:bCs/>
          <w:i w:val="false"/>
          <w:iCs w:val="false"/>
          <w:caps w:val="false"/>
          <w:color w:val="1B3A6B"/>
          <w:sz w:val="28"/>
          <w:szCs w:val="28"/>
        </w:rPr>
        <w:t xml:space="preserve">Channel Types</w:t>
      </w:r>
    </w:p>
    <w:p>
      <w:pPr>
        <w:spacing w:before="0" w:after="140"/>
        <w:jc w:val="both"/>
      </w:pPr>
      <w:r>
        <w:rPr>
          <w:rFonts w:ascii="Arial" w:cs="Arial" w:eastAsia="Arial" w:hAnsi="Arial"/>
          <w:b w:val="false"/>
          <w:bCs w:val="false"/>
          <w:i w:val="false"/>
          <w:iCs w:val="false"/>
          <w:caps w:val="false"/>
          <w:color w:val="1A1A1A"/>
          <w:sz w:val="22"/>
          <w:szCs w:val="22"/>
        </w:rPr>
        <w:t xml:space="preserve">MmE has four channel types. All four are variants of the same underlying Channel object — the same data model, the same message structure, the same threading behaviour. The differences are in access scope, persistence, and communication direction.</w:t>
      </w:r>
    </w:p>
    <w:p>
      <w:pPr>
        <w:spacing w:before="0" w:after="80"/>
      </w:pPr>
      <w:r>
        <w:t xml:space="preserve"/>
      </w:r>
    </w:p>
    <w:p>
      <w:pPr>
        <w:spacing w:before="280" w:after="80"/>
      </w:pPr>
      <w:r>
        <w:rPr>
          <w:rFonts w:ascii="Arial" w:cs="Arial" w:eastAsia="Arial" w:hAnsi="Arial"/>
          <w:b/>
          <w:bCs/>
          <w:i w:val="false"/>
          <w:iCs w:val="false"/>
          <w:caps w:val="false"/>
          <w:color w:val="1A6B5A"/>
          <w:sz w:val="24"/>
          <w:szCs w:val="24"/>
        </w:rPr>
        <w:t xml:space="preserve">Internal Channels</w:t>
      </w:r>
    </w:p>
    <w:p>
      <w:pPr>
        <w:spacing w:before="0" w:after="140"/>
        <w:jc w:val="both"/>
      </w:pPr>
      <w:r>
        <w:rPr>
          <w:rFonts w:ascii="Arial" w:cs="Arial" w:eastAsia="Arial" w:hAnsi="Arial"/>
          <w:b w:val="false"/>
          <w:bCs w:val="false"/>
          <w:i w:val="false"/>
          <w:iCs w:val="false"/>
          <w:caps w:val="false"/>
          <w:color w:val="1A1A1A"/>
          <w:sz w:val="22"/>
          <w:szCs w:val="22"/>
        </w:rPr>
        <w:t xml:space="preserve">Internal channels are agency-private. No vendor, client, or sponsor can ever see an internal channel. They include the permanent company channels and the internal event-scoped channels within each event cluster.</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INTERNAL CHANNEL TYPES:</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Mandatory (auto-joined):     company-general  |  company-wins  |  company-random</w:t>
            </w:r>
          </w:p>
          <w:p>
            <w:pPr>
              <w:spacing w:before="0" w:after="30"/>
            </w:pPr>
            <w:r>
              <w:rPr>
                <w:rFonts w:ascii="Courier New" w:cs="Courier New" w:eastAsia="Courier New" w:hAnsi="Courier New"/>
                <w:b w:val="false"/>
                <w:bCs w:val="false"/>
                <w:color w:val="1A1A1A"/>
                <w:sz w:val="19"/>
                <w:szCs w:val="19"/>
              </w:rPr>
              <w:t xml:space="preserve">Department (role-based):     dept-operations  |  dept-production  |  dept-marketing</w:t>
            </w:r>
          </w:p>
          <w:p>
            <w:pPr>
              <w:spacing w:before="0" w:after="30"/>
            </w:pPr>
            <w:r>
              <w:rPr>
                <w:rFonts w:ascii="Courier New" w:cs="Courier New" w:eastAsia="Courier New" w:hAnsi="Courier New"/>
                <w:b w:val="false"/>
                <w:bCs w:val="false"/>
                <w:color w:val="1A1A1A"/>
                <w:sz w:val="19"/>
                <w:szCs w:val="19"/>
              </w:rPr>
              <w:t xml:space="preserve">                             dept-finance  |  dept-logistics  |  dept-registration</w:t>
            </w:r>
          </w:p>
          <w:p>
            <w:pPr>
              <w:spacing w:before="0" w:after="30"/>
            </w:pPr>
            <w:r>
              <w:rPr>
                <w:rFonts w:ascii="Courier New" w:cs="Courier New" w:eastAsia="Courier New" w:hAnsi="Courier New"/>
                <w:b w:val="false"/>
                <w:bCs w:val="false"/>
                <w:color w:val="1A1A1A"/>
                <w:sz w:val="19"/>
                <w:szCs w:val="19"/>
              </w:rPr>
              <w:t xml:space="preserve">Knowledge (optional):        resource-templates  |  resource-vendors  |  resource-tools</w:t>
            </w:r>
          </w:p>
          <w:p>
            <w:pPr>
              <w:spacing w:before="0" w:after="30"/>
            </w:pPr>
            <w:r>
              <w:rPr>
                <w:rFonts w:ascii="Courier New" w:cs="Courier New" w:eastAsia="Courier New" w:hAnsi="Courier New"/>
                <w:b w:val="false"/>
                <w:bCs w:val="false"/>
                <w:color w:val="1A1A1A"/>
                <w:sz w:val="19"/>
                <w:szCs w:val="19"/>
              </w:rPr>
              <w:t xml:space="preserve">Event-internal:              inf25-general  |  inf25-ops  |  inf25-production</w:t>
            </w:r>
          </w:p>
          <w:p>
            <w:pPr>
              <w:spacing w:before="0" w:after="30"/>
            </w:pPr>
            <w:r>
              <w:rPr>
                <w:rFonts w:ascii="Courier New" w:cs="Courier New" w:eastAsia="Courier New" w:hAnsi="Courier New"/>
                <w:b w:val="false"/>
                <w:bCs w:val="false"/>
                <w:color w:val="1A1A1A"/>
                <w:sz w:val="19"/>
                <w:szCs w:val="19"/>
              </w:rPr>
              <w:t xml:space="preserve">                             inf25-registration  |  inf25-marketing  |  inf25-finance</w:t>
            </w:r>
          </w:p>
          <w:p>
            <w:pPr>
              <w:spacing w:before="0" w:after="30"/>
            </w:pPr>
            <w:r>
              <w:rPr>
                <w:rFonts w:ascii="Courier New" w:cs="Courier New" w:eastAsia="Courier New" w:hAnsi="Courier New"/>
                <w:b w:val="false"/>
                <w:bCs w:val="false"/>
                <w:color w:val="1A1A1A"/>
                <w:sz w:val="19"/>
                <w:szCs w:val="19"/>
              </w:rPr>
              <w:t xml:space="preserve">                             inf25-logistics  |  inf25-alerts</w:t>
            </w:r>
          </w:p>
        </w:tc>
      </w:tr>
    </w:tbl>
    <w:p>
      <w:pPr>
        <w:spacing w:before="0" w:after="120"/>
      </w:pPr>
      <w:r>
        <w:t xml:space="preserve"/>
      </w:r>
    </w:p>
    <w:p>
      <w:pPr>
        <w:spacing w:before="280" w:after="80"/>
      </w:pPr>
      <w:r>
        <w:rPr>
          <w:rFonts w:ascii="Arial" w:cs="Arial" w:eastAsia="Arial" w:hAnsi="Arial"/>
          <w:b/>
          <w:bCs/>
          <w:i w:val="false"/>
          <w:iCs w:val="false"/>
          <w:caps w:val="false"/>
          <w:color w:val="1A6B5A"/>
          <w:sz w:val="24"/>
          <w:szCs w:val="24"/>
        </w:rPr>
        <w:t xml:space="preserve">External Channels</w:t>
      </w:r>
    </w:p>
    <w:p>
      <w:pPr>
        <w:spacing w:before="0" w:after="140"/>
        <w:jc w:val="both"/>
      </w:pPr>
      <w:r>
        <w:rPr>
          <w:rFonts w:ascii="Arial" w:cs="Arial" w:eastAsia="Arial" w:hAnsi="Arial"/>
          <w:b w:val="false"/>
          <w:bCs w:val="false"/>
          <w:i w:val="false"/>
          <w:iCs w:val="false"/>
          <w:caps w:val="false"/>
          <w:color w:val="1A1A1A"/>
          <w:sz w:val="22"/>
          <w:szCs w:val="22"/>
        </w:rPr>
        <w:t xml:space="preserve">External channels are shared between the agency and a specific external party — a vendor, sponsor, client, or venue. The external party sees only their own channel(s). They cannot see other vendors, other sponsors, or any internal agency channels. This is the Slack Connect model applied to the event context.</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EXTERNAL CHANNEL NAMING CONVENTION:</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  #[event-code]-vendor-[vendorname]      inf25-vendor-avsolutions</w:t>
            </w:r>
          </w:p>
          <w:p>
            <w:pPr>
              <w:spacing w:before="0" w:after="30"/>
            </w:pPr>
            <w:r>
              <w:rPr>
                <w:rFonts w:ascii="Courier New" w:cs="Courier New" w:eastAsia="Courier New" w:hAnsi="Courier New"/>
                <w:b w:val="false"/>
                <w:bCs w:val="false"/>
                <w:color w:val="1A1A1A"/>
                <w:sz w:val="19"/>
                <w:szCs w:val="19"/>
              </w:rPr>
              <w:t xml:space="preserve">  #[event-code]-sponsor-[sponsorname]    inf25-sponsor-hdfc</w:t>
            </w:r>
          </w:p>
          <w:p>
            <w:pPr>
              <w:spacing w:before="0" w:after="30"/>
            </w:pPr>
            <w:r>
              <w:rPr>
                <w:rFonts w:ascii="Courier New" w:cs="Courier New" w:eastAsia="Courier New" w:hAnsi="Courier New"/>
                <w:b w:val="false"/>
                <w:bCs w:val="false"/>
                <w:color w:val="1A1A1A"/>
                <w:sz w:val="19"/>
                <w:szCs w:val="19"/>
              </w:rPr>
              <w:t xml:space="preserve">  #[event-code]-client-[clientname]      inf25-client-infosys</w:t>
            </w:r>
          </w:p>
          <w:p>
            <w:pPr>
              <w:spacing w:before="0" w:after="30"/>
            </w:pPr>
            <w:r>
              <w:rPr>
                <w:rFonts w:ascii="Courier New" w:cs="Courier New" w:eastAsia="Courier New" w:hAnsi="Courier New"/>
                <w:b w:val="false"/>
                <w:bCs w:val="false"/>
                <w:color w:val="1A1A1A"/>
                <w:sz w:val="19"/>
                <w:szCs w:val="19"/>
              </w:rPr>
              <w:t xml:space="preserve">  #[event-code]-venue-[venuename]        inf25-venue-tajpalace</w:t>
            </w:r>
          </w:p>
        </w:tc>
      </w:tr>
    </w:tbl>
    <w:p>
      <w:pPr>
        <w:spacing w:before="0" w:after="120"/>
      </w:pPr>
      <w:r>
        <w:t xml:space="preserve"/>
      </w:r>
    </w:p>
    <w:p>
      <w:pPr>
        <w:spacing w:before="280" w:after="80"/>
      </w:pPr>
      <w:r>
        <w:rPr>
          <w:rFonts w:ascii="Arial" w:cs="Arial" w:eastAsia="Arial" w:hAnsi="Arial"/>
          <w:b/>
          <w:bCs/>
          <w:i w:val="false"/>
          <w:iCs w:val="false"/>
          <w:caps w:val="false"/>
          <w:color w:val="1A6B5A"/>
          <w:sz w:val="24"/>
          <w:szCs w:val="24"/>
        </w:rPr>
        <w:t xml:space="preserve">Broadcast</w:t>
      </w:r>
    </w:p>
    <w:p>
      <w:pPr>
        <w:spacing w:before="0" w:after="140"/>
        <w:jc w:val="both"/>
      </w:pPr>
      <w:r>
        <w:rPr>
          <w:rFonts w:ascii="Arial" w:cs="Arial" w:eastAsia="Arial" w:hAnsi="Arial"/>
          <w:b w:val="false"/>
          <w:bCs w:val="false"/>
          <w:i w:val="false"/>
          <w:iCs w:val="false"/>
          <w:caps w:val="false"/>
          <w:color w:val="1A1A1A"/>
          <w:sz w:val="22"/>
          <w:szCs w:val="22"/>
        </w:rPr>
        <w:t xml:space="preserve">Broadcast is a one-to-many, non-conversational channel type. The sender (Ops Lead or above) publishes a message to a defined audience. Recipients can acknowledge receipt but cannot reply in the broadcast itself. If a recipient has a question, they go to their specific external channel to ask it.</w:t>
      </w:r>
    </w:p>
    <w:p>
      <w:pPr>
        <w:spacing w:before="0" w:after="140"/>
        <w:jc w:val="both"/>
      </w:pPr>
      <w:r>
        <w:rPr>
          <w:rFonts w:ascii="Arial" w:cs="Arial" w:eastAsia="Arial" w:hAnsi="Arial"/>
          <w:b w:val="false"/>
          <w:bCs w:val="false"/>
          <w:i w:val="false"/>
          <w:iCs w:val="false"/>
          <w:caps w:val="false"/>
          <w:color w:val="1A1A1A"/>
          <w:sz w:val="22"/>
          <w:szCs w:val="22"/>
        </w:rPr>
        <w:t xml:space="preserve">Every broadcast that requires acknowledgement displays a confirmation log to the sender — showing who has and has not acknowledged. Unacknowledged broadcasts from critical parties trigger a Tier 1 notification to the sender.</w:t>
      </w:r>
    </w:p>
    <w:p>
      <w:pPr>
        <w:spacing w:before="0" w:after="80"/>
      </w:pPr>
      <w:r>
        <w:t xml:space="preserve"/>
      </w:r>
    </w:p>
    <w:p>
      <w:pPr>
        <w:spacing w:before="280" w:after="80"/>
      </w:pPr>
      <w:r>
        <w:rPr>
          <w:rFonts w:ascii="Arial" w:cs="Arial" w:eastAsia="Arial" w:hAnsi="Arial"/>
          <w:b/>
          <w:bCs/>
          <w:i w:val="false"/>
          <w:iCs w:val="false"/>
          <w:caps w:val="false"/>
          <w:color w:val="1A6B5A"/>
          <w:sz w:val="24"/>
          <w:szCs w:val="24"/>
        </w:rPr>
        <w:t xml:space="preserve">Direct Messages</w:t>
      </w:r>
    </w:p>
    <w:p>
      <w:pPr>
        <w:spacing w:before="0" w:after="140"/>
        <w:jc w:val="both"/>
      </w:pPr>
      <w:r>
        <w:rPr>
          <w:rFonts w:ascii="Arial" w:cs="Arial" w:eastAsia="Arial" w:hAnsi="Arial"/>
          <w:b w:val="false"/>
          <w:bCs w:val="false"/>
          <w:i w:val="false"/>
          <w:iCs w:val="false"/>
          <w:caps w:val="false"/>
          <w:color w:val="1A1A1A"/>
          <w:sz w:val="22"/>
          <w:szCs w:val="22"/>
        </w:rPr>
        <w:t xml:space="preserve">DMs are private 1:1 or small group conversations between any two or more users with mutual platform access. For agency employees, DMs are unrestricted across the workspace. For vendors, DMs are restricted to their agency contacts for the events they are involved in.</w:t>
      </w:r>
    </w:p>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5.2  </w:t>
      </w:r>
      <w:r>
        <w:rPr>
          <w:rFonts w:ascii="Arial" w:cs="Arial" w:eastAsia="Arial" w:hAnsi="Arial"/>
          <w:b/>
          <w:bCs/>
          <w:i w:val="false"/>
          <w:iCs w:val="false"/>
          <w:caps w:val="false"/>
          <w:color w:val="1B3A6B"/>
          <w:sz w:val="28"/>
          <w:szCs w:val="28"/>
        </w:rPr>
        <w:t xml:space="preserve">Channel Naming Convention</w:t>
      </w:r>
    </w:p>
    <w:p>
      <w:pPr>
        <w:spacing w:before="0" w:after="140"/>
        <w:jc w:val="both"/>
      </w:pPr>
      <w:r>
        <w:rPr>
          <w:rFonts w:ascii="Arial" w:cs="Arial" w:eastAsia="Arial" w:hAnsi="Arial"/>
          <w:b w:val="false"/>
          <w:bCs w:val="false"/>
          <w:i w:val="false"/>
          <w:iCs w:val="false"/>
          <w:caps w:val="false"/>
          <w:color w:val="1A1A1A"/>
          <w:sz w:val="22"/>
          <w:szCs w:val="22"/>
        </w:rPr>
        <w:t xml:space="preserve">The naming convention is not a suggestion — it is enforced by the system at channel creation. Every channel name follows a defined pattern that encodes the channel type, event, and function in the name itself.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Channel Type</w:t>
            </w:r>
          </w:p>
        </w:tc>
        <w:tc>
          <w:tcPr>
            <w:tcW w:type="dxa" w:w="2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Pattern</w:t>
            </w:r>
          </w:p>
        </w:tc>
        <w:tc>
          <w:tcPr>
            <w:tcW w:type="dxa" w:w="43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 mandatory</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company-[function]</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company-general</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Department</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dept-[department]</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dept-operations</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Knowledge</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resource-[topic]</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resource-templates</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internal</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[event-code]-[function]</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inf25-ops</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vendor</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[event-code]-vendor-[name]</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inf25-vendor-avsolutions</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sponsor</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[event-code]-sponsor-[name]</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inf25-sponsor-hdfc</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client</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[event-code]-client-[name]</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inf25-client-infosys</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venue</w:t>
            </w:r>
          </w:p>
        </w:tc>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[event-code]-venue-[name]</w:t>
            </w:r>
          </w:p>
        </w:tc>
        <w:tc>
          <w:tcPr>
            <w:tcW w:type="dxa" w:w="4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inf25-venue-tajpalace</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5.3  </w:t>
      </w:r>
      <w:r>
        <w:rPr>
          <w:rFonts w:ascii="Arial" w:cs="Arial" w:eastAsia="Arial" w:hAnsi="Arial"/>
          <w:b/>
          <w:bCs/>
          <w:i w:val="false"/>
          <w:iCs w:val="false"/>
          <w:caps w:val="false"/>
          <w:color w:val="1B3A6B"/>
          <w:sz w:val="28"/>
          <w:szCs w:val="28"/>
        </w:rPr>
        <w:t xml:space="preserve">Channel Lifecycle</w:t>
      </w:r>
    </w:p>
    <w:p>
      <w:pPr>
        <w:spacing w:before="0" w:after="140"/>
        <w:jc w:val="both"/>
      </w:pPr>
      <w:r>
        <w:rPr>
          <w:rFonts w:ascii="Arial" w:cs="Arial" w:eastAsia="Arial" w:hAnsi="Arial"/>
          <w:b w:val="false"/>
          <w:bCs w:val="false"/>
          <w:i w:val="false"/>
          <w:iCs w:val="false"/>
          <w:caps w:val="false"/>
          <w:color w:val="1A1A1A"/>
          <w:sz w:val="22"/>
          <w:szCs w:val="22"/>
        </w:rPr>
        <w:t xml:space="preserve">Every channel has one of three lifespans. The system enforces archiving automatically when the trigger condition is met.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Lifespan</w:t>
            </w:r>
          </w:p>
        </w:tc>
        <w:tc>
          <w:tcPr>
            <w:tcW w:type="dxa" w:w="3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Channels</w:t>
            </w:r>
          </w:p>
        </w:tc>
        <w:tc>
          <w:tcPr>
            <w:tcW w:type="dxa" w:w="37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Archive Trigger</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Permanent</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company-*, dept-*, resource-* channels</w:t>
            </w:r>
          </w:p>
        </w:tc>
        <w:tc>
          <w:tcPr>
            <w:tcW w:type="dxa" w:w="3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Never — manual admin action only</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Event-scoped</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[event-code]-* channels</w:t>
            </w:r>
          </w:p>
        </w:tc>
        <w:tc>
          <w:tcPr>
            <w:tcW w:type="dxa" w:w="3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T+14 days after event Closed stage confirmed</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Personal</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DMs and group DMs</w:t>
            </w:r>
          </w:p>
        </w:tc>
        <w:tc>
          <w:tcPr>
            <w:tcW w:type="dxa" w:w="3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Never automatically removed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2B" w:sz="1"/>
              <w:left w:val="single" w:color="C9972B" w:sz="1"/>
              <w:bottom w:val="single" w:color="C9972B" w:sz="1"/>
              <w:right w:val="single" w:color="C9972B" w:sz="1"/>
            </w:tcBorders>
            <w:shd w:fill="FDF6EC" w:color="FDF6EC" w:val="clear"/>
            <w:tcMar>
              <w:top w:type="dxa" w:w="160"/>
              <w:left w:type="dxa" w:w="220"/>
              <w:bottom w:type="dxa" w:w="160"/>
              <w:right w:type="dxa" w:w="220"/>
            </w:tcMar>
          </w:tcPr>
          <w:p>
            <w:pPr>
              <w:spacing w:before="0" w:after="100"/>
            </w:pPr>
            <w:r>
              <w:rPr>
                <w:rFonts w:ascii="Arial" w:cs="Arial" w:eastAsia="Arial" w:hAnsi="Arial"/>
                <w:b/>
                <w:bCs/>
                <w:i w:val="false"/>
                <w:iCs w:val="false"/>
                <w:caps/>
                <w:color w:val="C9972B"/>
                <w:sz w:val="20"/>
                <w:szCs w:val="20"/>
              </w:rPr>
              <w:t xml:space="preserve">⚠  Archive vs Delete</w:t>
            </w:r>
          </w:p>
          <w:p>
            <w:pPr>
              <w:spacing w:before="0" w:after="0"/>
              <w:jc w:val="both"/>
            </w:pPr>
            <w:r>
              <w:rPr>
                <w:rFonts w:ascii="Arial" w:cs="Arial" w:eastAsia="Arial" w:hAnsi="Arial"/>
                <w:b w:val="false"/>
                <w:bCs w:val="false"/>
                <w:i w:val="false"/>
                <w:iCs w:val="false"/>
                <w:caps w:val="false"/>
                <w:color w:val="1A1A1A"/>
                <w:sz w:val="20"/>
                <w:szCs w:val="20"/>
              </w:rPr>
              <w:t xml:space="preserve">Archived channels are never deleted. They are read-only, fully searchable, and permanently accessible. A vendor or agency employee can always search a closed event's channel history. The archive trigger converts the channel from active to read-only — it does not destroy any data.</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6. Agency Information Architecture</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6.1  </w:t>
      </w:r>
      <w:r>
        <w:rPr>
          <w:rFonts w:ascii="Arial" w:cs="Arial" w:eastAsia="Arial" w:hAnsi="Arial"/>
          <w:b/>
          <w:bCs/>
          <w:i w:val="false"/>
          <w:iCs w:val="false"/>
          <w:caps w:val="false"/>
          <w:color w:val="1B3A6B"/>
          <w:sz w:val="28"/>
          <w:szCs w:val="28"/>
        </w:rPr>
        <w:t xml:space="preserve">Top Navigation</w:t>
      </w:r>
    </w:p>
    <w:p>
      <w:pPr>
        <w:spacing w:before="0" w:after="140"/>
        <w:jc w:val="both"/>
      </w:pPr>
      <w:r>
        <w:rPr>
          <w:rFonts w:ascii="Arial" w:cs="Arial" w:eastAsia="Arial" w:hAnsi="Arial"/>
          <w:b w:val="false"/>
          <w:bCs w:val="false"/>
          <w:i w:val="false"/>
          <w:iCs w:val="false"/>
          <w:caps w:val="false"/>
          <w:color w:val="1A1A1A"/>
          <w:sz w:val="22"/>
          <w:szCs w:val="22"/>
        </w:rPr>
        <w:t xml:space="preserve">Three tabs. Fixed. Visible at all times.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Tab</w:t>
            </w:r>
          </w:p>
        </w:tc>
        <w:tc>
          <w:tcPr>
            <w:tcW w:type="dxa" w:w="4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Content</w:t>
            </w:r>
          </w:p>
        </w:tc>
        <w:tc>
          <w:tcPr>
            <w:tcW w:type="dxa" w:w="35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Primary Use</w:t>
            </w:r>
          </w:p>
        </w:tc>
      </w:tr>
      <w:tr>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Overview</w:t>
            </w:r>
          </w:p>
        </w:tc>
        <w:tc>
          <w:tcPr>
            <w:tcW w:type="dxa" w:w="4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lifecycle diagram + activity feed + workspace summary</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Morning orientation — what needs attention right now</w:t>
            </w:r>
          </w:p>
        </w:tc>
      </w:tr>
      <w:tr>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Events</w:t>
            </w:r>
          </w:p>
        </w:tc>
        <w:tc>
          <w:tcPr>
            <w:tcW w:type="dxa" w:w="4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Active events list (with stage colours) + archived events</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pipeline management and navigation</w:t>
            </w:r>
          </w:p>
        </w:tc>
      </w:tr>
      <w:tr>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DMs</w:t>
            </w:r>
          </w:p>
        </w:tc>
        <w:tc>
          <w:tcPr>
            <w:tcW w:type="dxa" w:w="4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direct messages across all events and contacts</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Personal and bilateral communication</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6.2  </w:t>
      </w:r>
      <w:r>
        <w:rPr>
          <w:rFonts w:ascii="Arial" w:cs="Arial" w:eastAsia="Arial" w:hAnsi="Arial"/>
          <w:b/>
          <w:bCs/>
          <w:i w:val="false"/>
          <w:iCs w:val="false"/>
          <w:caps w:val="false"/>
          <w:color w:val="1B3A6B"/>
          <w:sz w:val="28"/>
          <w:szCs w:val="28"/>
        </w:rPr>
        <w:t xml:space="preserve">Left Sidebar Structure</w:t>
      </w:r>
    </w:p>
    <w:p>
      <w:pPr>
        <w:spacing w:before="0" w:after="140"/>
        <w:jc w:val="both"/>
      </w:pPr>
      <w:r>
        <w:rPr>
          <w:rFonts w:ascii="Arial" w:cs="Arial" w:eastAsia="Arial" w:hAnsi="Arial"/>
          <w:b w:val="false"/>
          <w:bCs w:val="false"/>
          <w:i w:val="false"/>
          <w:iCs w:val="false"/>
          <w:caps w:val="false"/>
          <w:color w:val="1A1A1A"/>
          <w:sz w:val="22"/>
          <w:szCs w:val="22"/>
        </w:rPr>
        <w:t xml:space="preserve">Company channels are listed first (permanent backbone, low-frequency). Event channels are listed second (temporary, high-frequency, where the active work happens). DMs are listed third.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SIDEBAR — AGENCY VIEW</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COMPANY — Workspace</w:t>
            </w:r>
          </w:p>
          <w:p>
            <w:pPr>
              <w:spacing w:before="0" w:after="30"/>
            </w:pPr>
            <w:r>
              <w:rPr>
                <w:rFonts w:ascii="Courier New" w:cs="Courier New" w:eastAsia="Courier New" w:hAnsi="Courier New"/>
                <w:b w:val="false"/>
                <w:bCs w:val="false"/>
                <w:color w:val="1A1A1A"/>
                <w:sz w:val="19"/>
                <w:szCs w:val="19"/>
              </w:rPr>
              <w:t xml:space="preserve">  MANDATORY  (auto-joined)</w:t>
            </w:r>
          </w:p>
          <w:p>
            <w:pPr>
              <w:spacing w:before="0" w:after="30"/>
            </w:pPr>
            <w:r>
              <w:rPr>
                <w:rFonts w:ascii="Courier New" w:cs="Courier New" w:eastAsia="Courier New" w:hAnsi="Courier New"/>
                <w:b w:val="false"/>
                <w:bCs w:val="false"/>
                <w:color w:val="1A1A1A"/>
                <w:sz w:val="19"/>
                <w:szCs w:val="19"/>
              </w:rPr>
              <w:t xml:space="preserve">    company-general  [locked: admin posts only]</w:t>
            </w:r>
          </w:p>
          <w:p>
            <w:pPr>
              <w:spacing w:before="0" w:after="30"/>
            </w:pPr>
            <w:r>
              <w:rPr>
                <w:rFonts w:ascii="Courier New" w:cs="Courier New" w:eastAsia="Courier New" w:hAnsi="Courier New"/>
                <w:b w:val="false"/>
                <w:bCs w:val="false"/>
                <w:color w:val="1A1A1A"/>
                <w:sz w:val="19"/>
                <w:szCs w:val="19"/>
              </w:rPr>
              <w:t xml:space="preserve">    company-wins</w:t>
            </w:r>
          </w:p>
          <w:p>
            <w:pPr>
              <w:spacing w:before="0" w:after="30"/>
            </w:pPr>
            <w:r>
              <w:rPr>
                <w:rFonts w:ascii="Courier New" w:cs="Courier New" w:eastAsia="Courier New" w:hAnsi="Courier New"/>
                <w:b w:val="false"/>
                <w:bCs w:val="false"/>
                <w:color w:val="1A1A1A"/>
                <w:sz w:val="19"/>
                <w:szCs w:val="19"/>
              </w:rPr>
              <w:t xml:space="preserve">    company-random</w:t>
            </w:r>
          </w:p>
          <w:p>
            <w:pPr>
              <w:spacing w:before="0" w:after="30"/>
            </w:pPr>
            <w:r>
              <w:rPr>
                <w:rFonts w:ascii="Courier New" w:cs="Courier New" w:eastAsia="Courier New" w:hAnsi="Courier New"/>
                <w:b w:val="false"/>
                <w:bCs w:val="false"/>
                <w:color w:val="1A1A1A"/>
                <w:sz w:val="19"/>
                <w:szCs w:val="19"/>
              </w:rPr>
              <w:t xml:space="preserve">  DEPARTMENTS  (role-based)</w:t>
            </w:r>
          </w:p>
          <w:p>
            <w:pPr>
              <w:spacing w:before="0" w:after="30"/>
            </w:pPr>
            <w:r>
              <w:rPr>
                <w:rFonts w:ascii="Courier New" w:cs="Courier New" w:eastAsia="Courier New" w:hAnsi="Courier New"/>
                <w:b w:val="false"/>
                <w:bCs w:val="false"/>
                <w:color w:val="1A1A1A"/>
                <w:sz w:val="19"/>
                <w:szCs w:val="19"/>
              </w:rPr>
              <w:t xml:space="preserve">    dept-operations</w:t>
            </w:r>
          </w:p>
          <w:p>
            <w:pPr>
              <w:spacing w:before="0" w:after="30"/>
            </w:pPr>
            <w:r>
              <w:rPr>
                <w:rFonts w:ascii="Courier New" w:cs="Courier New" w:eastAsia="Courier New" w:hAnsi="Courier New"/>
                <w:b w:val="false"/>
                <w:bCs w:val="false"/>
                <w:color w:val="1A1A1A"/>
                <w:sz w:val="19"/>
                <w:szCs w:val="19"/>
              </w:rPr>
              <w:t xml:space="preserve">    dept-production</w:t>
            </w:r>
          </w:p>
          <w:p>
            <w:pPr>
              <w:spacing w:before="0" w:after="30"/>
            </w:pPr>
            <w:r>
              <w:rPr>
                <w:rFonts w:ascii="Courier New" w:cs="Courier New" w:eastAsia="Courier New" w:hAnsi="Courier New"/>
                <w:b w:val="false"/>
                <w:bCs w:val="false"/>
                <w:color w:val="1A1A1A"/>
                <w:sz w:val="19"/>
                <w:szCs w:val="19"/>
              </w:rPr>
              <w:t xml:space="preserve">    dept-marketing</w:t>
            </w:r>
          </w:p>
          <w:p>
            <w:pPr>
              <w:spacing w:before="0" w:after="30"/>
            </w:pPr>
            <w:r>
              <w:rPr>
                <w:rFonts w:ascii="Courier New" w:cs="Courier New" w:eastAsia="Courier New" w:hAnsi="Courier New"/>
                <w:b w:val="false"/>
                <w:bCs w:val="false"/>
                <w:color w:val="1A1A1A"/>
                <w:sz w:val="19"/>
                <w:szCs w:val="19"/>
              </w:rPr>
              <w:t xml:space="preserve">    dept-finance  [locked]</w:t>
            </w:r>
          </w:p>
          <w:p>
            <w:pPr>
              <w:spacing w:before="0" w:after="30"/>
            </w:pPr>
            <w:r>
              <w:rPr>
                <w:rFonts w:ascii="Courier New" w:cs="Courier New" w:eastAsia="Courier New" w:hAnsi="Courier New"/>
                <w:b w:val="false"/>
                <w:bCs w:val="false"/>
                <w:color w:val="1A1A1A"/>
                <w:sz w:val="19"/>
                <w:szCs w:val="19"/>
              </w:rPr>
              <w:t xml:space="preserve">    dept-logistics</w:t>
            </w:r>
          </w:p>
          <w:p>
            <w:pPr>
              <w:spacing w:before="0" w:after="30"/>
            </w:pPr>
            <w:r>
              <w:rPr>
                <w:rFonts w:ascii="Courier New" w:cs="Courier New" w:eastAsia="Courier New" w:hAnsi="Courier New"/>
                <w:b w:val="false"/>
                <w:bCs w:val="false"/>
                <w:color w:val="1A1A1A"/>
                <w:sz w:val="19"/>
                <w:szCs w:val="19"/>
              </w:rPr>
              <w:t xml:space="preserve">    dept-registration</w:t>
            </w:r>
          </w:p>
          <w:p>
            <w:pPr>
              <w:spacing w:before="0" w:after="30"/>
            </w:pPr>
            <w:r>
              <w:rPr>
                <w:rFonts w:ascii="Courier New" w:cs="Courier New" w:eastAsia="Courier New" w:hAnsi="Courier New"/>
                <w:b w:val="false"/>
                <w:bCs w:val="false"/>
                <w:color w:val="1A1A1A"/>
                <w:sz w:val="19"/>
                <w:szCs w:val="19"/>
              </w:rPr>
              <w:t xml:space="preserve">  KNOWLEDGE  (optional self-join)</w:t>
            </w:r>
          </w:p>
          <w:p>
            <w:pPr>
              <w:spacing w:before="0" w:after="30"/>
            </w:pPr>
            <w:r>
              <w:rPr>
                <w:rFonts w:ascii="Courier New" w:cs="Courier New" w:eastAsia="Courier New" w:hAnsi="Courier New"/>
                <w:b w:val="false"/>
                <w:bCs w:val="false"/>
                <w:color w:val="1A1A1A"/>
                <w:sz w:val="19"/>
                <w:szCs w:val="19"/>
              </w:rPr>
              <w:t xml:space="preserve">    resource-templates</w:t>
            </w:r>
          </w:p>
          <w:p>
            <w:pPr>
              <w:spacing w:before="0" w:after="30"/>
            </w:pPr>
            <w:r>
              <w:rPr>
                <w:rFonts w:ascii="Courier New" w:cs="Courier New" w:eastAsia="Courier New" w:hAnsi="Courier New"/>
                <w:b w:val="false"/>
                <w:bCs w:val="false"/>
                <w:color w:val="1A1A1A"/>
                <w:sz w:val="19"/>
                <w:szCs w:val="19"/>
              </w:rPr>
              <w:t xml:space="preserve">    resource-vendors</w:t>
            </w:r>
          </w:p>
          <w:p>
            <w:pPr>
              <w:spacing w:before="0" w:after="30"/>
            </w:pPr>
            <w:r>
              <w:rPr>
                <w:rFonts w:ascii="Courier New" w:cs="Courier New" w:eastAsia="Courier New" w:hAnsi="Courier New"/>
                <w:b w:val="false"/>
                <w:bCs w:val="false"/>
                <w:color w:val="1A1A1A"/>
                <w:sz w:val="19"/>
                <w:szCs w:val="19"/>
              </w:rPr>
              <w:t xml:space="preserve">    resource-tools</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EVENTS — Event Channels</w:t>
            </w:r>
          </w:p>
          <w:p>
            <w:pPr>
              <w:spacing w:before="0" w:after="30"/>
            </w:pPr>
            <w:r>
              <w:rPr>
                <w:rFonts w:ascii="Courier New" w:cs="Courier New" w:eastAsia="Courier New" w:hAnsi="Courier New"/>
                <w:b w:val="false"/>
                <w:bCs w:val="false"/>
                <w:color w:val="1A1A1A"/>
                <w:sz w:val="19"/>
                <w:szCs w:val="19"/>
              </w:rPr>
              <w:t xml:space="preserve">  Infosys Summit  [Yellow dot]  ⚠3</w:t>
            </w:r>
          </w:p>
          <w:p>
            <w:pPr>
              <w:spacing w:before="0" w:after="30"/>
            </w:pPr>
            <w:r>
              <w:rPr>
                <w:rFonts w:ascii="Courier New" w:cs="Courier New" w:eastAsia="Courier New" w:hAnsi="Courier New"/>
                <w:b w:val="false"/>
                <w:bCs w:val="false"/>
                <w:color w:val="1A1A1A"/>
                <w:sz w:val="19"/>
                <w:szCs w:val="19"/>
              </w:rPr>
              <w:t xml:space="preserve">    inf25-general              3 unread</w:t>
            </w:r>
          </w:p>
          <w:p>
            <w:pPr>
              <w:spacing w:before="0" w:after="30"/>
            </w:pPr>
            <w:r>
              <w:rPr>
                <w:rFonts w:ascii="Courier New" w:cs="Courier New" w:eastAsia="Courier New" w:hAnsi="Courier New"/>
                <w:b w:val="false"/>
                <w:bCs w:val="false"/>
                <w:color w:val="1A1A1A"/>
                <w:sz w:val="19"/>
                <w:szCs w:val="19"/>
              </w:rPr>
              <w:t xml:space="preserve">    inf25-ops                  1 unread</w:t>
            </w:r>
          </w:p>
          <w:p>
            <w:pPr>
              <w:spacing w:before="0" w:after="30"/>
            </w:pPr>
            <w:r>
              <w:rPr>
                <w:rFonts w:ascii="Courier New" w:cs="Courier New" w:eastAsia="Courier New" w:hAnsi="Courier New"/>
                <w:b w:val="false"/>
                <w:bCs w:val="false"/>
                <w:color w:val="1A1A1A"/>
                <w:sz w:val="19"/>
                <w:szCs w:val="19"/>
              </w:rPr>
              <w:t xml:space="preserve">    inf25-production</w:t>
            </w:r>
          </w:p>
          <w:p>
            <w:pPr>
              <w:spacing w:before="0" w:after="30"/>
            </w:pPr>
            <w:r>
              <w:rPr>
                <w:rFonts w:ascii="Courier New" w:cs="Courier New" w:eastAsia="Courier New" w:hAnsi="Courier New"/>
                <w:b w:val="false"/>
                <w:bCs w:val="false"/>
                <w:color w:val="1A1A1A"/>
                <w:sz w:val="19"/>
                <w:szCs w:val="19"/>
              </w:rPr>
              <w:t xml:space="preserve">    inf25-registration</w:t>
            </w:r>
          </w:p>
          <w:p>
            <w:pPr>
              <w:spacing w:before="0" w:after="30"/>
            </w:pPr>
            <w:r>
              <w:rPr>
                <w:rFonts w:ascii="Courier New" w:cs="Courier New" w:eastAsia="Courier New" w:hAnsi="Courier New"/>
                <w:b w:val="false"/>
                <w:bCs w:val="false"/>
                <w:color w:val="1A1A1A"/>
                <w:sz w:val="19"/>
                <w:szCs w:val="19"/>
              </w:rPr>
              <w:t xml:space="preserve">    inf25-marketing</w:t>
            </w:r>
          </w:p>
          <w:p>
            <w:pPr>
              <w:spacing w:before="0" w:after="30"/>
            </w:pPr>
            <w:r>
              <w:rPr>
                <w:rFonts w:ascii="Courier New" w:cs="Courier New" w:eastAsia="Courier New" w:hAnsi="Courier New"/>
                <w:b w:val="false"/>
                <w:bCs w:val="false"/>
                <w:color w:val="1A1A1A"/>
                <w:sz w:val="19"/>
                <w:szCs w:val="19"/>
              </w:rPr>
              <w:t xml:space="preserve">    inf25-finance              [locked]</w:t>
            </w:r>
          </w:p>
          <w:p>
            <w:pPr>
              <w:spacing w:before="0" w:after="30"/>
            </w:pPr>
            <w:r>
              <w:rPr>
                <w:rFonts w:ascii="Courier New" w:cs="Courier New" w:eastAsia="Courier New" w:hAnsi="Courier New"/>
                <w:b w:val="false"/>
                <w:bCs w:val="false"/>
                <w:color w:val="1A1A1A"/>
                <w:sz w:val="19"/>
                <w:szCs w:val="19"/>
              </w:rPr>
              <w:t xml:space="preserve">    inf25-logistics</w:t>
            </w:r>
          </w:p>
          <w:p>
            <w:pPr>
              <w:spacing w:before="0" w:after="30"/>
            </w:pPr>
            <w:r>
              <w:rPr>
                <w:rFonts w:ascii="Courier New" w:cs="Courier New" w:eastAsia="Courier New" w:hAnsi="Courier New"/>
                <w:b w:val="false"/>
                <w:bCs w:val="false"/>
                <w:color w:val="1A1A1A"/>
                <w:sz w:val="19"/>
                <w:szCs w:val="19"/>
              </w:rPr>
              <w:t xml:space="preserve">    inf25-alerts</w:t>
            </w:r>
          </w:p>
          <w:p>
            <w:pPr>
              <w:spacing w:before="0" w:after="30"/>
            </w:pPr>
            <w:r>
              <w:rPr>
                <w:rFonts w:ascii="Courier New" w:cs="Courier New" w:eastAsia="Courier New" w:hAnsi="Courier New"/>
                <w:b w:val="false"/>
                <w:bCs w:val="false"/>
                <w:color w:val="1A1A1A"/>
                <w:sz w:val="19"/>
                <w:szCs w:val="19"/>
              </w:rPr>
              <w:t xml:space="preserve">  Wipro Retreat  [Orange dot]  ⚠1</w:t>
            </w:r>
          </w:p>
          <w:p>
            <w:pPr>
              <w:spacing w:before="0" w:after="30"/>
            </w:pPr>
            <w:r>
              <w:rPr>
                <w:rFonts w:ascii="Courier New" w:cs="Courier New" w:eastAsia="Courier New" w:hAnsi="Courier New"/>
                <w:b w:val="false"/>
                <w:bCs w:val="false"/>
                <w:color w:val="1A1A1A"/>
                <w:sz w:val="19"/>
                <w:szCs w:val="19"/>
              </w:rPr>
              <w:t xml:space="preserve">    wipro-...</w:t>
            </w:r>
          </w:p>
          <w:p>
            <w:pPr>
              <w:spacing w:before="0" w:after="30"/>
            </w:pPr>
            <w:r>
              <w:rPr>
                <w:rFonts w:ascii="Courier New" w:cs="Courier New" w:eastAsia="Courier New" w:hAnsi="Courier New"/>
                <w:b w:val="false"/>
                <w:bCs w:val="false"/>
                <w:color w:val="1A1A1A"/>
                <w:sz w:val="19"/>
                <w:szCs w:val="19"/>
              </w:rPr>
              <w:t xml:space="preserve">  + New Event</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DMs</w:t>
            </w:r>
          </w:p>
          <w:p>
            <w:pPr>
              <w:spacing w:before="0" w:after="30"/>
            </w:pPr>
            <w:r>
              <w:rPr>
                <w:rFonts w:ascii="Courier New" w:cs="Courier New" w:eastAsia="Courier New" w:hAnsi="Courier New"/>
                <w:b w:val="false"/>
                <w:bCs w:val="false"/>
                <w:color w:val="1A1A1A"/>
                <w:sz w:val="19"/>
                <w:szCs w:val="19"/>
              </w:rPr>
              <w:t xml:space="preserve">  Sofia Davis              2 unread</w:t>
            </w:r>
          </w:p>
          <w:p>
            <w:pPr>
              <w:spacing w:before="0" w:after="30"/>
            </w:pPr>
            <w:r>
              <w:rPr>
                <w:rFonts w:ascii="Courier New" w:cs="Courier New" w:eastAsia="Courier New" w:hAnsi="Courier New"/>
                <w:b w:val="false"/>
                <w:bCs w:val="false"/>
                <w:color w:val="1A1A1A"/>
                <w:sz w:val="19"/>
                <w:szCs w:val="19"/>
              </w:rPr>
              <w:t xml:space="preserve">  Jackson Lee              1 unread</w:t>
            </w:r>
          </w:p>
          <w:p>
            <w:pPr>
              <w:spacing w:before="0" w:after="30"/>
            </w:pPr>
            <w:r>
              <w:rPr>
                <w:rFonts w:ascii="Courier New" w:cs="Courier New" w:eastAsia="Courier New" w:hAnsi="Courier New"/>
                <w:b w:val="false"/>
                <w:bCs w:val="false"/>
                <w:color w:val="1A1A1A"/>
                <w:sz w:val="19"/>
                <w:szCs w:val="19"/>
              </w:rPr>
              <w:t xml:space="preserve">  Anita Verma (Client)</w:t>
            </w:r>
          </w:p>
          <w:p>
            <w:pPr>
              <w:spacing w:before="0" w:after="30"/>
            </w:pPr>
            <w:r>
              <w:rPr>
                <w:rFonts w:ascii="Courier New" w:cs="Courier New" w:eastAsia="Courier New" w:hAnsi="Courier New"/>
                <w:b w:val="false"/>
                <w:bCs w:val="false"/>
                <w:color w:val="1A1A1A"/>
                <w:sz w:val="19"/>
                <w:szCs w:val="19"/>
              </w:rPr>
              <w:t xml:space="preserve">  Team Standup  [5]</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[JD]  Jane Doe · Ops Coordinator  ⚙  ●</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6.3  </w:t>
      </w:r>
      <w:r>
        <w:rPr>
          <w:rFonts w:ascii="Arial" w:cs="Arial" w:eastAsia="Arial" w:hAnsi="Arial"/>
          <w:b/>
          <w:bCs/>
          <w:i w:val="false"/>
          <w:iCs w:val="false"/>
          <w:caps w:val="false"/>
          <w:color w:val="1B3A6B"/>
          <w:sz w:val="28"/>
          <w:szCs w:val="28"/>
        </w:rPr>
        <w:t xml:space="preserve">Overview Tab</w:t>
      </w:r>
    </w:p>
    <w:p>
      <w:pPr>
        <w:spacing w:before="0" w:after="140"/>
        <w:jc w:val="both"/>
      </w:pPr>
      <w:r>
        <w:rPr>
          <w:rFonts w:ascii="Arial" w:cs="Arial" w:eastAsia="Arial" w:hAnsi="Arial"/>
          <w:b w:val="false"/>
          <w:bCs w:val="false"/>
          <w:i w:val="false"/>
          <w:iCs w:val="false"/>
          <w:caps w:val="false"/>
          <w:color w:val="1A1A1A"/>
          <w:sz w:val="22"/>
          <w:szCs w:val="22"/>
        </w:rPr>
        <w:t xml:space="preserve">The Overview tab is the agency employee's daily entry point. It answers the question: what needs my attention right now?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Section</w:t>
            </w:r>
          </w:p>
        </w:tc>
        <w:tc>
          <w:tcPr>
            <w:tcW w:type="dxa" w:w="4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Content</w:t>
            </w:r>
          </w:p>
        </w:tc>
        <w:tc>
          <w:tcPr>
            <w:tcW w:type="dxa" w:w="25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Channel Lifecycle diagram</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Horizontal pipeline Lead→Closed with all events plotted by current stage using colour dots</w:t>
            </w:r>
          </w:p>
        </w:tc>
        <w:tc>
          <w:tcPr>
            <w:tcW w:type="dxa" w:w="2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Instant visual status of entire event portfolio</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Activity Feed</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Unread messages, pending form stage reviews, unacknowledged broadcasts, overdue tasks</w:t>
            </w:r>
          </w:p>
        </w:tc>
        <w:tc>
          <w:tcPr>
            <w:tcW w:type="dxa" w:w="2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Action queue — what to do first</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 Channels</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List of company-* and dept-* channels with member counts</w:t>
            </w:r>
          </w:p>
        </w:tc>
        <w:tc>
          <w:tcPr>
            <w:tcW w:type="dxa" w:w="2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Quick access to permanent backbone</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Channels</w:t>
            </w:r>
          </w:p>
        </w:tc>
        <w:tc>
          <w:tcPr>
            <w:tcW w:type="dxa" w:w="4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List of active event clusters with channel counts and assignment status</w:t>
            </w:r>
          </w:p>
        </w:tc>
        <w:tc>
          <w:tcPr>
            <w:tcW w:type="dxa" w:w="2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Navigate to any event channel quickly</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6.4  </w:t>
      </w:r>
      <w:r>
        <w:rPr>
          <w:rFonts w:ascii="Arial" w:cs="Arial" w:eastAsia="Arial" w:hAnsi="Arial"/>
          <w:b/>
          <w:bCs/>
          <w:i w:val="false"/>
          <w:iCs w:val="false"/>
          <w:caps w:val="false"/>
          <w:color w:val="1B3A6B"/>
          <w:sz w:val="28"/>
          <w:szCs w:val="28"/>
        </w:rPr>
        <w:t xml:space="preserve">Events Tab</w:t>
      </w:r>
    </w:p>
    <w:p>
      <w:pPr>
        <w:spacing w:before="0" w:after="140"/>
        <w:jc w:val="both"/>
      </w:pPr>
      <w:r>
        <w:rPr>
          <w:rFonts w:ascii="Arial" w:cs="Arial" w:eastAsia="Arial" w:hAnsi="Arial"/>
          <w:b w:val="false"/>
          <w:bCs w:val="false"/>
          <w:i w:val="false"/>
          <w:iCs w:val="false"/>
          <w:caps w:val="false"/>
          <w:color w:val="1A1A1A"/>
          <w:sz w:val="22"/>
          <w:szCs w:val="22"/>
        </w:rPr>
        <w:t xml:space="preserve">The Events tab shows only two sections: Active Events and Archived Events. There is no separate Pipeline or Closed view. Stage is communicated entirely through the colour dot system.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EVENTS TAB</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ACTIVE EVENTS</w:t>
            </w:r>
          </w:p>
          <w:p>
            <w:pPr>
              <w:spacing w:before="0" w:after="30"/>
            </w:pPr>
            <w:r>
              <w:rPr>
                <w:rFonts w:ascii="Courier New" w:cs="Courier New" w:eastAsia="Courier New" w:hAnsi="Courier New"/>
                <w:b w:val="false"/>
                <w:bCs w:val="false"/>
                <w:color w:val="1A1A1A"/>
                <w:sz w:val="19"/>
                <w:szCs w:val="19"/>
              </w:rPr>
              <w:t xml:space="preserve">  Infosys Summit 2025    [Yellow dot — PLANNING]   ⚠3</w:t>
            </w:r>
          </w:p>
          <w:p>
            <w:pPr>
              <w:spacing w:before="0" w:after="30"/>
            </w:pPr>
            <w:r>
              <w:rPr>
                <w:rFonts w:ascii="Courier New" w:cs="Courier New" w:eastAsia="Courier New" w:hAnsi="Courier New"/>
                <w:b w:val="false"/>
                <w:bCs w:val="false"/>
                <w:color w:val="1A1A1A"/>
                <w:sz w:val="19"/>
                <w:szCs w:val="19"/>
              </w:rPr>
              <w:t xml:space="preserve">    T-22 days  |  8 members  |  4 vendors</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  Wipro Retreat 2024     [Orange dot — BUILDUP]    ⚠1</w:t>
            </w:r>
          </w:p>
          <w:p>
            <w:pPr>
              <w:spacing w:before="0" w:after="30"/>
            </w:pPr>
            <w:r>
              <w:rPr>
                <w:rFonts w:ascii="Courier New" w:cs="Courier New" w:eastAsia="Courier New" w:hAnsi="Courier New"/>
                <w:b w:val="false"/>
                <w:bCs w:val="false"/>
                <w:color w:val="1A1A1A"/>
                <w:sz w:val="19"/>
                <w:szCs w:val="19"/>
              </w:rPr>
              <w:t xml:space="preserve">    T-45 days  |  6 members  |  3 vendors</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  Tech Forum 2026        [Grey dot — LEAD]</w:t>
            </w:r>
          </w:p>
          <w:p>
            <w:pPr>
              <w:spacing w:before="0" w:after="30"/>
            </w:pPr>
            <w:r>
              <w:rPr>
                <w:rFonts w:ascii="Courier New" w:cs="Courier New" w:eastAsia="Courier New" w:hAnsi="Courier New"/>
                <w:b w:val="false"/>
                <w:bCs w:val="false"/>
                <w:color w:val="1A1A1A"/>
                <w:sz w:val="19"/>
                <w:szCs w:val="19"/>
              </w:rPr>
              <w:t xml:space="preserve">    T-180 days  |  2 members</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ARCHIVED EVENTS</w:t>
            </w:r>
          </w:p>
          <w:p>
            <w:pPr>
              <w:spacing w:before="0" w:after="30"/>
            </w:pPr>
            <w:r>
              <w:rPr>
                <w:rFonts w:ascii="Courier New" w:cs="Courier New" w:eastAsia="Courier New" w:hAnsi="Courier New"/>
                <w:b w:val="false"/>
                <w:bCs w:val="false"/>
                <w:color w:val="1A1A1A"/>
                <w:sz w:val="19"/>
                <w:szCs w:val="19"/>
              </w:rPr>
              <w:t xml:space="preserve">  TCS Offsite 2024       [Green dot — CLOSED]</w:t>
            </w:r>
          </w:p>
          <w:p>
            <w:pPr>
              <w:spacing w:before="0" w:after="30"/>
            </w:pPr>
            <w:r>
              <w:rPr>
                <w:rFonts w:ascii="Courier New" w:cs="Courier New" w:eastAsia="Courier New" w:hAnsi="Courier New"/>
                <w:b w:val="false"/>
                <w:bCs w:val="false"/>
                <w:color w:val="1A1A1A"/>
                <w:sz w:val="19"/>
                <w:szCs w:val="19"/>
              </w:rPr>
              <w:t xml:space="preserve">  Annual Gala 2026       [Green dot — CLOSED]</w:t>
            </w:r>
          </w:p>
          <w:p>
            <w:pPr>
              <w:spacing w:before="0" w:after="30"/>
            </w:pPr>
            <w:r>
              <w:rPr>
                <w:rFonts w:ascii="Courier New" w:cs="Courier New" w:eastAsia="Courier New" w:hAnsi="Courier New"/>
                <w:b w:val="false"/>
                <w:bCs w:val="false"/>
                <w:color w:val="1A1A1A"/>
                <w:sz w:val="19"/>
                <w:szCs w:val="19"/>
              </w:rPr>
              <w:t xml:space="preserve">  Decathlon Launch       [Green dot — CLOSED]</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6.5  </w:t>
      </w:r>
      <w:r>
        <w:rPr>
          <w:rFonts w:ascii="Arial" w:cs="Arial" w:eastAsia="Arial" w:hAnsi="Arial"/>
          <w:b/>
          <w:bCs/>
          <w:i w:val="false"/>
          <w:iCs w:val="false"/>
          <w:caps w:val="false"/>
          <w:color w:val="1B3A6B"/>
          <w:sz w:val="28"/>
          <w:szCs w:val="28"/>
        </w:rPr>
        <w:t xml:space="preserve">Channel View</w:t>
      </w:r>
    </w:p>
    <w:p>
      <w:pPr>
        <w:spacing w:before="0" w:after="140"/>
        <w:jc w:val="both"/>
      </w:pPr>
      <w:r>
        <w:rPr>
          <w:rFonts w:ascii="Arial" w:cs="Arial" w:eastAsia="Arial" w:hAnsi="Arial"/>
          <w:b w:val="false"/>
          <w:bCs w:val="false"/>
          <w:i w:val="false"/>
          <w:iCs w:val="false"/>
          <w:caps w:val="false"/>
          <w:color w:val="1A1A1A"/>
          <w:sz w:val="22"/>
          <w:szCs w:val="22"/>
        </w:rPr>
        <w:t xml:space="preserve">Clicking any channel in the sidebar opens the channel view directly — no intermediate screen, no info panel blocking the messages. The channel view has four elements: the header, the message feed, the composer, and the right sidebar (slides in on demand).</w:t>
      </w:r>
    </w:p>
    <w:p>
      <w:pPr>
        <w:spacing w:before="0" w:after="80"/>
      </w:pPr>
      <w:r>
        <w:t xml:space="preserve"/>
      </w:r>
    </w:p>
    <w:p>
      <w:pPr>
        <w:spacing w:before="280" w:after="80"/>
      </w:pPr>
      <w:r>
        <w:rPr>
          <w:rFonts w:ascii="Arial" w:cs="Arial" w:eastAsia="Arial" w:hAnsi="Arial"/>
          <w:b/>
          <w:bCs/>
          <w:i w:val="false"/>
          <w:iCs w:val="false"/>
          <w:caps w:val="false"/>
          <w:color w:val="1A6B5A"/>
          <w:sz w:val="24"/>
          <w:szCs w:val="24"/>
        </w:rPr>
        <w:t xml:space="preserve">Channel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 inf25-general  |  Event  |  ACTIVE — T-22 days  [Yellow]</w:t>
            </w:r>
          </w:p>
          <w:p>
            <w:pPr>
              <w:spacing w:before="0" w:after="30"/>
            </w:pPr>
            <w:r>
              <w:rPr>
                <w:rFonts w:ascii="Courier New" w:cs="Courier New" w:eastAsia="Courier New" w:hAnsi="Courier New"/>
                <w:b w:val="false"/>
                <w:bCs w:val="false"/>
                <w:color w:val="1A1A1A"/>
                <w:sz w:val="19"/>
                <w:szCs w:val="19"/>
              </w:rPr>
              <w:t xml:space="preserve">[👥 Members]  [ℹ Channel Info]  [🔍 Search]  [≡ Sidebar]  [···]</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Channel Info (opens as modal on ℹ click):</w:t>
            </w:r>
          </w:p>
          <w:p>
            <w:pPr>
              <w:spacing w:before="0" w:after="30"/>
            </w:pPr>
            <w:r>
              <w:rPr>
                <w:rFonts w:ascii="Courier New" w:cs="Courier New" w:eastAsia="Courier New" w:hAnsi="Courier New"/>
                <w:b w:val="false"/>
                <w:bCs w:val="false"/>
                <w:color w:val="1A1A1A"/>
                <w:sz w:val="19"/>
                <w:szCs w:val="19"/>
              </w:rPr>
              <w:t xml:space="preserve">  WHO: All Infosys Summit 2025 team members</w:t>
            </w:r>
          </w:p>
          <w:p>
            <w:pPr>
              <w:spacing w:before="0" w:after="30"/>
            </w:pPr>
            <w:r>
              <w:rPr>
                <w:rFonts w:ascii="Courier New" w:cs="Courier New" w:eastAsia="Courier New" w:hAnsi="Courier New"/>
                <w:b w:val="false"/>
                <w:bCs w:val="false"/>
                <w:color w:val="1A1A1A"/>
                <w:sz w:val="19"/>
                <w:szCs w:val="19"/>
              </w:rPr>
              <w:t xml:space="preserve">  PURPOSE: General coordination, updates, cross-functional comms</w:t>
            </w:r>
          </w:p>
          <w:p>
            <w:pPr>
              <w:spacing w:before="0" w:after="30"/>
            </w:pPr>
            <w:r>
              <w:rPr>
                <w:rFonts w:ascii="Courier New" w:cs="Courier New" w:eastAsia="Courier New" w:hAnsi="Courier New"/>
                <w:b w:val="false"/>
                <w:bCs w:val="false"/>
                <w:color w:val="1A1A1A"/>
                <w:sz w:val="19"/>
                <w:szCs w:val="19"/>
              </w:rPr>
              <w:t xml:space="preserve">  RULES: Everyone assigned to this event sees this channel</w:t>
            </w:r>
          </w:p>
          <w:p>
            <w:pPr>
              <w:spacing w:before="0" w:after="30"/>
            </w:pPr>
            <w:r>
              <w:rPr>
                <w:rFonts w:ascii="Courier New" w:cs="Courier New" w:eastAsia="Courier New" w:hAnsi="Courier New"/>
                <w:b w:val="false"/>
                <w:bCs w:val="false"/>
                <w:color w:val="1A1A1A"/>
                <w:sz w:val="19"/>
                <w:szCs w:val="19"/>
              </w:rPr>
              <w:t xml:space="preserve">  ROLE-BASED VISIBILITY:</w:t>
            </w:r>
          </w:p>
          <w:p>
            <w:pPr>
              <w:spacing w:before="0" w:after="30"/>
            </w:pPr>
            <w:r>
              <w:rPr>
                <w:rFonts w:ascii="Courier New" w:cs="Courier New" w:eastAsia="Courier New" w:hAnsi="Courier New"/>
                <w:b w:val="false"/>
                <w:bCs w:val="false"/>
                <w:color w:val="1A1A1A"/>
                <w:sz w:val="19"/>
                <w:szCs w:val="19"/>
              </w:rPr>
              <w:t xml:space="preserve">    Event Manager    → all event channels</w:t>
            </w:r>
          </w:p>
          <w:p>
            <w:pPr>
              <w:spacing w:before="0" w:after="30"/>
            </w:pPr>
            <w:r>
              <w:rPr>
                <w:rFonts w:ascii="Courier New" w:cs="Courier New" w:eastAsia="Courier New" w:hAnsi="Courier New"/>
                <w:b w:val="false"/>
                <w:bCs w:val="false"/>
                <w:color w:val="1A1A1A"/>
                <w:sz w:val="19"/>
                <w:szCs w:val="19"/>
              </w:rPr>
              <w:t xml:space="preserve">    Ops Coordinator  → #general, #ops, #logistics, #alerts</w:t>
            </w:r>
          </w:p>
          <w:p>
            <w:pPr>
              <w:spacing w:before="0" w:after="30"/>
            </w:pPr>
            <w:r>
              <w:rPr>
                <w:rFonts w:ascii="Courier New" w:cs="Courier New" w:eastAsia="Courier New" w:hAnsi="Courier New"/>
                <w:b w:val="false"/>
                <w:bCs w:val="false"/>
                <w:color w:val="1A1A1A"/>
                <w:sz w:val="19"/>
                <w:szCs w:val="19"/>
              </w:rPr>
              <w:t xml:space="preserve">    Reg Coordinator  → #general, #registration, #alerts</w:t>
            </w:r>
          </w:p>
        </w:tc>
      </w:tr>
    </w:tbl>
    <w:p>
      <w:pPr>
        <w:spacing w:before="0" w:after="80"/>
      </w:pPr>
      <w:r>
        <w:t xml:space="preserve"/>
      </w:r>
    </w:p>
    <w:p>
      <w:pPr>
        <w:spacing w:before="280" w:after="80"/>
      </w:pPr>
      <w:r>
        <w:rPr>
          <w:rFonts w:ascii="Arial" w:cs="Arial" w:eastAsia="Arial" w:hAnsi="Arial"/>
          <w:b/>
          <w:bCs/>
          <w:i w:val="false"/>
          <w:iCs w:val="false"/>
          <w:caps w:val="false"/>
          <w:color w:val="1A6B5A"/>
          <w:sz w:val="24"/>
          <w:szCs w:val="24"/>
        </w:rPr>
        <w:t xml:space="preserve">Message Feed</w:t>
      </w:r>
    </w:p>
    <w:p>
      <w:pPr>
        <w:spacing w:before="0" w:after="140"/>
        <w:jc w:val="both"/>
      </w:pPr>
      <w:r>
        <w:rPr>
          <w:rFonts w:ascii="Arial" w:cs="Arial" w:eastAsia="Arial" w:hAnsi="Arial"/>
          <w:b w:val="false"/>
          <w:bCs w:val="false"/>
          <w:i w:val="false"/>
          <w:iCs w:val="false"/>
          <w:caps w:val="false"/>
          <w:color w:val="1A1A1A"/>
          <w:sz w:val="22"/>
          <w:szCs w:val="22"/>
        </w:rPr>
        <w:t xml:space="preserve">The message feed is the dominant element. It is chronological, with threads collapsible under parent messages. Two message types exist in the feed: regular messages (visible to all channel members) and internal notes (visible to agency team only, visually distinct with a muted grey background and "Internal — not visible to external party" label).</w:t>
      </w:r>
    </w:p>
    <w:p>
      <w:pPr>
        <w:spacing w:before="0" w:after="80"/>
      </w:pPr>
      <w:r>
        <w:t xml:space="preserve"/>
      </w:r>
    </w:p>
    <w:p>
      <w:pPr>
        <w:spacing w:before="280" w:after="80"/>
      </w:pPr>
      <w:r>
        <w:rPr>
          <w:rFonts w:ascii="Arial" w:cs="Arial" w:eastAsia="Arial" w:hAnsi="Arial"/>
          <w:b/>
          <w:bCs/>
          <w:i w:val="false"/>
          <w:iCs w:val="false"/>
          <w:caps w:val="false"/>
          <w:color w:val="1A6B5A"/>
          <w:sz w:val="24"/>
          <w:szCs w:val="24"/>
        </w:rPr>
        <w:t xml:space="preserve">Message 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 Attach]  [😊 Emoji]  [@Mention]  [📝 Internal Note]</w:t>
            </w:r>
          </w:p>
          <w:p>
            <w:pPr>
              <w:spacing w:before="0" w:after="30"/>
            </w:pPr>
            <w:r>
              <w:rPr>
                <w:rFonts w:ascii="Courier New" w:cs="Courier New" w:eastAsia="Courier New" w:hAnsi="Courier New"/>
                <w:b w:val="false"/>
                <w:bCs w:val="false"/>
                <w:color w:val="1A1A1A"/>
                <w:sz w:val="19"/>
                <w:szCs w:val="19"/>
              </w:rPr>
              <w:t xml:space="preserve">──────────────────────────────────────────────────────</w:t>
            </w:r>
          </w:p>
          <w:p>
            <w:pPr>
              <w:spacing w:before="0" w:after="30"/>
            </w:pPr>
            <w:r>
              <w:rPr>
                <w:rFonts w:ascii="Courier New" w:cs="Courier New" w:eastAsia="Courier New" w:hAnsi="Courier New"/>
                <w:b w:val="false"/>
                <w:bCs w:val="false"/>
                <w:color w:val="1A1A1A"/>
                <w:sz w:val="19"/>
                <w:szCs w:val="19"/>
              </w:rPr>
              <w:t xml:space="preserve">[Type a message...]                              [Send]</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Internal Note mode: composer background shifts to grey.</w:t>
            </w:r>
          </w:p>
          <w:p>
            <w:pPr>
              <w:spacing w:before="0" w:after="30"/>
            </w:pPr>
            <w:r>
              <w:rPr>
                <w:rFonts w:ascii="Courier New" w:cs="Courier New" w:eastAsia="Courier New" w:hAnsi="Courier New"/>
                <w:b w:val="false"/>
                <w:bCs w:val="false"/>
                <w:color w:val="1A1A1A"/>
                <w:sz w:val="19"/>
                <w:szCs w:val="19"/>
              </w:rPr>
              <w:t xml:space="preserve">Message sends as internal-only, invisible to vendors/clients.</w:t>
            </w:r>
          </w:p>
        </w:tc>
      </w:tr>
    </w:tbl>
    <w:p>
      <w:pPr>
        <w:spacing w:before="0" w:after="80"/>
      </w:pPr>
      <w:r>
        <w:t xml:space="preserve"/>
      </w:r>
    </w:p>
    <w:p>
      <w:pPr>
        <w:spacing w:before="280" w:after="80"/>
      </w:pPr>
      <w:r>
        <w:rPr>
          <w:rFonts w:ascii="Arial" w:cs="Arial" w:eastAsia="Arial" w:hAnsi="Arial"/>
          <w:b/>
          <w:bCs/>
          <w:i w:val="false"/>
          <w:iCs w:val="false"/>
          <w:caps w:val="false"/>
          <w:color w:val="1A6B5A"/>
          <w:sz w:val="24"/>
          <w:szCs w:val="24"/>
        </w:rPr>
        <w:t xml:space="preserve">Right Sidebar — Slide-in Panel</w:t>
      </w:r>
    </w:p>
    <w:p>
      <w:pPr>
        <w:spacing w:before="0" w:after="140"/>
        <w:jc w:val="both"/>
      </w:pPr>
      <w:r>
        <w:rPr>
          <w:rFonts w:ascii="Arial" w:cs="Arial" w:eastAsia="Arial" w:hAnsi="Arial"/>
          <w:b w:val="false"/>
          <w:bCs w:val="false"/>
          <w:i w:val="false"/>
          <w:iCs w:val="false"/>
          <w:caps w:val="false"/>
          <w:color w:val="1A1A1A"/>
          <w:sz w:val="22"/>
          <w:szCs w:val="22"/>
        </w:rPr>
        <w:t xml:space="preserve">The right sidebar slides in when the [≡] button is clicked in the channel header. It is scoped to the current channel — forms created here belong to this channel, tasks listed here are linked to this channel, members shown are members of this channel.</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Section</w:t>
            </w:r>
          </w:p>
        </w:tc>
        <w:tc>
          <w:tcPr>
            <w:tcW w:type="dxa" w:w="3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Content</w:t>
            </w:r>
          </w:p>
        </w:tc>
        <w:tc>
          <w:tcPr>
            <w:tcW w:type="dxa" w:w="39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Actions Available</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Overview</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 name, event, stage, T-minus days</w:t>
            </w:r>
          </w:p>
        </w:tc>
        <w:tc>
          <w:tcPr>
            <w:tcW w:type="dxa" w:w="3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Read only</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Tasks</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tasks linked to this channel, with status and due date</w:t>
            </w:r>
          </w:p>
        </w:tc>
        <w:tc>
          <w:tcPr>
            <w:tcW w:type="dxa" w:w="3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Add task, mark complete, assign</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Forms</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forms published to this channel, with current stage progress</w:t>
            </w:r>
          </w:p>
        </w:tc>
        <w:tc>
          <w:tcPr>
            <w:tcW w:type="dxa" w:w="3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Create form, view form, fill stage</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Pinned Documents</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files pinned to this channel, with version label</w:t>
            </w:r>
          </w:p>
        </w:tc>
        <w:tc>
          <w:tcPr>
            <w:tcW w:type="dxa" w:w="3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View, pin new, unpin</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Members</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users with access to this channel, with role labels</w:t>
            </w:r>
          </w:p>
        </w:tc>
        <w:tc>
          <w:tcPr>
            <w:tcW w:type="dxa" w:w="3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Add member, view profile</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6.6  </w:t>
      </w:r>
      <w:r>
        <w:rPr>
          <w:rFonts w:ascii="Arial" w:cs="Arial" w:eastAsia="Arial" w:hAnsi="Arial"/>
          <w:b/>
          <w:bCs/>
          <w:i w:val="false"/>
          <w:iCs w:val="false"/>
          <w:caps w:val="false"/>
          <w:color w:val="1B3A6B"/>
          <w:sz w:val="28"/>
          <w:szCs w:val="28"/>
        </w:rPr>
        <w:t xml:space="preserve">DMs Tab</w:t>
      </w:r>
    </w:p>
    <w:p>
      <w:pPr>
        <w:spacing w:before="0" w:after="140"/>
        <w:jc w:val="both"/>
      </w:pPr>
      <w:r>
        <w:rPr>
          <w:rFonts w:ascii="Arial" w:cs="Arial" w:eastAsia="Arial" w:hAnsi="Arial"/>
          <w:b w:val="false"/>
          <w:bCs w:val="false"/>
          <w:i w:val="false"/>
          <w:iCs w:val="false"/>
          <w:caps w:val="false"/>
          <w:color w:val="1A1A1A"/>
          <w:sz w:val="22"/>
          <w:szCs w:val="22"/>
        </w:rPr>
        <w:t xml:space="preserve">The DMs tab shows all direct messages across all events and contacts. The key design decision is the context tag beneath each name — showing their role, company, and event. This solves the Slack problem where a DM from an unknown name has no immediate context.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DM LIST ENTRY FORMAT:</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  [Avatar]  Sofia Davis                               2m ago  [2]</w:t>
            </w:r>
          </w:p>
          <w:p>
            <w:pPr>
              <w:spacing w:before="0" w:after="30"/>
            </w:pPr>
            <w:r>
              <w:rPr>
                <w:rFonts w:ascii="Courier New" w:cs="Courier New" w:eastAsia="Courier New" w:hAnsi="Courier New"/>
                <w:b w:val="false"/>
                <w:bCs w:val="false"/>
                <w:color w:val="1A1A1A"/>
                <w:sz w:val="19"/>
                <w:szCs w:val="19"/>
              </w:rPr>
              <w:t xml:space="preserve">            Event Manager · MmE Agency · Infosys Summit 2025</w:t>
            </w:r>
          </w:p>
          <w:p>
            <w:pPr>
              <w:spacing w:before="0" w:after="30"/>
            </w:pPr>
            <w:r>
              <w:rPr>
                <w:rFonts w:ascii="Courier New" w:cs="Courier New" w:eastAsia="Courier New" w:hAnsi="Courier New"/>
                <w:b w:val="false"/>
                <w:bCs w:val="false"/>
                <w:color w:val="1A1A1A"/>
                <w:sz w:val="19"/>
                <w:szCs w:val="19"/>
              </w:rPr>
              <w:t xml:space="preserve">            "Can you share the updated venue layout?"</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  [Avatar]  Anita Verma                               3h ago</w:t>
            </w:r>
          </w:p>
          <w:p>
            <w:pPr>
              <w:spacing w:before="0" w:after="30"/>
            </w:pPr>
            <w:r>
              <w:rPr>
                <w:rFonts w:ascii="Courier New" w:cs="Courier New" w:eastAsia="Courier New" w:hAnsi="Courier New"/>
                <w:b w:val="false"/>
                <w:bCs w:val="false"/>
                <w:color w:val="1A1A1A"/>
                <w:sz w:val="19"/>
                <w:szCs w:val="19"/>
              </w:rPr>
              <w:t xml:space="preserve">            Client POC · Infosys Ltd. · Infosys Summit 2025</w:t>
            </w:r>
          </w:p>
          <w:p>
            <w:pPr>
              <w:spacing w:before="0" w:after="30"/>
            </w:pPr>
            <w:r>
              <w:rPr>
                <w:rFonts w:ascii="Courier New" w:cs="Courier New" w:eastAsia="Courier New" w:hAnsi="Courier New"/>
                <w:b w:val="false"/>
                <w:bCs w:val="false"/>
                <w:color w:val="1A1A1A"/>
                <w:sz w:val="19"/>
                <w:szCs w:val="19"/>
              </w:rPr>
              <w:t xml:space="preserve">            "Approved the final agenda — looks great!"</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FILTER TABS:  [All]  [Internal]  [External]  [Clients]  [Vendors]</w:t>
            </w:r>
          </w:p>
          <w:p>
            <w:pPr>
              <w:spacing w:before="0" w:after="30"/>
            </w:pPr>
            <w:r>
              <w:rPr>
                <w:rFonts w:ascii="Courier New" w:cs="Courier New" w:eastAsia="Courier New" w:hAnsi="Courier New"/>
                <w:b w:val="false"/>
                <w:bCs w:val="false"/>
                <w:color w:val="1A1A1A"/>
                <w:sz w:val="19"/>
                <w:szCs w:val="19"/>
              </w:rPr>
              <w:t xml:space="preserve">SEARCH:       Search by name, role, company, or event...</w:t>
            </w:r>
          </w:p>
          <w:p>
            <w:pPr>
              <w:spacing w:before="0" w:after="30"/>
            </w:pPr>
            <w:r>
              <w:rPr>
                <w:rFonts w:ascii="Courier New" w:cs="Courier New" w:eastAsia="Courier New" w:hAnsi="Courier New"/>
                <w:b w:val="false"/>
                <w:bCs w:val="false"/>
                <w:color w:val="1A1A1A"/>
                <w:sz w:val="19"/>
                <w:szCs w:val="19"/>
              </w:rPr>
              <w:t xml:space="preserve">+ New DM button always visible</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7. Vendor / External Information Architecture</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7.1  </w:t>
      </w:r>
      <w:r>
        <w:rPr>
          <w:rFonts w:ascii="Arial" w:cs="Arial" w:eastAsia="Arial" w:hAnsi="Arial"/>
          <w:b/>
          <w:bCs/>
          <w:i w:val="false"/>
          <w:iCs w:val="false"/>
          <w:caps w:val="false"/>
          <w:color w:val="1B3A6B"/>
          <w:sz w:val="28"/>
          <w:szCs w:val="28"/>
        </w:rPr>
        <w:t xml:space="preserve">The Vendor's Relationship to the Platform</w:t>
      </w:r>
    </w:p>
    <w:p>
      <w:pPr>
        <w:spacing w:before="0" w:after="140"/>
        <w:jc w:val="both"/>
      </w:pPr>
      <w:r>
        <w:rPr>
          <w:rFonts w:ascii="Arial" w:cs="Arial" w:eastAsia="Arial" w:hAnsi="Arial"/>
          <w:b w:val="false"/>
          <w:bCs w:val="false"/>
          <w:i w:val="false"/>
          <w:iCs w:val="false"/>
          <w:caps w:val="false"/>
          <w:color w:val="1A1A1A"/>
          <w:sz w:val="22"/>
          <w:szCs w:val="22"/>
        </w:rPr>
        <w:t xml:space="preserve">The vendor is a secondary user of MmE. They do not pay for the platform. They are invited into it on a per-event basis by the agency. Their view of the platform is intentionally limited — a tunnelled view that shows only what is relevant to their specific role in their specific event(s). They should never feel like they are looking at a restricted version of a larger system. Their portal should feel complete for what they need.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2B" w:sz="1"/>
              <w:left w:val="single" w:color="C9972B" w:sz="1"/>
              <w:bottom w:val="single" w:color="C9972B" w:sz="1"/>
              <w:right w:val="single" w:color="C9972B" w:sz="1"/>
            </w:tcBorders>
            <w:shd w:fill="FDF6EC" w:color="FDF6EC" w:val="clear"/>
            <w:tcMar>
              <w:top w:type="dxa" w:w="160"/>
              <w:left w:type="dxa" w:w="220"/>
              <w:bottom w:type="dxa" w:w="160"/>
              <w:right w:type="dxa" w:w="220"/>
            </w:tcMar>
          </w:tcPr>
          <w:p>
            <w:pPr>
              <w:spacing w:before="0" w:after="100"/>
            </w:pPr>
            <w:r>
              <w:rPr>
                <w:rFonts w:ascii="Arial" w:cs="Arial" w:eastAsia="Arial" w:hAnsi="Arial"/>
                <w:b/>
                <w:bCs/>
                <w:i w:val="false"/>
                <w:iCs w:val="false"/>
                <w:caps/>
                <w:color w:val="C9972B"/>
                <w:sz w:val="20"/>
                <w:szCs w:val="20"/>
              </w:rPr>
              <w:t xml:space="preserve">⚠  The Double-Entry Problem — Solved</w:t>
            </w:r>
          </w:p>
          <w:p>
            <w:pPr>
              <w:spacing w:before="0" w:after="80"/>
              <w:jc w:val="both"/>
            </w:pPr>
            <w:r>
              <w:rPr>
                <w:rFonts w:ascii="Arial" w:cs="Arial" w:eastAsia="Arial" w:hAnsi="Arial"/>
                <w:b w:val="false"/>
                <w:bCs w:val="false"/>
                <w:i w:val="false"/>
                <w:iCs w:val="false"/>
                <w:caps w:val="false"/>
                <w:color w:val="1A1A1A"/>
                <w:sz w:val="20"/>
                <w:szCs w:val="20"/>
              </w:rPr>
              <w:t xml:space="preserve">Vendors should never have to update the same information in two places. MmE solves this through the single record principle: there is one form record. The vendor fills it in. The agency sees the output. Both are looking at different views of the same object. The vendor's internal form work maps automatically to the agency's parent form stages. One action, one place.</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7.2  </w:t>
      </w:r>
      <w:r>
        <w:rPr>
          <w:rFonts w:ascii="Arial" w:cs="Arial" w:eastAsia="Arial" w:hAnsi="Arial"/>
          <w:b/>
          <w:bCs/>
          <w:i w:val="false"/>
          <w:iCs w:val="false"/>
          <w:caps w:val="false"/>
          <w:color w:val="1B3A6B"/>
          <w:sz w:val="28"/>
          <w:szCs w:val="28"/>
        </w:rPr>
        <w:t xml:space="preserve">Top Navigation — Vendor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Tab</w:t>
            </w:r>
          </w:p>
        </w:tc>
        <w:tc>
          <w:tcPr>
            <w:tcW w:type="dxa" w:w="40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Content</w:t>
            </w:r>
          </w:p>
        </w:tc>
        <w:tc>
          <w:tcPr>
            <w:tcW w:type="dxa" w:w="39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Difference from Agency</w:t>
            </w:r>
          </w:p>
        </w:tc>
      </w:tr>
      <w:tr>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Overview</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Active events with task summaries + recent activity</w:t>
            </w:r>
          </w:p>
        </w:tc>
        <w:tc>
          <w:tcPr>
            <w:tcW w:type="dxa" w:w="3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 full pipeline view — only their events</w:t>
            </w:r>
          </w:p>
        </w:tc>
      </w:tr>
      <w:tr>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DMs</w:t>
            </w:r>
          </w:p>
        </w:tc>
        <w:tc>
          <w:tcPr>
            <w:tcW w:type="dxa" w:w="4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DMs with agency contacts + own team members</w:t>
            </w:r>
          </w:p>
        </w:tc>
        <w:tc>
          <w:tcPr>
            <w:tcW w:type="dxa" w:w="3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 filter by vendor/client — simplified</w:t>
            </w:r>
          </w:p>
        </w:tc>
      </w:tr>
    </w:tbl>
    <w:p>
      <w:pPr>
        <w:spacing w:before="0" w:after="80"/>
      </w:pPr>
      <w:r>
        <w:t xml:space="preserve"/>
      </w:r>
    </w:p>
    <w:p>
      <w:pPr>
        <w:spacing w:before="0" w:after="140"/>
        <w:jc w:val="both"/>
      </w:pPr>
      <w:r>
        <w:rPr>
          <w:rFonts w:ascii="Arial" w:cs="Arial" w:eastAsia="Arial" w:hAnsi="Arial"/>
          <w:b w:val="false"/>
          <w:bCs w:val="false"/>
          <w:i w:val="false"/>
          <w:iCs w:val="false"/>
          <w:caps w:val="false"/>
          <w:color w:val="1A1A1A"/>
          <w:sz w:val="22"/>
          <w:szCs w:val="22"/>
        </w:rPr>
        <w:t xml:space="preserve">Note: No Events tab for vendors. Their event navigation is through the sidebar and the Overview event cards. My Tasks is not a separate tab — tasks are surfaced within each event board on the Overview.</w:t>
      </w:r>
    </w:p>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7.3  </w:t>
      </w:r>
      <w:r>
        <w:rPr>
          <w:rFonts w:ascii="Arial" w:cs="Arial" w:eastAsia="Arial" w:hAnsi="Arial"/>
          <w:b/>
          <w:bCs/>
          <w:i w:val="false"/>
          <w:iCs w:val="false"/>
          <w:caps w:val="false"/>
          <w:color w:val="1B3A6B"/>
          <w:sz w:val="28"/>
          <w:szCs w:val="28"/>
        </w:rPr>
        <w:t xml:space="preserve">Left Sidebar — Vendor</w:t>
      </w:r>
    </w:p>
    <w:p>
      <w:pPr>
        <w:spacing w:before="0" w:after="140"/>
        <w:jc w:val="both"/>
      </w:pPr>
      <w:r>
        <w:rPr>
          <w:rFonts w:ascii="Arial" w:cs="Arial" w:eastAsia="Arial" w:hAnsi="Arial"/>
          <w:b w:val="false"/>
          <w:bCs w:val="false"/>
          <w:i w:val="false"/>
          <w:iCs w:val="false"/>
          <w:caps w:val="false"/>
          <w:color w:val="1A1A1A"/>
          <w:sz w:val="22"/>
          <w:szCs w:val="22"/>
        </w:rPr>
        <w:t xml:space="preserve">The vendor sidebar has three sections: Company (their own internal channels), Events (their event-scoped channels only), and DMs. The company section supports vendor internal communication without giving vendors visibility into the agency's structure.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SIDEBAR — VENDOR VIEW</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COMPANY — Internal  (vendor's own channels)</w:t>
            </w:r>
          </w:p>
          <w:p>
            <w:pPr>
              <w:spacing w:before="0" w:after="30"/>
            </w:pPr>
            <w:r>
              <w:rPr>
                <w:rFonts w:ascii="Courier New" w:cs="Courier New" w:eastAsia="Courier New" w:hAnsi="Courier New"/>
                <w:b w:val="false"/>
                <w:bCs w:val="false"/>
                <w:color w:val="1A1A1A"/>
                <w:sz w:val="19"/>
                <w:szCs w:val="19"/>
              </w:rPr>
              <w:t xml:space="preserve">  vendor-general</w:t>
            </w:r>
          </w:p>
          <w:p>
            <w:pPr>
              <w:spacing w:before="0" w:after="30"/>
            </w:pPr>
            <w:r>
              <w:rPr>
                <w:rFonts w:ascii="Courier New" w:cs="Courier New" w:eastAsia="Courier New" w:hAnsi="Courier New"/>
                <w:b w:val="false"/>
                <w:bCs w:val="false"/>
                <w:color w:val="1A1A1A"/>
                <w:sz w:val="19"/>
                <w:szCs w:val="19"/>
              </w:rPr>
              <w:t xml:space="preserve">  vendor-ops</w:t>
            </w:r>
          </w:p>
          <w:p>
            <w:pPr>
              <w:spacing w:before="0" w:after="30"/>
            </w:pPr>
            <w:r>
              <w:rPr>
                <w:rFonts w:ascii="Courier New" w:cs="Courier New" w:eastAsia="Courier New" w:hAnsi="Courier New"/>
                <w:b w:val="false"/>
                <w:bCs w:val="false"/>
                <w:color w:val="1A1A1A"/>
                <w:sz w:val="19"/>
                <w:szCs w:val="19"/>
              </w:rPr>
              <w:t xml:space="preserve">  vendor-random</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EVENTS — Event Channels  (their channels only)</w:t>
            </w:r>
          </w:p>
          <w:p>
            <w:pPr>
              <w:spacing w:before="0" w:after="30"/>
            </w:pPr>
            <w:r>
              <w:rPr>
                <w:rFonts w:ascii="Courier New" w:cs="Courier New" w:eastAsia="Courier New" w:hAnsi="Courier New"/>
                <w:b w:val="false"/>
                <w:bCs w:val="false"/>
                <w:color w:val="1A1A1A"/>
                <w:sz w:val="19"/>
                <w:szCs w:val="19"/>
              </w:rPr>
              <w:t xml:space="preserve">  Infosys Summit  [Yellow dot]   2 unread</w:t>
            </w:r>
          </w:p>
          <w:p>
            <w:pPr>
              <w:spacing w:before="0" w:after="30"/>
            </w:pPr>
            <w:r>
              <w:rPr>
                <w:rFonts w:ascii="Courier New" w:cs="Courier New" w:eastAsia="Courier New" w:hAnsi="Courier New"/>
                <w:b w:val="false"/>
                <w:bCs w:val="false"/>
                <w:color w:val="1A1A1A"/>
                <w:sz w:val="19"/>
                <w:szCs w:val="19"/>
              </w:rPr>
              <w:t xml:space="preserve">    inf25-vendor-avsolutions</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  Wipro Retreat  [Orange dot]</w:t>
            </w:r>
          </w:p>
          <w:p>
            <w:pPr>
              <w:spacing w:before="0" w:after="30"/>
            </w:pPr>
            <w:r>
              <w:rPr>
                <w:rFonts w:ascii="Courier New" w:cs="Courier New" w:eastAsia="Courier New" w:hAnsi="Courier New"/>
                <w:b w:val="false"/>
                <w:bCs w:val="false"/>
                <w:color w:val="1A1A1A"/>
                <w:sz w:val="19"/>
                <w:szCs w:val="19"/>
              </w:rPr>
              <w:t xml:space="preserve">    wipro-vendor-avsolutions</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DMs</w:t>
            </w:r>
          </w:p>
          <w:p>
            <w:pPr>
              <w:spacing w:before="0" w:after="30"/>
            </w:pPr>
            <w:r>
              <w:rPr>
                <w:rFonts w:ascii="Courier New" w:cs="Courier New" w:eastAsia="Courier New" w:hAnsi="Courier New"/>
                <w:b w:val="false"/>
                <w:bCs w:val="false"/>
                <w:color w:val="1A1A1A"/>
                <w:sz w:val="19"/>
                <w:szCs w:val="19"/>
              </w:rPr>
              <w:t xml:space="preserve">  Priya Mehta · Ops Lead         1 unread</w:t>
            </w:r>
          </w:p>
          <w:p>
            <w:pPr>
              <w:spacing w:before="0" w:after="30"/>
            </w:pPr>
            <w:r>
              <w:rPr>
                <w:rFonts w:ascii="Courier New" w:cs="Courier New" w:eastAsia="Courier New" w:hAnsi="Courier New"/>
                <w:b w:val="false"/>
                <w:bCs w:val="false"/>
                <w:color w:val="1A1A1A"/>
                <w:sz w:val="19"/>
                <w:szCs w:val="19"/>
              </w:rPr>
              <w:t xml:space="preserve">  Sofia Davis · Event Manager</w:t>
            </w:r>
          </w:p>
          <w:p>
            <w:pPr>
              <w:spacing w:before="0" w:after="30"/>
            </w:pPr>
            <w:r>
              <w:rPr>
                <w:rFonts w:ascii="Courier New" w:cs="Courier New" w:eastAsia="Courier New" w:hAnsi="Courier New"/>
                <w:b w:val="false"/>
                <w:bCs w:val="false"/>
                <w:color w:val="1A1A1A"/>
                <w:sz w:val="19"/>
                <w:szCs w:val="19"/>
              </w:rPr>
              <w:t xml:space="preserve">  Ravi Kumar · AV Tech (internal)</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[RS]  Rahul Sharma · AV Solutions  ⚙  ●</w:t>
            </w:r>
          </w:p>
        </w:tc>
      </w:tr>
    </w:tbl>
    <w:p>
      <w:pPr>
        <w:spacing w:before="0" w:after="80"/>
      </w:pPr>
      <w:r>
        <w:t xml:space="preserve"/>
      </w:r>
    </w:p>
    <w:p>
      <w:pPr>
        <w:spacing w:before="0" w:after="140"/>
        <w:jc w:val="both"/>
      </w:pPr>
      <w:r>
        <w:rPr>
          <w:rFonts w:ascii="Arial" w:cs="Arial" w:eastAsia="Arial" w:hAnsi="Arial"/>
          <w:b w:val="false"/>
          <w:bCs w:val="false"/>
          <w:i w:val="false"/>
          <w:iCs w:val="false"/>
          <w:caps w:val="false"/>
          <w:color w:val="1A1A1A"/>
          <w:sz w:val="22"/>
          <w:szCs w:val="22"/>
        </w:rPr>
        <w:t xml:space="preserve">The vendor's company-internal channels are private to the vendor's own team. The agency cannot see them. This is the equivalent of Slack's own-workspace channels — a space for the vendor to coordinate internally without doing so in a channel the agency monitors.</w:t>
      </w:r>
    </w:p>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7.4  </w:t>
      </w:r>
      <w:r>
        <w:rPr>
          <w:rFonts w:ascii="Arial" w:cs="Arial" w:eastAsia="Arial" w:hAnsi="Arial"/>
          <w:b/>
          <w:bCs/>
          <w:i w:val="false"/>
          <w:iCs w:val="false"/>
          <w:caps w:val="false"/>
          <w:color w:val="1B3A6B"/>
          <w:sz w:val="28"/>
          <w:szCs w:val="28"/>
        </w:rPr>
        <w:t xml:space="preserve">Overview Tab — Vendor</w:t>
      </w:r>
    </w:p>
    <w:p>
      <w:pPr>
        <w:spacing w:before="0" w:after="140"/>
        <w:jc w:val="both"/>
      </w:pPr>
      <w:r>
        <w:rPr>
          <w:rFonts w:ascii="Arial" w:cs="Arial" w:eastAsia="Arial" w:hAnsi="Arial"/>
          <w:b w:val="false"/>
          <w:bCs w:val="false"/>
          <w:i w:val="false"/>
          <w:iCs w:val="false"/>
          <w:caps w:val="false"/>
          <w:color w:val="1A1A1A"/>
          <w:sz w:val="22"/>
          <w:szCs w:val="22"/>
        </w:rPr>
        <w:t xml:space="preserve">The vendor Overview has three sections. The lifecycle diagram is read-only for context. The active events cards expand to show task summaries. Recent activity gives the vendor a quick action queue.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VENDOR OVERVIEW</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EVENT CHANNEL LIFECYCLE  (read-only)</w:t>
            </w:r>
          </w:p>
          <w:p>
            <w:pPr>
              <w:spacing w:before="0" w:after="30"/>
            </w:pPr>
            <w:r>
              <w:rPr>
                <w:rFonts w:ascii="Courier New" w:cs="Courier New" w:eastAsia="Courier New" w:hAnsi="Courier New"/>
                <w:b w:val="false"/>
                <w:bCs w:val="false"/>
                <w:color w:val="1A1A1A"/>
                <w:sz w:val="19"/>
                <w:szCs w:val="19"/>
              </w:rPr>
              <w:t xml:space="preserve">  LEAD ── CONFIRMED ── PLANNING ── BUILDUP ── LIVE ── WRAPUP ── CLOSED</w:t>
            </w:r>
          </w:p>
          <w:p>
            <w:pPr>
              <w:spacing w:before="0" w:after="30"/>
            </w:pPr>
            <w:r>
              <w:rPr>
                <w:rFonts w:ascii="Courier New" w:cs="Courier New" w:eastAsia="Courier New" w:hAnsi="Courier New"/>
                <w:b w:val="false"/>
                <w:bCs w:val="false"/>
                <w:color w:val="1A1A1A"/>
                <w:sz w:val="19"/>
                <w:szCs w:val="19"/>
              </w:rPr>
              <w:t xml:space="preserve">                       [Infosys Summit]  [Wipro Retreat]</w:t>
            </w:r>
          </w:p>
          <w:p>
            <w:pPr>
              <w:spacing w:before="0" w:after="30"/>
            </w:pPr>
            <w:r>
              <w:rPr>
                <w:rFonts w:ascii="Courier New" w:cs="Courier New" w:eastAsia="Courier New" w:hAnsi="Courier New"/>
                <w:b w:val="false"/>
                <w:bCs w:val="false"/>
                <w:color w:val="1A1A1A"/>
                <w:sz w:val="19"/>
                <w:szCs w:val="19"/>
              </w:rPr>
              <w:t xml:space="preserve">                       Yellow dot        Orange dot</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ACTIVE EVENTS</w:t>
            </w:r>
          </w:p>
          <w:p>
            <w:pPr>
              <w:spacing w:before="0" w:after="30"/>
            </w:pPr>
            <w:r>
              <w:rPr>
                <w:rFonts w:ascii="Courier New" w:cs="Courier New" w:eastAsia="Courier New" w:hAnsi="Courier New"/>
                <w:b w:val="false"/>
                <w:bCs w:val="false"/>
                <w:color w:val="1A1A1A"/>
                <w:sz w:val="19"/>
                <w:szCs w:val="19"/>
              </w:rPr>
              <w:t xml:space="preserve">  Infosys Summit 2025  [Yellow — PLANNING]</w:t>
            </w:r>
          </w:p>
          <w:p>
            <w:pPr>
              <w:spacing w:before="0" w:after="30"/>
            </w:pPr>
            <w:r>
              <w:rPr>
                <w:rFonts w:ascii="Courier New" w:cs="Courier New" w:eastAsia="Courier New" w:hAnsi="Courier New"/>
                <w:b w:val="false"/>
                <w:bCs w:val="false"/>
                <w:color w:val="1A1A1A"/>
                <w:sz w:val="19"/>
                <w:szCs w:val="19"/>
              </w:rPr>
              <w:t xml:space="preserve">    T-22 days  |  Contact: Priya Mehta · Ops Lead</w:t>
            </w:r>
          </w:p>
          <w:p>
            <w:pPr>
              <w:spacing w:before="0" w:after="30"/>
            </w:pPr>
            <w:r>
              <w:rPr>
                <w:rFonts w:ascii="Courier New" w:cs="Courier New" w:eastAsia="Courier New" w:hAnsi="Courier New"/>
                <w:b w:val="false"/>
                <w:bCs w:val="false"/>
                <w:color w:val="1A1A1A"/>
                <w:sz w:val="19"/>
                <w:szCs w:val="19"/>
              </w:rPr>
              <w:t xml:space="preserve">    [Open event board]</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    ON CLICK — OPENS EVENT BOARD:</w:t>
            </w:r>
          </w:p>
          <w:p>
            <w:pPr>
              <w:spacing w:before="0" w:after="30"/>
            </w:pPr>
            <w:r>
              <w:rPr>
                <w:rFonts w:ascii="Courier New" w:cs="Courier New" w:eastAsia="Courier New" w:hAnsi="Courier New"/>
                <w:b w:val="false"/>
                <w:bCs w:val="false"/>
                <w:color w:val="1A1A1A"/>
                <w:sz w:val="19"/>
                <w:szCs w:val="19"/>
              </w:rPr>
              <w:t xml:space="preserve">    ┌────────────────────────────────────────────┐</w:t>
            </w:r>
          </w:p>
          <w:p>
            <w:pPr>
              <w:spacing w:before="0" w:after="30"/>
            </w:pPr>
            <w:r>
              <w:rPr>
                <w:rFonts w:ascii="Courier New" w:cs="Courier New" w:eastAsia="Courier New" w:hAnsi="Courier New"/>
                <w:b w:val="false"/>
                <w:bCs w:val="false"/>
                <w:color w:val="1A1A1A"/>
                <w:sz w:val="19"/>
                <w:szCs w:val="19"/>
              </w:rPr>
              <w:t xml:space="preserve">    │ INFOSYS SUMMIT 2025  [Yellow]  T-22 days   │</w:t>
            </w:r>
          </w:p>
          <w:p>
            <w:pPr>
              <w:spacing w:before="0" w:after="30"/>
            </w:pPr>
            <w:r>
              <w:rPr>
                <w:rFonts w:ascii="Courier New" w:cs="Courier New" w:eastAsia="Courier New" w:hAnsi="Courier New"/>
                <w:b w:val="false"/>
                <w:bCs w:val="false"/>
                <w:color w:val="1A1A1A"/>
                <w:sz w:val="19"/>
                <w:szCs w:val="19"/>
              </w:rPr>
              <w:t xml:space="preserve">    │ Contact: Priya Mehta · priya@mmeevents.com │</w:t>
            </w:r>
          </w:p>
          <w:p>
            <w:pPr>
              <w:spacing w:before="0" w:after="30"/>
            </w:pPr>
            <w:r>
              <w:rPr>
                <w:rFonts w:ascii="Courier New" w:cs="Courier New" w:eastAsia="Courier New" w:hAnsi="Courier New"/>
                <w:b w:val="false"/>
                <w:bCs w:val="false"/>
                <w:color w:val="1A1A1A"/>
                <w:sz w:val="19"/>
                <w:szCs w:val="19"/>
              </w:rPr>
              <w:t xml:space="preserve">    │                                            │</w:t>
            </w:r>
          </w:p>
          <w:p>
            <w:pPr>
              <w:spacing w:before="0" w:after="30"/>
            </w:pPr>
            <w:r>
              <w:rPr>
                <w:rFonts w:ascii="Courier New" w:cs="Courier New" w:eastAsia="Courier New" w:hAnsi="Courier New"/>
                <w:b w:val="false"/>
                <w:bCs w:val="false"/>
                <w:color w:val="1A1A1A"/>
                <w:sz w:val="19"/>
                <w:szCs w:val="19"/>
              </w:rPr>
              <w:t xml:space="preserve">    │ TASK SUMMARY                               │</w:t>
            </w:r>
          </w:p>
          <w:p>
            <w:pPr>
              <w:spacing w:before="0" w:after="30"/>
            </w:pPr>
            <w:r>
              <w:rPr>
                <w:rFonts w:ascii="Courier New" w:cs="Courier New" w:eastAsia="Courier New" w:hAnsi="Courier New"/>
                <w:b w:val="false"/>
                <w:bCs w:val="false"/>
                <w:color w:val="1A1A1A"/>
                <w:sz w:val="19"/>
                <w:szCs w:val="19"/>
              </w:rPr>
              <w:t xml:space="preserve">    │  ⚠  Equipment checklist  Stage 3/4         │</w:t>
            </w:r>
          </w:p>
          <w:p>
            <w:pPr>
              <w:spacing w:before="0" w:after="30"/>
            </w:pPr>
            <w:r>
              <w:rPr>
                <w:rFonts w:ascii="Courier New" w:cs="Courier New" w:eastAsia="Courier New" w:hAnsi="Courier New"/>
                <w:b w:val="false"/>
                <w:bCs w:val="false"/>
                <w:color w:val="1A1A1A"/>
                <w:sz w:val="19"/>
                <w:szCs w:val="19"/>
              </w:rPr>
              <w:t xml:space="preserve">    │     Due: Apr 5 — 3 days remaining          │</w:t>
            </w:r>
          </w:p>
          <w:p>
            <w:pPr>
              <w:spacing w:before="0" w:after="30"/>
            </w:pPr>
            <w:r>
              <w:rPr>
                <w:rFonts w:ascii="Courier New" w:cs="Courier New" w:eastAsia="Courier New" w:hAnsi="Courier New"/>
                <w:b w:val="false"/>
                <w:bCs w:val="false"/>
                <w:color w:val="1A1A1A"/>
                <w:sz w:val="19"/>
                <w:szCs w:val="19"/>
              </w:rPr>
              <w:t xml:space="preserve">    │  ○  Load-in confirmation  Not started      │</w:t>
            </w:r>
          </w:p>
          <w:p>
            <w:pPr>
              <w:spacing w:before="0" w:after="30"/>
            </w:pPr>
            <w:r>
              <w:rPr>
                <w:rFonts w:ascii="Courier New" w:cs="Courier New" w:eastAsia="Courier New" w:hAnsi="Courier New"/>
                <w:b w:val="false"/>
                <w:bCs w:val="false"/>
                <w:color w:val="1A1A1A"/>
                <w:sz w:val="19"/>
                <w:szCs w:val="19"/>
              </w:rPr>
              <w:t xml:space="preserve">    │     Due: Apr 10                            │</w:t>
            </w:r>
          </w:p>
          <w:p>
            <w:pPr>
              <w:spacing w:before="0" w:after="30"/>
            </w:pPr>
            <w:r>
              <w:rPr>
                <w:rFonts w:ascii="Courier New" w:cs="Courier New" w:eastAsia="Courier New" w:hAnsi="Courier New"/>
                <w:b w:val="false"/>
                <w:bCs w:val="false"/>
                <w:color w:val="1A1A1A"/>
                <w:sz w:val="19"/>
                <w:szCs w:val="19"/>
              </w:rPr>
              <w:t xml:space="preserve">    │  ✓  Stage A: Tech specs  Complete          │</w:t>
            </w:r>
          </w:p>
          <w:p>
            <w:pPr>
              <w:spacing w:before="0" w:after="30"/>
            </w:pPr>
            <w:r>
              <w:rPr>
                <w:rFonts w:ascii="Courier New" w:cs="Courier New" w:eastAsia="Courier New" w:hAnsi="Courier New"/>
                <w:b w:val="false"/>
                <w:bCs w:val="false"/>
                <w:color w:val="1A1A1A"/>
                <w:sz w:val="19"/>
                <w:szCs w:val="19"/>
              </w:rPr>
              <w:t xml:space="preserve">    │  ✓  Stage B: Equipment   Complete          │</w:t>
            </w:r>
          </w:p>
          <w:p>
            <w:pPr>
              <w:spacing w:before="0" w:after="30"/>
            </w:pPr>
            <w:r>
              <w:rPr>
                <w:rFonts w:ascii="Courier New" w:cs="Courier New" w:eastAsia="Courier New" w:hAnsi="Courier New"/>
                <w:b w:val="false"/>
                <w:bCs w:val="false"/>
                <w:color w:val="1A1A1A"/>
                <w:sz w:val="19"/>
                <w:szCs w:val="19"/>
              </w:rPr>
              <w:t xml:space="preserve">    │  [Go to channel]                           │</w:t>
            </w:r>
          </w:p>
          <w:p>
            <w:pPr>
              <w:spacing w:before="0" w:after="30"/>
            </w:pPr>
            <w:r>
              <w:rPr>
                <w:rFonts w:ascii="Courier New" w:cs="Courier New" w:eastAsia="Courier New" w:hAnsi="Courier New"/>
                <w:b w:val="false"/>
                <w:bCs w:val="false"/>
                <w:color w:val="1A1A1A"/>
                <w:sz w:val="19"/>
                <w:szCs w:val="19"/>
              </w:rPr>
              <w:t xml:space="preserve">    └────────────────────────────────────────────┘</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RECENT ACTIVITY</w:t>
            </w:r>
          </w:p>
          <w:p>
            <w:pPr>
              <w:spacing w:before="0" w:after="30"/>
            </w:pPr>
            <w:r>
              <w:rPr>
                <w:rFonts w:ascii="Courier New" w:cs="Courier New" w:eastAsia="Courier New" w:hAnsi="Courier New"/>
                <w:b w:val="false"/>
                <w:bCs w:val="false"/>
                <w:color w:val="1A1A1A"/>
                <w:sz w:val="19"/>
                <w:szCs w:val="19"/>
              </w:rPr>
              <w:t xml:space="preserve">  New message from Priya in #inf25-vendor-avsolutions</w:t>
            </w:r>
          </w:p>
          <w:p>
            <w:pPr>
              <w:spacing w:before="0" w:after="30"/>
            </w:pPr>
            <w:r>
              <w:rPr>
                <w:rFonts w:ascii="Courier New" w:cs="Courier New" w:eastAsia="Courier New" w:hAnsi="Courier New"/>
                <w:b w:val="false"/>
                <w:bCs w:val="false"/>
                <w:color w:val="1A1A1A"/>
                <w:sz w:val="19"/>
                <w:szCs w:val="19"/>
              </w:rPr>
              <w:t xml:space="preserve">  Broadcast: Load-in rescheduled  [Acknowledge]</w:t>
            </w:r>
          </w:p>
          <w:p>
            <w:pPr>
              <w:spacing w:before="0" w:after="30"/>
            </w:pPr>
            <w:r>
              <w:rPr>
                <w:rFonts w:ascii="Courier New" w:cs="Courier New" w:eastAsia="Courier New" w:hAnsi="Courier New"/>
                <w:b w:val="false"/>
                <w:bCs w:val="false"/>
                <w:color w:val="1A1A1A"/>
                <w:sz w:val="19"/>
                <w:szCs w:val="19"/>
              </w:rPr>
              <w:t xml:space="preserve">  Stage B auto-marked complete ✓</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7.5  </w:t>
      </w:r>
      <w:r>
        <w:rPr>
          <w:rFonts w:ascii="Arial" w:cs="Arial" w:eastAsia="Arial" w:hAnsi="Arial"/>
          <w:b/>
          <w:bCs/>
          <w:i w:val="false"/>
          <w:iCs w:val="false"/>
          <w:caps w:val="false"/>
          <w:color w:val="1B3A6B"/>
          <w:sz w:val="28"/>
          <w:szCs w:val="28"/>
        </w:rPr>
        <w:t xml:space="preserve">Channel View — Vendor</w:t>
      </w:r>
    </w:p>
    <w:p>
      <w:pPr>
        <w:spacing w:before="0" w:after="140"/>
        <w:jc w:val="both"/>
      </w:pPr>
      <w:r>
        <w:rPr>
          <w:rFonts w:ascii="Arial" w:cs="Arial" w:eastAsia="Arial" w:hAnsi="Arial"/>
          <w:b w:val="false"/>
          <w:bCs w:val="false"/>
          <w:i w:val="false"/>
          <w:iCs w:val="false"/>
          <w:caps w:val="false"/>
          <w:color w:val="1A1A1A"/>
          <w:sz w:val="22"/>
          <w:szCs w:val="22"/>
        </w:rPr>
        <w:t xml:space="preserve">The vendor channel view follows the same structure as the agency channel view: header, message feed, composer, right sidebar. The differences are in what the header shows, what the composer permits, and what the right sidebar contains.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Element</w:t>
            </w:r>
          </w:p>
        </w:tc>
        <w:tc>
          <w:tcPr>
            <w:tcW w:type="dxa" w:w="3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Agency View</w:t>
            </w:r>
          </w:p>
        </w:tc>
        <w:tc>
          <w:tcPr>
            <w:tcW w:type="dxa" w:w="35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Vendor View</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 header</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 name, type, stage, T-minus, all icons</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 name, role (AV Vendor), stage, contact name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Info modal (ℹ click)</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WHO, PURPOSE, RULES, role visibility breakdown</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Role, contract status, deliverable, load-in time, event dates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Message composer</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Attach, emoji, @mention, internal note</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Attach, emoji only — no internal note (irrelevant to vendor)</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Right sidebar — Forms</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forms + vendor form outputs + create form</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Agency-assigned forms + own internal forms + create internal form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Right sidebar — Tasks</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tasks for this channel + add + assign</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Own tasks for this channel + add internal task</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Right sidebar — Members</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All members with roles</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contacts + own team members in this channel</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8. Vendor Journey Map</w:t>
      </w:r>
    </w:p>
    <w:p>
      <w:pPr>
        <w:spacing w:before="0" w:after="140"/>
        <w:jc w:val="both"/>
      </w:pPr>
      <w:r>
        <w:rPr>
          <w:rFonts w:ascii="Arial" w:cs="Arial" w:eastAsia="Arial" w:hAnsi="Arial"/>
          <w:b w:val="false"/>
          <w:bCs w:val="false"/>
          <w:i w:val="false"/>
          <w:iCs w:val="false"/>
          <w:caps w:val="false"/>
          <w:color w:val="1A1A1A"/>
          <w:sz w:val="22"/>
          <w:szCs w:val="22"/>
        </w:rPr>
        <w:t xml:space="preserve">The vendor journey has five phases. Each phase has defined touchpoints, what the vendor does, what they feel, and where friction exists.</w:t>
      </w:r>
    </w:p>
    <w:p>
      <w:pPr>
        <w:spacing w:before="0" w:after="8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8.1  </w:t>
      </w:r>
      <w:r>
        <w:rPr>
          <w:rFonts w:ascii="Arial" w:cs="Arial" w:eastAsia="Arial" w:hAnsi="Arial"/>
          <w:b/>
          <w:bCs/>
          <w:i w:val="false"/>
          <w:iCs w:val="false"/>
          <w:caps w:val="false"/>
          <w:color w:val="1B3A6B"/>
          <w:sz w:val="28"/>
          <w:szCs w:val="28"/>
        </w:rPr>
        <w:t xml:space="preserve">Phase 1 — Discovery and Invite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Element</w:t>
            </w:r>
          </w:p>
        </w:tc>
        <w:tc>
          <w:tcPr>
            <w:tcW w:type="dxa" w:w="69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Who initiates</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Agency</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status</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Outside the platform entirely</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Touchpoint</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Receives invite email/link: event name, agency name, their role, event dates, [Accept] / [Decline]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feels</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Oriented — context is clear before they do anything</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Friction point</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If the invite goes to the wrong contact (e.g., sales instead of ops), there is no handoff mechanism in V1</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8.2  </w:t>
      </w:r>
      <w:r>
        <w:rPr>
          <w:rFonts w:ascii="Arial" w:cs="Arial" w:eastAsia="Arial" w:hAnsi="Arial"/>
          <w:b/>
          <w:bCs/>
          <w:i w:val="false"/>
          <w:iCs w:val="false"/>
          <w:caps w:val="false"/>
          <w:color w:val="1B3A6B"/>
          <w:sz w:val="28"/>
          <w:szCs w:val="28"/>
        </w:rPr>
        <w:t xml:space="preserve">Phase 2 — Onboarding</w:t>
      </w:r>
    </w:p>
    <w:p>
      <w:pPr>
        <w:spacing w:before="0" w:after="140"/>
        <w:jc w:val="both"/>
      </w:pPr>
      <w:r>
        <w:rPr>
          <w:rFonts w:ascii="Arial" w:cs="Arial" w:eastAsia="Arial" w:hAnsi="Arial"/>
          <w:b w:val="false"/>
          <w:bCs w:val="false"/>
          <w:i w:val="false"/>
          <w:iCs w:val="false"/>
          <w:caps w:val="false"/>
          <w:color w:val="1A1A1A"/>
          <w:sz w:val="22"/>
          <w:szCs w:val="22"/>
        </w:rPr>
        <w:t xml:space="preserve">Onboarding is two-stage by design. Platform onboarding first (company profile). Event workspace onboarding second (event-specific context). These are separate moments with different information needs.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Onboarding Stage</w:t>
            </w:r>
          </w:p>
        </w:tc>
        <w:tc>
          <w:tcPr>
            <w:tcW w:type="dxa" w:w="3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What Vendor Provides</w:t>
            </w:r>
          </w:p>
        </w:tc>
        <w:tc>
          <w:tcPr>
            <w:tcW w:type="dxa" w:w="33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What System Delivers</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Platform onboarding</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 name, type, primary contact, designation, email, phone, city, team members</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User profile created, company record created, ready to receive event invitations</w:t>
            </w:r>
          </w:p>
        </w:tc>
      </w:tr>
      <w:tr>
        <w:tc>
          <w:tcPr>
            <w:tcW w:type="dxa" w:w="2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workspace onboarding</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Nothing — reads only</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name, stage, their role, agency contact name, their channel, documents waiting, task list</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8.3  </w:t>
      </w:r>
      <w:r>
        <w:rPr>
          <w:rFonts w:ascii="Arial" w:cs="Arial" w:eastAsia="Arial" w:hAnsi="Arial"/>
          <w:b/>
          <w:bCs/>
          <w:i w:val="false"/>
          <w:iCs w:val="false"/>
          <w:caps w:val="false"/>
          <w:color w:val="1B3A6B"/>
          <w:sz w:val="28"/>
          <w:szCs w:val="28"/>
        </w:rPr>
        <w:t xml:space="preserve">Phase 3 — Active Coordination</w:t>
      </w:r>
    </w:p>
    <w:p>
      <w:pPr>
        <w:spacing w:before="0" w:after="140"/>
        <w:jc w:val="both"/>
      </w:pPr>
      <w:r>
        <w:rPr>
          <w:rFonts w:ascii="Arial" w:cs="Arial" w:eastAsia="Arial" w:hAnsi="Arial"/>
          <w:b w:val="false"/>
          <w:bCs w:val="false"/>
          <w:i w:val="false"/>
          <w:iCs w:val="false"/>
          <w:caps w:val="false"/>
          <w:color w:val="1A1A1A"/>
          <w:sz w:val="22"/>
          <w:szCs w:val="22"/>
        </w:rPr>
        <w:t xml:space="preserve">The longest and most important phase. Spans from event confirmation to event day. The vendor communicates through their external channel, fills staged form records, and receives broadcasts.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Touchpoint</w:t>
            </w:r>
          </w:p>
        </w:tc>
        <w:tc>
          <w:tcPr>
            <w:tcW w:type="dxa" w:w="3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What Happens</w:t>
            </w:r>
          </w:p>
        </w:tc>
        <w:tc>
          <w:tcPr>
            <w:tcW w:type="dxa" w:w="35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Design Principle</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Shared channel</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Ongoing communication between vendor and agency. Pinned documents. Threads for specific questions.</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Single channel = single source of truth. No WhatsApp parallel.</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Staged task forms</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progresses through internal stages 1-4. Stage 4 (or mapped stage) auto-notifies agency.</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One record, role-specific views, no double-entry.</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Broadcast receipt</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sends update to all vendors. Vendor sees banner, taps Acknowledge. Agency sees confirmation log.</w:t>
            </w:r>
          </w:p>
        </w:tc>
        <w:tc>
          <w:tcPr>
            <w:tcW w:type="dxa" w:w="35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Acknowledgement is the key feature — agency knows who has/has not confirmed.</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8.4  </w:t>
      </w:r>
      <w:r>
        <w:rPr>
          <w:rFonts w:ascii="Arial" w:cs="Arial" w:eastAsia="Arial" w:hAnsi="Arial"/>
          <w:b/>
          <w:bCs/>
          <w:i w:val="false"/>
          <w:iCs w:val="false"/>
          <w:caps w:val="false"/>
          <w:color w:val="1B3A6B"/>
          <w:sz w:val="28"/>
          <w:szCs w:val="28"/>
        </w:rPr>
        <w:t xml:space="preserve">Phase 4 — Live Event Day</w:t>
      </w:r>
    </w:p>
    <w:p>
      <w:pPr>
        <w:spacing w:before="0" w:after="140"/>
        <w:jc w:val="both"/>
      </w:pPr>
      <w:r>
        <w:rPr>
          <w:rFonts w:ascii="Arial" w:cs="Arial" w:eastAsia="Arial" w:hAnsi="Arial"/>
          <w:b w:val="false"/>
          <w:bCs w:val="false"/>
          <w:i w:val="false"/>
          <w:iCs w:val="false"/>
          <w:caps w:val="false"/>
          <w:color w:val="1A1A1A"/>
          <w:sz w:val="22"/>
          <w:szCs w:val="22"/>
        </w:rPr>
        <w:t xml:space="preserve">The vendor's interface strips to essentials on event day. The channel becomes an operational radio feed — short messages, fast acknowledgements, no document navigation.</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Mobile view shows: event name, stage (LIVE/Red), today's tasks, latest broadcast, quick access to channel and agency contact.</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Channel messages are brief and confirmatory: "Done", "3 mins", "On it".</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Broadcast acknowledgement remains active — critical updates still require confirmation.</w:t>
      </w:r>
    </w:p>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8.5  </w:t>
      </w:r>
      <w:r>
        <w:rPr>
          <w:rFonts w:ascii="Arial" w:cs="Arial" w:eastAsia="Arial" w:hAnsi="Arial"/>
          <w:b/>
          <w:bCs/>
          <w:i w:val="false"/>
          <w:iCs w:val="false"/>
          <w:caps w:val="false"/>
          <w:color w:val="1B3A6B"/>
          <w:sz w:val="28"/>
          <w:szCs w:val="28"/>
        </w:rPr>
        <w:t xml:space="preserve">Phase 5 — Post-Event and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Touchpoint</w:t>
            </w:r>
          </w:p>
        </w:tc>
        <w:tc>
          <w:tcPr>
            <w:tcW w:type="dxa" w:w="3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Action</w:t>
            </w:r>
          </w:p>
        </w:tc>
        <w:tc>
          <w:tcPr>
            <w:tcW w:type="dxa" w:w="33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Final task submissions</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submits equipment return, damage report, final invoice through platform</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Records locked, written to event master log</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Feedback form</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completes short agency feedback form (brief clarity, timeline, issues)</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Stored on vendor's context panel for future events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 archiving (T+14)</w:t>
            </w:r>
          </w:p>
        </w:tc>
        <w:tc>
          <w:tcPr>
            <w:tcW w:type="dxa" w:w="3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System notifies vendor: channel is now read-only, history searchable, documents accessible</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Clean closure, vendor profile updated with event history</w:t>
            </w:r>
          </w:p>
        </w:tc>
      </w:tr>
    </w:tbl>
    <w:p>
      <w:pPr>
        <w:spacing w:before="0" w:after="80"/>
      </w:pPr>
      <w:r>
        <w:t xml:space="preserve"/>
      </w:r>
    </w:p>
    <w:p>
      <w:pPr>
        <w:spacing w:before="0" w:after="140"/>
        <w:jc w:val="both"/>
      </w:pPr>
      <w:r>
        <w:rPr>
          <w:rFonts w:ascii="Arial" w:cs="Arial" w:eastAsia="Arial" w:hAnsi="Arial"/>
          <w:b w:val="false"/>
          <w:bCs w:val="false"/>
          <w:i w:val="false"/>
          <w:iCs w:val="false"/>
          <w:caps w:val="false"/>
          <w:color w:val="1A1A1A"/>
          <w:sz w:val="22"/>
          <w:szCs w:val="22"/>
        </w:rPr>
        <w:t xml:space="preserve">Two gaps identified for V2 roadmap: invoice payment status is not visible to the vendor after submission; re-invitation for a known vendor should be accelerated (profile already exists, event-specific setup only).</w:t>
      </w:r>
    </w:p>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9. Forms System</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9.1  </w:t>
      </w:r>
      <w:r>
        <w:rPr>
          <w:rFonts w:ascii="Arial" w:cs="Arial" w:eastAsia="Arial" w:hAnsi="Arial"/>
          <w:b/>
          <w:bCs/>
          <w:i w:val="false"/>
          <w:iCs w:val="false"/>
          <w:caps w:val="false"/>
          <w:color w:val="1B3A6B"/>
          <w:sz w:val="28"/>
          <w:szCs w:val="28"/>
        </w:rPr>
        <w:t xml:space="preserve">The Core Problem Forms Solve</w:t>
      </w:r>
    </w:p>
    <w:p>
      <w:pPr>
        <w:spacing w:before="0" w:after="140"/>
        <w:jc w:val="both"/>
      </w:pPr>
      <w:r>
        <w:rPr>
          <w:rFonts w:ascii="Arial" w:cs="Arial" w:eastAsia="Arial" w:hAnsi="Arial"/>
          <w:b w:val="false"/>
          <w:bCs w:val="false"/>
          <w:i w:val="false"/>
          <w:iCs w:val="false"/>
          <w:caps w:val="false"/>
          <w:color w:val="1A1A1A"/>
          <w:sz w:val="22"/>
          <w:szCs w:val="22"/>
        </w:rPr>
        <w:t xml:space="preserve">Standard event management relies on email chains for vendor briefings, WhatsApp for status updates, and manual calls for confirmation. Every piece of information exists in multiple places, in different formats, with no shared record. Forms solve this by creating a single record that both parties update over time — not a document sent back and forth, but a living record with a status pipeline.</w:t>
      </w:r>
    </w:p>
    <w:p>
      <w:pPr>
        <w:spacing w:before="0" w:after="8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9.2  </w:t>
      </w:r>
      <w:r>
        <w:rPr>
          <w:rFonts w:ascii="Arial" w:cs="Arial" w:eastAsia="Arial" w:hAnsi="Arial"/>
          <w:b/>
          <w:bCs/>
          <w:i w:val="false"/>
          <w:iCs w:val="false"/>
          <w:caps w:val="false"/>
          <w:color w:val="1B3A6B"/>
          <w:sz w:val="28"/>
          <w:szCs w:val="28"/>
        </w:rPr>
        <w:t xml:space="preserve">Form Types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Form Type</w:t>
            </w:r>
          </w:p>
        </w:tc>
        <w:tc>
          <w:tcPr>
            <w:tcW w:type="dxa" w:w="1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Created By</w:t>
            </w:r>
          </w:p>
        </w:tc>
        <w:tc>
          <w:tcPr>
            <w:tcW w:type="dxa" w:w="2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Filled By</w:t>
            </w:r>
          </w:p>
        </w:tc>
        <w:tc>
          <w:tcPr>
            <w:tcW w:type="dxa" w:w="33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Standalone</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or Vendor</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Designated users</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Single-submission, no staging required</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Parent Form</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(stages visible to agency from Stage 4)</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Multi-stage milestone tracking — agency sees output at defined thresholds</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Child Form</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Vendor's own team</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Internal work breakdown — final stage maps to parent form stage</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Dashboard Form</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Multiple channels simultaneously</w:t>
            </w:r>
          </w:p>
        </w:tc>
        <w:tc>
          <w:tcPr>
            <w:tcW w:type="dxa" w:w="3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Unified form published to multiple vendor channels from the dashboard</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9.3  </w:t>
      </w:r>
      <w:r>
        <w:rPr>
          <w:rFonts w:ascii="Arial" w:cs="Arial" w:eastAsia="Arial" w:hAnsi="Arial"/>
          <w:b/>
          <w:bCs/>
          <w:i w:val="false"/>
          <w:iCs w:val="false"/>
          <w:caps w:val="false"/>
          <w:color w:val="1B3A6B"/>
          <w:sz w:val="28"/>
          <w:szCs w:val="28"/>
        </w:rPr>
        <w:t xml:space="preserve">The Parent-Child Form Hierarchy</w:t>
      </w:r>
    </w:p>
    <w:p>
      <w:pPr>
        <w:spacing w:before="0" w:after="140"/>
        <w:jc w:val="both"/>
      </w:pPr>
      <w:r>
        <w:rPr>
          <w:rFonts w:ascii="Arial" w:cs="Arial" w:eastAsia="Arial" w:hAnsi="Arial"/>
          <w:b w:val="false"/>
          <w:bCs w:val="false"/>
          <w:i w:val="false"/>
          <w:iCs w:val="false"/>
          <w:caps w:val="false"/>
          <w:color w:val="1A1A1A"/>
          <w:sz w:val="22"/>
          <w:szCs w:val="22"/>
        </w:rPr>
        <w:t xml:space="preserve">The parent-child form relationship is the most sophisticated feature in the MmE forms system. It allows vendors to manage their own internal work breakdown without the agency seeing it, while automatically updating the agency's milestone record when the vendor's internal work reaches the defined completion point.</w:t>
      </w:r>
    </w:p>
    <w:p>
      <w:pPr>
        <w:spacing w:before="0" w:after="80"/>
      </w:pPr>
      <w:r>
        <w:t xml:space="preserve"/>
      </w:r>
    </w:p>
    <w:p>
      <w:pPr>
        <w:spacing w:before="280" w:after="80"/>
      </w:pPr>
      <w:r>
        <w:rPr>
          <w:rFonts w:ascii="Arial" w:cs="Arial" w:eastAsia="Arial" w:hAnsi="Arial"/>
          <w:b/>
          <w:bCs/>
          <w:i w:val="false"/>
          <w:iCs w:val="false"/>
          <w:caps w:val="false"/>
          <w:color w:val="1A6B5A"/>
          <w:sz w:val="24"/>
          <w:szCs w:val="24"/>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AGENCY PARENT FORM:</w:t>
            </w:r>
          </w:p>
          <w:p>
            <w:pPr>
              <w:spacing w:before="0" w:after="30"/>
            </w:pPr>
            <w:r>
              <w:rPr>
                <w:rFonts w:ascii="Courier New" w:cs="Courier New" w:eastAsia="Courier New" w:hAnsi="Courier New"/>
                <w:b w:val="false"/>
                <w:bCs w:val="false"/>
                <w:color w:val="1A1A1A"/>
                <w:sz w:val="19"/>
                <w:szCs w:val="19"/>
              </w:rPr>
              <w:t xml:space="preserve">  Stages: A → B → C → D</w:t>
            </w:r>
          </w:p>
          <w:p>
            <w:pPr>
              <w:spacing w:before="0" w:after="30"/>
            </w:pPr>
            <w:r>
              <w:rPr>
                <w:rFonts w:ascii="Courier New" w:cs="Courier New" w:eastAsia="Courier New" w:hAnsi="Courier New"/>
                <w:b w:val="false"/>
                <w:bCs w:val="false"/>
                <w:color w:val="1A1A1A"/>
                <w:sz w:val="19"/>
                <w:szCs w:val="19"/>
              </w:rPr>
              <w:t xml:space="preserve">  Published to: #inf25-vendor-avsolutions</w:t>
            </w:r>
          </w:p>
          <w:p>
            <w:pPr>
              <w:spacing w:before="0" w:after="30"/>
            </w:pPr>
            <w:r>
              <w:rPr>
                <w:rFonts w:ascii="Courier New" w:cs="Courier New" w:eastAsia="Courier New" w:hAnsi="Courier New"/>
                <w:b w:val="false"/>
                <w:bCs w:val="false"/>
                <w:color w:val="1A1A1A"/>
                <w:sz w:val="19"/>
                <w:szCs w:val="19"/>
              </w:rPr>
              <w:t xml:space="preserve">  Agency sees: which stages are complete, when completed, by whom</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VENDOR CHILD FORM:</w:t>
            </w:r>
          </w:p>
          <w:p>
            <w:pPr>
              <w:spacing w:before="0" w:after="30"/>
            </w:pPr>
            <w:r>
              <w:rPr>
                <w:rFonts w:ascii="Courier New" w:cs="Courier New" w:eastAsia="Courier New" w:hAnsi="Courier New"/>
                <w:b w:val="false"/>
                <w:bCs w:val="false"/>
                <w:color w:val="1A1A1A"/>
                <w:sz w:val="19"/>
                <w:szCs w:val="19"/>
              </w:rPr>
              <w:t xml:space="preserve">  Stages: 1 → 2 → 3 → 4</w:t>
            </w:r>
          </w:p>
          <w:p>
            <w:pPr>
              <w:spacing w:before="0" w:after="30"/>
            </w:pPr>
            <w:r>
              <w:rPr>
                <w:rFonts w:ascii="Courier New" w:cs="Courier New" w:eastAsia="Courier New" w:hAnsi="Courier New"/>
                <w:b w:val="false"/>
                <w:bCs w:val="false"/>
                <w:color w:val="1A1A1A"/>
                <w:sz w:val="19"/>
                <w:szCs w:val="19"/>
              </w:rPr>
              <w:t xml:space="preserve">  Lives in: vendor's internal channel</w:t>
            </w:r>
          </w:p>
          <w:p>
            <w:pPr>
              <w:spacing w:before="0" w:after="30"/>
            </w:pPr>
            <w:r>
              <w:rPr>
                <w:rFonts w:ascii="Courier New" w:cs="Courier New" w:eastAsia="Courier New" w:hAnsi="Courier New"/>
                <w:b w:val="false"/>
                <w:bCs w:val="false"/>
                <w:color w:val="1A1A1A"/>
                <w:sz w:val="19"/>
                <w:szCs w:val="19"/>
              </w:rPr>
              <w:t xml:space="preserve">  Stage 4 mapped to: Stage B on parent form</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TRIGGER CHAIN:</w:t>
            </w:r>
          </w:p>
          <w:p>
            <w:pPr>
              <w:spacing w:before="0" w:after="30"/>
            </w:pPr>
            <w:r>
              <w:rPr>
                <w:rFonts w:ascii="Courier New" w:cs="Courier New" w:eastAsia="Courier New" w:hAnsi="Courier New"/>
                <w:b w:val="false"/>
                <w:bCs w:val="false"/>
                <w:color w:val="1A1A1A"/>
                <w:sz w:val="19"/>
                <w:szCs w:val="19"/>
              </w:rPr>
              <w:t xml:space="preserve">  Vendor completes Stage 4 on child form</w:t>
            </w:r>
          </w:p>
          <w:p>
            <w:pPr>
              <w:spacing w:before="0" w:after="30"/>
            </w:pPr>
            <w:r>
              <w:rPr>
                <w:rFonts w:ascii="Courier New" w:cs="Courier New" w:eastAsia="Courier New" w:hAnsi="Courier New"/>
                <w:b w:val="false"/>
                <w:bCs w:val="false"/>
                <w:color w:val="1A1A1A"/>
                <w:sz w:val="19"/>
                <w:szCs w:val="19"/>
              </w:rPr>
              <w:t xml:space="preserve">    → System checks parent_stage_map: { stage-4 → stage-B }</w:t>
            </w:r>
          </w:p>
          <w:p>
            <w:pPr>
              <w:spacing w:before="0" w:after="30"/>
            </w:pPr>
            <w:r>
              <w:rPr>
                <w:rFonts w:ascii="Courier New" w:cs="Courier New" w:eastAsia="Courier New" w:hAnsi="Courier New"/>
                <w:b w:val="false"/>
                <w:bCs w:val="false"/>
                <w:color w:val="1A1A1A"/>
                <w:sz w:val="19"/>
                <w:szCs w:val="19"/>
              </w:rPr>
              <w:t xml:space="preserve">    → Parent form Stage B: status = COMPLETED (auto)</w:t>
            </w:r>
          </w:p>
          <w:p>
            <w:pPr>
              <w:spacing w:before="0" w:after="30"/>
            </w:pPr>
            <w:r>
              <w:rPr>
                <w:rFonts w:ascii="Courier New" w:cs="Courier New" w:eastAsia="Courier New" w:hAnsi="Courier New"/>
                <w:b w:val="false"/>
                <w:bCs w:val="false"/>
                <w:color w:val="1A1A1A"/>
                <w:sz w:val="19"/>
                <w:szCs w:val="19"/>
              </w:rPr>
              <w:t xml:space="preserve">    → Agency Ops Lead notification: "Stage B completed by AV Solutions"</w:t>
            </w:r>
          </w:p>
          <w:p>
            <w:pPr>
              <w:spacing w:before="0" w:after="30"/>
            </w:pPr>
            <w:r>
              <w:rPr>
                <w:rFonts w:ascii="Courier New" w:cs="Courier New" w:eastAsia="Courier New" w:hAnsi="Courier New"/>
                <w:b w:val="false"/>
                <w:bCs w:val="false"/>
                <w:color w:val="1A1A1A"/>
                <w:sz w:val="19"/>
                <w:szCs w:val="19"/>
              </w:rPr>
              <w:t xml:space="preserve">    → Gantt chart: Stage B column → GREEN</w:t>
            </w:r>
          </w:p>
          <w:p>
            <w:pPr>
              <w:spacing w:before="0" w:after="30"/>
            </w:pPr>
            <w:r>
              <w:rPr>
                <w:rFonts w:ascii="Courier New" w:cs="Courier New" w:eastAsia="Courier New" w:hAnsi="Courier New"/>
                <w:b w:val="false"/>
                <w:bCs w:val="false"/>
                <w:color w:val="1A1A1A"/>
                <w:sz w:val="19"/>
                <w:szCs w:val="19"/>
              </w:rPr>
              <w:t xml:space="preserve">    → Channel system message: "Task: Stage B — COMPLETED ✓"</w:t>
            </w:r>
          </w:p>
          <w:p>
            <w:pPr>
              <w:spacing w:before="0" w:after="30"/>
            </w:pPr>
            <w:r>
              <w:rPr>
                <w:rFonts w:ascii="Courier New" w:cs="Courier New" w:eastAsia="Courier New" w:hAnsi="Courier New"/>
                <w:b w:val="false"/>
                <w:bCs w:val="false"/>
                <w:color w:val="1A1A1A"/>
                <w:sz w:val="19"/>
                <w:szCs w:val="19"/>
              </w:rPr>
              <w:t xml:space="preserve"/>
            </w:r>
          </w:p>
          <w:p>
            <w:pPr>
              <w:spacing w:before="0" w:after="30"/>
            </w:pPr>
            <w:r>
              <w:rPr>
                <w:rFonts w:ascii="Courier New" w:cs="Courier New" w:eastAsia="Courier New" w:hAnsi="Courier New"/>
                <w:b w:val="false"/>
                <w:bCs w:val="false"/>
                <w:color w:val="1A1A1A"/>
                <w:sz w:val="19"/>
                <w:szCs w:val="19"/>
              </w:rPr>
              <w:t xml:space="preserve">WHAT AGENCY SEES:    Stage B complete. Timestamp. Auto-trigger note.</w:t>
            </w:r>
          </w:p>
          <w:p>
            <w:pPr>
              <w:spacing w:before="0" w:after="30"/>
            </w:pPr>
            <w:r>
              <w:rPr>
                <w:rFonts w:ascii="Courier New" w:cs="Courier New" w:eastAsia="Courier New" w:hAnsi="Courier New"/>
                <w:b w:val="false"/>
                <w:bCs w:val="false"/>
                <w:color w:val="1A1A1A"/>
                <w:sz w:val="19"/>
                <w:szCs w:val="19"/>
              </w:rPr>
              <w:t xml:space="preserve">WHAT VENDOR SEES:    Their stage 4 complete. No double-entry required.</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9.4  </w:t>
      </w:r>
      <w:r>
        <w:rPr>
          <w:rFonts w:ascii="Arial" w:cs="Arial" w:eastAsia="Arial" w:hAnsi="Arial"/>
          <w:b/>
          <w:bCs/>
          <w:i w:val="false"/>
          <w:iCs w:val="false"/>
          <w:caps w:val="false"/>
          <w:color w:val="1B3A6B"/>
          <w:sz w:val="28"/>
          <w:szCs w:val="28"/>
        </w:rPr>
        <w:t xml:space="preserve">The Form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F5F5F5" w:val="clear"/>
            <w:tcMar>
              <w:top w:type="dxa" w:w="160"/>
              <w:left w:type="dxa" w:w="220"/>
              <w:bottom w:type="dxa" w:w="160"/>
              <w:right w:type="dxa" w:w="220"/>
            </w:tcMar>
          </w:tcPr>
          <w:p>
            <w:pPr>
              <w:spacing w:before="0" w:after="30"/>
            </w:pPr>
            <w:r>
              <w:rPr>
                <w:rFonts w:ascii="Courier New" w:cs="Courier New" w:eastAsia="Courier New" w:hAnsi="Courier New"/>
                <w:b w:val="false"/>
                <w:bCs w:val="false"/>
                <w:color w:val="1A1A1A"/>
                <w:sz w:val="19"/>
                <w:szCs w:val="19"/>
              </w:rPr>
              <w:t xml:space="preserve">Form {</w:t>
            </w:r>
          </w:p>
          <w:p>
            <w:pPr>
              <w:spacing w:before="0" w:after="30"/>
            </w:pPr>
            <w:r>
              <w:rPr>
                <w:rFonts w:ascii="Courier New" w:cs="Courier New" w:eastAsia="Courier New" w:hAnsi="Courier New"/>
                <w:b w:val="false"/>
                <w:bCs w:val="false"/>
                <w:color w:val="1A1A1A"/>
                <w:sz w:val="19"/>
                <w:szCs w:val="19"/>
              </w:rPr>
              <w:t xml:space="preserve">  id:               unique identifier</w:t>
            </w:r>
          </w:p>
          <w:p>
            <w:pPr>
              <w:spacing w:before="0" w:after="30"/>
            </w:pPr>
            <w:r>
              <w:rPr>
                <w:rFonts w:ascii="Courier New" w:cs="Courier New" w:eastAsia="Courier New" w:hAnsi="Courier New"/>
                <w:b w:val="false"/>
                <w:bCs w:val="false"/>
                <w:color w:val="1A1A1A"/>
                <w:sz w:val="19"/>
                <w:szCs w:val="19"/>
              </w:rPr>
              <w:t xml:space="preserve">  title:            string</w:t>
            </w:r>
          </w:p>
          <w:p>
            <w:pPr>
              <w:spacing w:before="0" w:after="30"/>
            </w:pPr>
            <w:r>
              <w:rPr>
                <w:rFonts w:ascii="Courier New" w:cs="Courier New" w:eastAsia="Courier New" w:hAnsi="Courier New"/>
                <w:b w:val="false"/>
                <w:bCs w:val="false"/>
                <w:color w:val="1A1A1A"/>
                <w:sz w:val="19"/>
                <w:szCs w:val="19"/>
              </w:rPr>
              <w:t xml:space="preserve">  created_by:       User (agency or vendor)</w:t>
            </w:r>
          </w:p>
          <w:p>
            <w:pPr>
              <w:spacing w:before="0" w:after="30"/>
            </w:pPr>
            <w:r>
              <w:rPr>
                <w:rFonts w:ascii="Courier New" w:cs="Courier New" w:eastAsia="Courier New" w:hAnsi="Courier New"/>
                <w:b w:val="false"/>
                <w:bCs w:val="false"/>
                <w:color w:val="1A1A1A"/>
                <w:sz w:val="19"/>
                <w:szCs w:val="19"/>
              </w:rPr>
              <w:t xml:space="preserve">  channel:          channel this form lives in</w:t>
            </w:r>
          </w:p>
          <w:p>
            <w:pPr>
              <w:spacing w:before="0" w:after="30"/>
            </w:pPr>
            <w:r>
              <w:rPr>
                <w:rFonts w:ascii="Courier New" w:cs="Courier New" w:eastAsia="Courier New" w:hAnsi="Courier New"/>
                <w:b w:val="false"/>
                <w:bCs w:val="false"/>
                <w:color w:val="1A1A1A"/>
                <w:sz w:val="19"/>
                <w:szCs w:val="19"/>
              </w:rPr>
              <w:t xml:space="preserve">  stages:           [ array of stage objects ]</w:t>
            </w:r>
          </w:p>
          <w:p>
            <w:pPr>
              <w:spacing w:before="0" w:after="30"/>
            </w:pPr>
            <w:r>
              <w:rPr>
                <w:rFonts w:ascii="Courier New" w:cs="Courier New" w:eastAsia="Courier New" w:hAnsi="Courier New"/>
                <w:b w:val="false"/>
                <w:bCs w:val="false"/>
                <w:color w:val="1A1A1A"/>
                <w:sz w:val="19"/>
                <w:szCs w:val="19"/>
              </w:rPr>
              <w:t xml:space="preserve">  type:             [ Parent | Child | Standalone ]</w:t>
            </w:r>
          </w:p>
          <w:p>
            <w:pPr>
              <w:spacing w:before="0" w:after="30"/>
            </w:pPr>
            <w:r>
              <w:rPr>
                <w:rFonts w:ascii="Courier New" w:cs="Courier New" w:eastAsia="Courier New" w:hAnsi="Courier New"/>
                <w:b w:val="false"/>
                <w:bCs w:val="false"/>
                <w:color w:val="1A1A1A"/>
                <w:sz w:val="19"/>
                <w:szCs w:val="19"/>
              </w:rPr>
              <w:t xml:space="preserve">  parent_form_id:   if Child — references parent form</w:t>
            </w:r>
          </w:p>
          <w:p>
            <w:pPr>
              <w:spacing w:before="0" w:after="30"/>
            </w:pPr>
            <w:r>
              <w:rPr>
                <w:rFonts w:ascii="Courier New" w:cs="Courier New" w:eastAsia="Courier New" w:hAnsi="Courier New"/>
                <w:b w:val="false"/>
                <w:bCs w:val="false"/>
                <w:color w:val="1A1A1A"/>
                <w:sz w:val="19"/>
                <w:szCs w:val="19"/>
              </w:rPr>
              <w:t xml:space="preserve">  parent_stage_map: { child_stage_id → parent_stage_id }</w:t>
            </w:r>
          </w:p>
          <w:p>
            <w:pPr>
              <w:spacing w:before="0" w:after="30"/>
            </w:pPr>
            <w:r>
              <w:rPr>
                <w:rFonts w:ascii="Courier New" w:cs="Courier New" w:eastAsia="Courier New" w:hAnsi="Courier New"/>
                <w:b w:val="false"/>
                <w:bCs w:val="false"/>
                <w:color w:val="1A1A1A"/>
                <w:sz w:val="19"/>
                <w:szCs w:val="19"/>
              </w:rPr>
              <w:t xml:space="preserve">  visibility:       who can see each stage</w:t>
            </w:r>
          </w:p>
          <w:p>
            <w:pPr>
              <w:spacing w:before="0" w:after="30"/>
            </w:pPr>
            <w:r>
              <w:rPr>
                <w:rFonts w:ascii="Courier New" w:cs="Courier New" w:eastAsia="Courier New" w:hAnsi="Courier New"/>
                <w:b w:val="false"/>
                <w:bCs w:val="false"/>
                <w:color w:val="1A1A1A"/>
                <w:sz w:val="19"/>
                <w:szCs w:val="19"/>
              </w:rPr>
              <w:t xml:space="preserve">}</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9.5  </w:t>
      </w:r>
      <w:r>
        <w:rPr>
          <w:rFonts w:ascii="Arial" w:cs="Arial" w:eastAsia="Arial" w:hAnsi="Arial"/>
          <w:b/>
          <w:bCs/>
          <w:i w:val="false"/>
          <w:iCs w:val="false"/>
          <w:caps w:val="false"/>
          <w:color w:val="1B3A6B"/>
          <w:sz w:val="28"/>
          <w:szCs w:val="28"/>
        </w:rPr>
        <w:t xml:space="preserve">Stage Mapping Rules</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One-to-one mapping only: a child form stage can only map to one parent stage. A parent stage can only be mapped by one child form. (V1 constraint — prevents ambiguity about what triggered what.)</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Mapping is optional: vendors can keep their internal form completely unmapped and manually mark parent stages. Both modes produce the same output on the parent form.</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Agency can see the mapping exists, but cannot see the child form's internal content — only that the trigger fired and when.</w:t>
      </w:r>
    </w:p>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9.6  </w:t>
      </w:r>
      <w:r>
        <w:rPr>
          <w:rFonts w:ascii="Arial" w:cs="Arial" w:eastAsia="Arial" w:hAnsi="Arial"/>
          <w:b/>
          <w:bCs/>
          <w:i w:val="false"/>
          <w:iCs w:val="false"/>
          <w:caps w:val="false"/>
          <w:color w:val="1B3A6B"/>
          <w:sz w:val="28"/>
          <w:szCs w:val="28"/>
        </w:rPr>
        <w:t xml:space="preserve">Form Creation — Two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000"/>
        <w:gridCol w:w="2160"/>
      </w:tblGrid>
      <w:tr>
        <w:tc>
          <w:tcPr>
            <w:tcW w:type="dxa" w:w="1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Method</w:t>
            </w:r>
          </w:p>
        </w:tc>
        <w:tc>
          <w:tcPr>
            <w:tcW w:type="dxa" w:w="3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Where</w:t>
            </w:r>
          </w:p>
        </w:tc>
        <w:tc>
          <w:tcPr>
            <w:tcW w:type="dxa" w:w="20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Scope</w:t>
            </w:r>
          </w:p>
        </w:tc>
        <w:tc>
          <w:tcPr>
            <w:tcW w:type="dxa" w:w="21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 sidebar</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Right sidebar of any channel, Forms section, [+ Create]</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Scoped to that channel only</w:t>
            </w:r>
          </w:p>
        </w:tc>
        <w:tc>
          <w:tcPr>
            <w:tcW w:type="dxa" w:w="2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Vendor-specific form, single-channel deliverable tracking</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Dashboard</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Events tab, event dashboard, Forms section</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Select one or multiple channels</w:t>
            </w:r>
          </w:p>
        </w:tc>
        <w:tc>
          <w:tcPr>
            <w:tcW w:type="dxa" w:w="2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Unified form for multiple vendors simultaneously</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10. Notification System</w:t>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10.1  </w:t>
      </w:r>
      <w:r>
        <w:rPr>
          <w:rFonts w:ascii="Arial" w:cs="Arial" w:eastAsia="Arial" w:hAnsi="Arial"/>
          <w:b/>
          <w:bCs/>
          <w:i w:val="false"/>
          <w:iCs w:val="false"/>
          <w:caps w:val="false"/>
          <w:color w:val="1B3A6B"/>
          <w:sz w:val="28"/>
          <w:szCs w:val="28"/>
        </w:rPr>
        <w:t xml:space="preserve">Three Tiers</w:t>
      </w:r>
    </w:p>
    <w:p>
      <w:pPr>
        <w:spacing w:before="0" w:after="140"/>
        <w:jc w:val="both"/>
      </w:pPr>
      <w:r>
        <w:rPr>
          <w:rFonts w:ascii="Arial" w:cs="Arial" w:eastAsia="Arial" w:hAnsi="Arial"/>
          <w:b w:val="false"/>
          <w:bCs w:val="false"/>
          <w:i w:val="false"/>
          <w:iCs w:val="false"/>
          <w:caps w:val="false"/>
          <w:color w:val="1A1A1A"/>
          <w:sz w:val="22"/>
          <w:szCs w:val="22"/>
        </w:rPr>
        <w:t xml:space="preserve">Notification overload is the failure mode of all communication platforms. MmE's notification system is designed around three tiers with different delivery mechanisms and different urgency signals.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Tier</w:t>
            </w:r>
          </w:p>
        </w:tc>
        <w:tc>
          <w:tcPr>
            <w:tcW w:type="dxa" w:w="3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Trigger</w:t>
            </w:r>
          </w:p>
        </w:tc>
        <w:tc>
          <w:tcPr>
            <w:tcW w:type="dxa" w:w="20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Delivery</w:t>
            </w:r>
          </w:p>
        </w:tc>
        <w:tc>
          <w:tcPr>
            <w:tcW w:type="dxa" w:w="19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Can Override?</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Tier 1 — Immediate</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@mention, broadcast requiring acknowledgement, task stage update, URGENT-flagged message</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Push notification + in-app badge + sound</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Only by Do Not Disturb mode</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Tier 2 — Batched</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New message in accessible channel, new DM, broadcast not requiring acknowledgement</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In-app only, digest every 30 minutes</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 — per channel setting</w:t>
            </w:r>
          </w:p>
        </w:tc>
      </w:tr>
      <w:tr>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Tier 3 — Passive</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Resolved thread reopened, file shared, system messages</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Seen on next visit only</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N/A — no active delivery</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10.2  </w:t>
      </w:r>
      <w:r>
        <w:rPr>
          <w:rFonts w:ascii="Arial" w:cs="Arial" w:eastAsia="Arial" w:hAnsi="Arial"/>
          <w:b/>
          <w:bCs/>
          <w:i w:val="false"/>
          <w:iCs w:val="false"/>
          <w:caps w:val="false"/>
          <w:color w:val="1B3A6B"/>
          <w:sz w:val="28"/>
          <w:szCs w:val="28"/>
        </w:rPr>
        <w:t xml:space="preserve">Broadcast Acknowledgement Logic</w:t>
      </w:r>
    </w:p>
    <w:p>
      <w:pPr>
        <w:spacing w:before="0" w:after="140"/>
        <w:jc w:val="both"/>
      </w:pPr>
      <w:r>
        <w:rPr>
          <w:rFonts w:ascii="Arial" w:cs="Arial" w:eastAsia="Arial" w:hAnsi="Arial"/>
          <w:b w:val="false"/>
          <w:bCs w:val="false"/>
          <w:i w:val="false"/>
          <w:iCs w:val="false"/>
          <w:caps w:val="false"/>
          <w:color w:val="1A1A1A"/>
          <w:sz w:val="22"/>
          <w:szCs w:val="22"/>
        </w:rPr>
        <w:t xml:space="preserve">Broadcasts that require acknowledgement have a distinct notification and tracking mechanism. The sender gets a real-time acknowledgement log — a list of all recipients with a checkmark when they acknowledge and a warning flag if they have not acknowledged within a defined window.</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Unacknowledged broadcasts after 30 minutes: recipient receives a Tier 1 reminder notification.</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Unacknowledged broadcasts after 60 minutes: sender receives a Tier 1 alert listing non-acknowledgers by name.</w:t>
      </w:r>
    </w:p>
    <w:p>
      <w:pPr>
        <w:pStyle w:val="ListParagraph"/>
        <w:numPr>
          <w:ilvl w:val="0"/>
          <w:numId w:val="2"/>
        </w:numPr>
        <w:spacing w:before="40" w:after="40"/>
      </w:pPr>
      <w:r>
        <w:rPr>
          <w:rFonts w:ascii="Arial" w:cs="Arial" w:eastAsia="Arial" w:hAnsi="Arial"/>
          <w:b w:val="false"/>
          <w:bCs w:val="false"/>
          <w:i w:val="false"/>
          <w:iCs w:val="false"/>
          <w:caps w:val="false"/>
          <w:color w:val="1A1A1A"/>
          <w:sz w:val="22"/>
          <w:szCs w:val="22"/>
        </w:rPr>
        <w:t xml:space="preserve">On event day (Live stage): thresholds compress to 10 minutes and 20 minutes respectively.</w:t>
      </w:r>
    </w:p>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11. Role-Access Matrix</w:t>
      </w:r>
    </w:p>
    <w:p>
      <w:pPr>
        <w:spacing w:before="0" w:after="140"/>
        <w:jc w:val="both"/>
      </w:pPr>
      <w:r>
        <w:rPr>
          <w:rFonts w:ascii="Arial" w:cs="Arial" w:eastAsia="Arial" w:hAnsi="Arial"/>
          <w:b w:val="false"/>
          <w:bCs w:val="false"/>
          <w:i w:val="false"/>
          <w:iCs w:val="false"/>
          <w:caps w:val="false"/>
          <w:color w:val="1A1A1A"/>
          <w:sz w:val="22"/>
          <w:szCs w:val="22"/>
        </w:rPr>
        <w:t xml:space="preserve">The access matrix defines which channel types each role can see and post in. This is the governance layer that makes the tunnelled vendor view possible.</w:t>
      </w:r>
    </w:p>
    <w:p>
      <w:pPr>
        <w:spacing w:before="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100"/>
        <w:gridCol w:w="1260"/>
      </w:tblGrid>
      <w:tr>
        <w:tc>
          <w:tcPr>
            <w:tcW w:type="dxa" w:w="2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Channel Type</w:t>
            </w:r>
          </w:p>
        </w:tc>
        <w:tc>
          <w:tcPr>
            <w:tcW w:type="dxa" w:w="1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Org. Admin</w:t>
            </w:r>
          </w:p>
        </w:tc>
        <w:tc>
          <w:tcPr>
            <w:tcW w:type="dxa" w:w="1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Event Manager</w:t>
            </w:r>
          </w:p>
        </w:tc>
        <w:tc>
          <w:tcPr>
            <w:tcW w:type="dxa" w:w="1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Ops Coord.</w:t>
            </w:r>
          </w:p>
        </w:tc>
        <w:tc>
          <w:tcPr>
            <w:tcW w:type="dxa" w:w="1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Vendor</w:t>
            </w:r>
          </w:p>
        </w:tc>
        <w:tc>
          <w:tcPr>
            <w:tcW w:type="dxa" w:w="11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Client</w:t>
            </w:r>
          </w:p>
        </w:tc>
        <w:tc>
          <w:tcPr>
            <w:tcW w:type="dxa" w:w="12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Sponsor</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#company-general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#dept-[name]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Own dept</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Own dept</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#[event]-general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#[event]-ops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#[event]-vendor-[x]</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Own channel only</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#[event]-client-[x]</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View only</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Own channel only</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#[event]-sponsor-[x]</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None</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Own channel only</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DMs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Unrestricted</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Unrestricted</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Unrestricted</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contacts only</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contacts only</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contacts only</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Broadcast (send)</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Broadcast (receive)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 (relevant)</w:t>
            </w:r>
          </w:p>
        </w:tc>
        <w:tc>
          <w:tcPr>
            <w:tcW w:type="dxa" w:w="11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 (relevant)</w:t>
            </w:r>
          </w:p>
        </w:tc>
        <w:tc>
          <w:tcPr>
            <w:tcW w:type="dxa" w:w="12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Yes (relevant)</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12. Wireframe Decisions</w:t>
      </w:r>
    </w:p>
    <w:p>
      <w:pPr>
        <w:spacing w:before="0" w:after="140"/>
        <w:jc w:val="both"/>
      </w:pPr>
      <w:r>
        <w:rPr>
          <w:rFonts w:ascii="Arial" w:cs="Arial" w:eastAsia="Arial" w:hAnsi="Arial"/>
          <w:b w:val="false"/>
          <w:bCs w:val="false"/>
          <w:i w:val="false"/>
          <w:iCs w:val="false"/>
          <w:caps w:val="false"/>
          <w:color w:val="1A1A1A"/>
          <w:sz w:val="22"/>
          <w:szCs w:val="22"/>
        </w:rPr>
        <w:t xml:space="preserve">The low-fidelity wireframes produced to date represent four key screens. The decisions made in those wireframes, and the reasoning behind them, are documented here as a reference for future design iterations.</w:t>
      </w:r>
    </w:p>
    <w:p>
      <w:pPr>
        <w:spacing w:before="0" w:after="8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12.1  </w:t>
      </w:r>
      <w:r>
        <w:rPr>
          <w:rFonts w:ascii="Arial" w:cs="Arial" w:eastAsia="Arial" w:hAnsi="Arial"/>
          <w:b/>
          <w:bCs/>
          <w:i w:val="false"/>
          <w:iCs w:val="false"/>
          <w:caps w:val="false"/>
          <w:color w:val="1B3A6B"/>
          <w:sz w:val="28"/>
          <w:szCs w:val="28"/>
        </w:rPr>
        <w:t xml:space="preserve">Screen: Workspace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Decision</w:t>
            </w:r>
          </w:p>
        </w:tc>
        <w:tc>
          <w:tcPr>
            <w:tcW w:type="dxa" w:w="61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Reasoning</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Three-tab top navigation (Overview / Events / DMs)</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Maps directly to the three zones: company layer, event layer, personal layer. Clean, learnable, exhaustive.</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Channel Lifecycle diagram in Overview</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Makes the pipeline visible at the workspace level. Morning orientation tool — anyone opening the platform sees all events and all stages at a glance.</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Company Channels section below lifecycle diagram</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Permanent backbone is reference material, not the active work surface. It belongs below the urgent lifecycle information.</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12.2  </w:t>
      </w:r>
      <w:r>
        <w:rPr>
          <w:rFonts w:ascii="Arial" w:cs="Arial" w:eastAsia="Arial" w:hAnsi="Arial"/>
          <w:b/>
          <w:bCs/>
          <w:i w:val="false"/>
          <w:iCs w:val="false"/>
          <w:caps w:val="false"/>
          <w:color w:val="1B3A6B"/>
          <w:sz w:val="28"/>
          <w:szCs w:val="28"/>
        </w:rPr>
        <w:t xml:space="preserve">Screen: Channel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Decision</w:t>
            </w:r>
          </w:p>
        </w:tc>
        <w:tc>
          <w:tcPr>
            <w:tcW w:type="dxa" w:w="61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Reasoning</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 info removed from main view — accessible via ℹ icon as modal</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Chat is the primary surface. Description and rules are reference material consulted occasionally, not continuously. Removing it means messages are visible immediately on channel click.</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Clicking channel in sidebar goes directly to chat</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No intermediate screen. The channel IS the chat. This is the correct behaviour for a comm-first product.</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Role-based visibility shown in info modal</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Transparency about permission scope is valuable but not something users need to see on every visit.</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12.3  </w:t>
      </w:r>
      <w:r>
        <w:rPr>
          <w:rFonts w:ascii="Arial" w:cs="Arial" w:eastAsia="Arial" w:hAnsi="Arial"/>
          <w:b/>
          <w:bCs/>
          <w:i w:val="false"/>
          <w:iCs w:val="false"/>
          <w:caps w:val="false"/>
          <w:color w:val="1B3A6B"/>
          <w:sz w:val="28"/>
          <w:szCs w:val="28"/>
        </w:rPr>
        <w:t xml:space="preserve">Screen: 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Decision</w:t>
            </w:r>
          </w:p>
        </w:tc>
        <w:tc>
          <w:tcPr>
            <w:tcW w:type="dxa" w:w="61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Reasoning</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Context tags (role · company · event) under each DM name</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Solves the Slack problem where a DM from an unknown name has no context. In MmE, every relationship is event-scoped and role-defined.</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Group DM shown as distinct entry type with member count</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Group DMs are a separate interaction pattern from 1:1. Visual differentiation prevents confusion.</w:t>
            </w:r>
          </w:p>
        </w:tc>
      </w:tr>
      <w:tr>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Search scoped to name, role, company, event</w:t>
            </w:r>
          </w:p>
        </w:tc>
        <w:tc>
          <w:tcPr>
            <w:tcW w:type="dxa" w:w="6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These are the four dimensions a user actually searches by in a multi-event environment.</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13. Open Roadmap — Non-Discussed Parts</w:t>
      </w:r>
    </w:p>
    <w:p>
      <w:pPr>
        <w:spacing w:before="0" w:after="140"/>
        <w:jc w:val="both"/>
      </w:pPr>
      <w:r>
        <w:rPr>
          <w:rFonts w:ascii="Arial" w:cs="Arial" w:eastAsia="Arial" w:hAnsi="Arial"/>
          <w:b w:val="false"/>
          <w:bCs w:val="false"/>
          <w:i w:val="false"/>
          <w:iCs w:val="false"/>
          <w:caps w:val="false"/>
          <w:color w:val="1A1A1A"/>
          <w:sz w:val="22"/>
          <w:szCs w:val="22"/>
        </w:rPr>
        <w:t xml:space="preserve">The following parts of the MmE platform have been identified but not yet specified. They represent the full scope of work beyond what this document covers.</w:t>
      </w:r>
    </w:p>
    <w:p>
      <w:pPr>
        <w:spacing w:before="0" w:after="8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13.1  </w:t>
      </w:r>
      <w:r>
        <w:rPr>
          <w:rFonts w:ascii="Arial" w:cs="Arial" w:eastAsia="Arial" w:hAnsi="Arial"/>
          <w:b/>
          <w:bCs/>
          <w:i w:val="false"/>
          <w:iCs w:val="false"/>
          <w:caps w:val="false"/>
          <w:color w:val="1B3A6B"/>
          <w:sz w:val="28"/>
          <w:szCs w:val="28"/>
        </w:rPr>
        <w:t xml:space="preserve">Gaps Within Existing Discussed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Area</w:t>
            </w:r>
          </w:p>
        </w:tc>
        <w:tc>
          <w:tcPr>
            <w:tcW w:type="dxa" w:w="48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Gap</w:t>
            </w:r>
          </w:p>
        </w:tc>
        <w:tc>
          <w:tcPr>
            <w:tcW w:type="dxa" w:w="27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User types</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Client/Host journey, portal, and permissions</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User types</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Sponsor journey, hub, and ROI tooling</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User types</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Attendee journey, app, and registration flow</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IA</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company onboarding (not just individual employees)</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Search</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Cross-channel, cross-event, cross-object search architecture</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Mobile</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Full mobile app IA (only live-day vendor view defined so far)</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Settings</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Admin panel, workspace settings, user management</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Audit trail</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Change log structure, access logs, compliance records</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journey</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Invoice payment status visibility post-submission</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V2</w:t>
            </w:r>
          </w:p>
        </w:tc>
      </w:tr>
      <w:tr>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journey</w:t>
            </w:r>
          </w:p>
        </w:tc>
        <w:tc>
          <w:tcPr>
            <w:tcW w:type="dxa" w:w="4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Accelerated re-invitation for known vendors</w:t>
            </w:r>
          </w:p>
        </w:tc>
        <w:tc>
          <w:tcPr>
            <w:tcW w:type="dxa" w:w="2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V2</w:t>
            </w:r>
          </w:p>
        </w:tc>
      </w:tr>
    </w:tbl>
    <w:p>
      <w:pPr>
        <w:spacing w:before="0" w:after="120"/>
      </w:pPr>
      <w:r>
        <w:t xml:space="preserve"/>
      </w:r>
    </w:p>
    <w:p>
      <w:pPr>
        <w:pBdr>
          <w:bottom w:val="single" w:color="C9972B" w:sz="3"/>
        </w:pBdr>
        <w:spacing w:before="440" w:after="120"/>
      </w:pPr>
      <w:r>
        <w:rPr>
          <w:rFonts w:ascii="Arial" w:cs="Arial" w:eastAsia="Arial" w:hAnsi="Arial"/>
          <w:b/>
          <w:bCs/>
          <w:i w:val="false"/>
          <w:iCs w:val="false"/>
          <w:caps w:val="false"/>
          <w:color w:val="C9972B"/>
          <w:sz w:val="28"/>
          <w:szCs w:val="28"/>
        </w:rPr>
        <w:t xml:space="preserve">13.2  </w:t>
      </w:r>
      <w:r>
        <w:rPr>
          <w:rFonts w:ascii="Arial" w:cs="Arial" w:eastAsia="Arial" w:hAnsi="Arial"/>
          <w:b/>
          <w:bCs/>
          <w:i w:val="false"/>
          <w:iCs w:val="false"/>
          <w:caps w:val="false"/>
          <w:color w:val="1B3A6B"/>
          <w:sz w:val="28"/>
          <w:szCs w:val="28"/>
        </w:rPr>
        <w:t xml:space="preserve">Entirely Undiscussed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Module</w:t>
            </w:r>
          </w:p>
        </w:tc>
        <w:tc>
          <w:tcPr>
            <w:tcW w:type="dxa" w:w="46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Description</w:t>
            </w:r>
          </w:p>
        </w:tc>
        <w:tc>
          <w:tcPr>
            <w:tcW w:type="dxa" w:w="23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Registration and ticketing</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Attendee registration forms, ticket tiers, payment collection, badge generation</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website and public app</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Public-facing event website builder and attendee-facing mobile app</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Marketing and promotion</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Multi-channel campaign tools, SEO, social media, hashtag engine</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Budget management</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Expense approval workflow, budget tracking, variance reporting</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Payment and invoicing</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Vendor invoice submission, payment tracking, reconciliation dashboard</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Sponsor hub</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Sponsor portal, activation planner, benefits catalogue, ROI dashboard</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Exhibitor management</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Booth configurator, lead retrieval, freight logistics, power allocation</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Catering management</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BEO management, dietary tracking, service schedule, F&amp;B reconciliation</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Reporting and analytics</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Post-event report builder, attendance analytics, engagement metrics</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Integrations</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WhatsApp, email, Google Calendar, external CRMs, Zapier/API</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Security and access logs</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RBAC audit, biometric check-in, incident logger, zone lockdown</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 Library</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Archived event templates, searchable history, cloning for repeat events</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Pricing and plan tiers</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Agency subscription tiers, what each tier unlocks, vendor seat model</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API layer</w:t>
            </w:r>
          </w:p>
        </w:tc>
        <w:tc>
          <w:tcPr>
            <w:tcW w:type="dxa" w:w="4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Public API for third-party integrations, webhook architecture, key management</w:t>
            </w:r>
          </w:p>
        </w:tc>
        <w:tc>
          <w:tcPr>
            <w:tcW w:type="dxa" w:w="23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Low</w:t>
            </w:r>
          </w:p>
        </w:tc>
      </w:tr>
    </w:tbl>
    <w:p>
      <w:pPr>
        <w:spacing w:before="0" w:after="200"/>
      </w:pPr>
      <w:r>
        <w:t xml:space="preserve"/>
      </w:r>
    </w:p>
    <w:p>
      <w:r>
        <w:br w:type="page"/>
      </w:r>
    </w:p>
    <w:p>
      <w:pPr>
        <w:pBdr>
          <w:bottom w:val="single" w:color="C9972B" w:sz="6"/>
        </w:pBdr>
        <w:spacing w:before="600" w:after="200"/>
      </w:pPr>
      <w:r>
        <w:rPr>
          <w:rFonts w:ascii="Arial" w:cs="Arial" w:eastAsia="Arial" w:hAnsi="Arial"/>
          <w:b/>
          <w:bCs/>
          <w:i w:val="false"/>
          <w:iCs w:val="false"/>
          <w:caps w:val="false"/>
          <w:color w:val="1B3A6B"/>
          <w:sz w:val="36"/>
          <w:szCs w:val="36"/>
        </w:rPr>
        <w:t xml:space="preserve">Appendix —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Term</w:t>
            </w:r>
          </w:p>
        </w:tc>
        <w:tc>
          <w:tcPr>
            <w:tcW w:type="dxa" w:w="6960"/>
            <w:tcBorders>
              <w:top w:val="single" w:color="1B3A6B" w:sz="1"/>
              <w:left w:val="single" w:color="1B3A6B" w:sz="1"/>
              <w:bottom w:val="single" w:color="1B3A6B" w:sz="1"/>
              <w:right w:val="single" w:color="1B3A6B" w:sz="1"/>
            </w:tcBorders>
            <w:shd w:fill="E8EDF4" w:color="E8EDF4"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B3A6B"/>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Atomic Unit</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 smallest self-contained element that holds all other elements inside it. In MmE, the workspace is the atomic unit.</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Channel</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 primary unit of communication in MmE. All conversations, documents, tasks, and forms belong to a channel.</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Event-Scoped</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Data or communication that belongs to a specific event and is isolated from data belonging to other events.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Tunnelled View</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 deliberately limited view of the platform designed for a secondary user type (vendor, client, sponsor) that shows only what is relevant to their role.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Parent Form</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An agency-created form with milestone stages. Vendors see their assigned stages and report progress. Agency receives notification at defined stage thresholds.</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Child Form</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 vendor-created internal form that maps one or more of its completion stages to a stage on a parent form. Enables automatic parent stage updates without manual vendor reporting.</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Stage Mapping</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 defined link between a child form stage and a parent form stage. When the child stage is completed, the parent stage is automatically updated.</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Broadcast</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 one-to-many non-conversational message sent by the agency to a defined audience. Recipients acknowledge receipt. Agency sees confirmation log.</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Internal Note</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 message within an external channel (vendor/client) that is visible only to the agency team. The external party cannot see it. Rendered in a visually distinct style.</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Context Panel</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 right sidebar that slides in on any channel. Contains overview, tasks, forms, pinned documents, and member list — all scoped to that specific channel.</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Archive</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 state a channel enters T+14 days after event closure. Read-only. Fully searchable. Never deleted.</w:t>
            </w:r>
          </w:p>
        </w:tc>
      </w:tr>
      <w:tr>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Double-Entry</w:t>
            </w:r>
          </w:p>
        </w:tc>
        <w:tc>
          <w:tcPr>
            <w:tcW w:type="dxa" w:w="6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aps w:val="false"/>
                <w:color w:val="1A1A1A"/>
                <w:sz w:val="20"/>
                <w:szCs w:val="20"/>
              </w:rPr>
              <w:t xml:space="preserve">The problem of having to update the same information in two places. Eliminated in MmE through the single record principle.</w:t>
            </w:r>
          </w:p>
        </w:tc>
      </w:tr>
    </w:tbl>
    <w:p>
      <w:pPr>
        <w:spacing w:before="0" w:after="160"/>
      </w:pPr>
      <w:r>
        <w:t xml:space="preserve"/>
      </w:r>
    </w:p>
    <w:p>
      <w:pPr>
        <w:pBdr>
          <w:bottom w:val="single" w:color="C9972B" w:sz="6"/>
        </w:pBdr>
        <w:spacing w:before="0" w:after="160"/>
      </w:pPr>
      <w:r>
        <w:t xml:space="preserve"/>
      </w:r>
    </w:p>
    <w:p>
      <w:pPr>
        <w:spacing w:before="80" w:after="0"/>
        <w:jc w:val="center"/>
      </w:pPr>
      <w:r>
        <w:rPr>
          <w:rFonts w:ascii="Arial" w:cs="Arial" w:eastAsia="Arial" w:hAnsi="Arial"/>
          <w:b w:val="false"/>
          <w:bCs w:val="false"/>
          <w:i/>
          <w:iCs/>
          <w:caps w:val="false"/>
          <w:color w:val="888888"/>
          <w:sz w:val="20"/>
          <w:szCs w:val="20"/>
        </w:rPr>
        <w:t xml:space="preserve">MmE Platform — Information Architecture v1.0</w:t>
      </w:r>
    </w:p>
    <w:p>
      <w:pPr>
        <w:spacing w:before="40" w:after="0"/>
        <w:jc w:val="center"/>
      </w:pPr>
      <w:r>
        <w:rPr>
          <w:rFonts w:ascii="Arial" w:cs="Arial" w:eastAsia="Arial" w:hAnsi="Arial"/>
          <w:b w:val="false"/>
          <w:bCs w:val="false"/>
          <w:i/>
          <w:iCs/>
          <w:caps w:val="false"/>
          <w:color w:val="C9972B"/>
          <w:sz w:val="18"/>
          <w:szCs w:val="18"/>
        </w:rPr>
        <w:t xml:space="preserve">Communication at the core. Events as the context.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pPr>
    <w:r>
      <w:rPr>
        <w:rFonts w:ascii="Arial" w:cs="Arial" w:eastAsia="Arial" w:hAnsi="Arial"/>
        <w:b w:val="false"/>
        <w:bCs w:val="false"/>
        <w:i/>
        <w:iCs/>
        <w:caps w:val="false"/>
        <w:color w:val="888888"/>
        <w:sz w:val="16"/>
        <w:szCs w:val="16"/>
      </w:rPr>
      <w:t xml:space="preserve">Confidential — MmE Platform Design Document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spacing w:after="0"/>
    </w:pPr>
    <w:r>
      <w:rPr>
        <w:rFonts w:ascii="Arial" w:cs="Arial" w:eastAsia="Arial" w:hAnsi="Arial"/>
        <w:b w:val="false"/>
        <w:bCs w:val="false"/>
        <w:i w:val="false"/>
        <w:iCs w:val="false"/>
        <w:caps/>
        <w:color w:val="888888"/>
        <w:sz w:val="16"/>
        <w:szCs w:val="16"/>
      </w:rPr>
      <w:t xml:space="preserve">MmE PLATFORM</w:t>
    </w:r>
    <w:r>
      <w:rPr>
        <w:rFonts w:ascii="Arial" w:cs="Arial" w:eastAsia="Arial" w:hAnsi="Arial"/>
        <w:b w:val="false"/>
        <w:bCs w:val="false"/>
        <w:i/>
        <w:iCs/>
        <w:caps w:val="false"/>
        <w:color w:val="C9972B"/>
        <w:sz w:val="16"/>
        <w:szCs w:val="16"/>
      </w:rPr>
      <w:t xml:space="preserve">   |   Information Architecture — Full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2026-03-12T04:42:23.861Z</dcterms:created>
  <dcterms:modified xsi:type="dcterms:W3CDTF">2026-03-12T04:42:23.897Z</dcterms:modified>
</cp:coreProperties>
</file>

<file path=docProps/custom.xml><?xml version="1.0" encoding="utf-8"?>
<Properties xmlns="http://schemas.openxmlformats.org/officeDocument/2006/custom-properties" xmlns:vt="http://schemas.openxmlformats.org/officeDocument/2006/docPropsVTypes"/>
</file>