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FA19DC" w:rsidRPr="00B605C0" w:rsidRDefault="00FA19DC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</w:p>
    <w:p w:rsidR="00192793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[1] R.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Rajalakshmi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Faizal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Sivasankaran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R.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Geetha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‘‘Rice-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SeedNet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Rice seed variety identification using deep neural network,’’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J.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Agricult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Food Res., vol. 16, Jun. 2024, Art.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101062,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10.1016/j.jafr.2024.101062.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[2] V.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Vania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Setyadi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I. M. D.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Widyatama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F. I.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Kurniadi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‘‘Rice varieties classification using neural network and transfer learning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with MobileNetV2,’’ Dept. Computer Science Dept., School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Sci.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Bina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Nusantara Univ., Jakarta, Indonesia, Tech. Rep., 2023,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10.1109/aidas60501.2023.10284624.</w:t>
      </w: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[3] W.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Agustiono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F.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Safitri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W.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Setiawan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and C. Chan, ‘‘Transfer learning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using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mobilenet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for rice seed image classification,’’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Commun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Math.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Biol.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Neurosci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., vol. 2023, 2023, Art.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132,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10.28919/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cmbn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/8278.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[4]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Tasfe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Nivrito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F. Al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Machot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Ullah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Ullah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‘‘Deep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learning based models for paddy disease identification and classification: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A systematic survey,’’ IEEE Access, vol. 12, pp. 100862–100891, 2024,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10.1109/ACCESS.2024.3419708.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[5]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Aznan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C. Gonzalez Viejo, A. Pang, and S. Fuentes, ‘‘Computer vision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and machine learning analysis of commercial Rice grains: A potential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digital approach for consumer perception studies,’’ Sensors, vol. 21, no. 19,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p. 6354, Sep. 2021,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10.3390/s21196354.</w:t>
      </w: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[6] 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Farahnakian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J. Sheikh, 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Farahnakia</w:t>
      </w:r>
      <w:r>
        <w:rPr>
          <w:rFonts w:ascii="Times New Roman" w:hAnsi="Times New Roman" w:cs="Times New Roman"/>
          <w:bCs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and J.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Heikkonen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‘‘A compar</w:t>
      </w:r>
      <w:r w:rsidRPr="00B44C37">
        <w:rPr>
          <w:rFonts w:ascii="Times New Roman" w:hAnsi="Times New Roman" w:cs="Times New Roman"/>
          <w:bCs/>
          <w:sz w:val="28"/>
          <w:szCs w:val="28"/>
        </w:rPr>
        <w:t>ative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study of state-of-the-art deep learning architectures for Rice grain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classification,’’ </w:t>
      </w:r>
      <w:r w:rsidRPr="00B44C3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J.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Agricult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Food Res., vol. 15, Mar. 2024, Art.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>. 100890,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10.1016/j.jafr.2023.100890.</w:t>
      </w: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[7] N. M. U. Din, A. Assad, R. A. Dar,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Rasool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U.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Sabha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T.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Majeed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Z. U. Islam, W.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Gulzar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Yaseen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RiceNet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A deep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convolutional neural network approach </w:t>
      </w:r>
      <w:r>
        <w:rPr>
          <w:rFonts w:ascii="Times New Roman" w:hAnsi="Times New Roman" w:cs="Times New Roman"/>
          <w:bCs/>
          <w:sz w:val="28"/>
          <w:szCs w:val="28"/>
        </w:rPr>
        <w:t>for classification of Rice vari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eties,’’ Expert Syst. Appl., vol. 235, Jan. 2024, Art.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121214,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10.1016/j.eswa.2023.121214.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[8] A.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Aznan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R.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Ruslan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I. 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Rukunudin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F.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Azizan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A. Y.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Hashim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‘‘Rice seed varieties identification based on extracted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colour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features using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image processing and artificial neural network (ANN),’’ Int. J. Adv. Sci.,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Eng. Inf. Technol., vol. 7, no. 6, p. 222</w:t>
      </w:r>
      <w:r>
        <w:rPr>
          <w:rFonts w:ascii="Times New Roman" w:hAnsi="Times New Roman" w:cs="Times New Roman"/>
          <w:bCs/>
          <w:sz w:val="28"/>
          <w:szCs w:val="28"/>
        </w:rPr>
        <w:t xml:space="preserve">0, Dec. 2017,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 10.18517/ija</w:t>
      </w:r>
      <w:r w:rsidRPr="00B44C37">
        <w:rPr>
          <w:rFonts w:ascii="Times New Roman" w:hAnsi="Times New Roman" w:cs="Times New Roman"/>
          <w:bCs/>
          <w:sz w:val="28"/>
          <w:szCs w:val="28"/>
        </w:rPr>
        <w:t>seit.7.6.2990.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[9]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Fayyazi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Abbaspour-Fard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Rohani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Monadjemi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and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Sadrnia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‘‘Identification and classification of three Iranian Rice varieties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in mixed bulks using image processing and MLP neural network,’’ Int. J.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Food Eng., vol. 13, no. 5, 2017, Art.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20160121,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10.1515/ijfe-2016-0121.</w:t>
      </w: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[10] A.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Chaugule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and S. N. Mali, ‘‘Evaluation of shape and color features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for classification of four paddy varieties,’’ I</w:t>
      </w:r>
      <w:r>
        <w:rPr>
          <w:rFonts w:ascii="Times New Roman" w:hAnsi="Times New Roman" w:cs="Times New Roman"/>
          <w:bCs/>
          <w:sz w:val="28"/>
          <w:szCs w:val="28"/>
        </w:rPr>
        <w:t xml:space="preserve">nt. J. Image, Graph. Signal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Pro</w:t>
      </w:r>
      <w:r w:rsidRPr="00B44C37">
        <w:rPr>
          <w:rFonts w:ascii="Times New Roman" w:hAnsi="Times New Roman" w:cs="Times New Roman"/>
          <w:bCs/>
          <w:sz w:val="28"/>
          <w:szCs w:val="28"/>
        </w:rPr>
        <w:t>cess.,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vol. 6, no. 12, pp. 32–38, Nov. 2014,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10.5815/ijigsp.2014.12.05.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[11] K.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Herath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and W. R. de Mel, ‘‘Rice grains classification using image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processing technics,’’ Res. Gate, Dec. 2016.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[Online].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Available: https://</w:t>
      </w: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>www.researchgate.net/publication/311373270_rice_grains_classification_</w:t>
      </w: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using_image_processing_technics</w:t>
      </w:r>
      <w:proofErr w:type="spellEnd"/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[12] S. D.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Fabiyi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H. Vu, C.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Tachtatzis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P. Murray, D.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Harle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T. K. Dao,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I.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Andonovic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J.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Ren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and S. Marshall, ‘‘Varietal classification of Rice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seeds using RGB and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hyperspectral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images,’’ IEEE Access, vol. 8,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pp. 22493–22505, 2020,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10.1109/ACCESS.2020.2969847.</w:t>
      </w: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>[13] H. Yu, Z. Chen, S. Song, M. Chen, and C. Yang, ‘‘Classification of Rice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seeds grown in different geographical environments: An approach based on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improved residual networks,’’ Agronomy, vol. 14, no. 6, p. 1244, Jun. 2024,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10.3390/agronomy14061244.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[14] Y.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Ge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S. Song, S. Yu, X. Zhang, and X. Li, ‘‘Rice s</w:t>
      </w:r>
      <w:r>
        <w:rPr>
          <w:rFonts w:ascii="Times New Roman" w:hAnsi="Times New Roman" w:cs="Times New Roman"/>
          <w:bCs/>
          <w:sz w:val="28"/>
          <w:szCs w:val="28"/>
        </w:rPr>
        <w:t>eed classifi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cation by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hyperspectral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imaging system: A real-world dataset and a</w:t>
      </w:r>
      <w:r w:rsidR="00D16C5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credible algorithm,’’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Electron.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Agricult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vol. 219, Apr. 2024,</w:t>
      </w:r>
      <w:r w:rsidR="00D16C5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Art.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108776,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10.1016/j.compag.2024.108776.</w:t>
      </w:r>
    </w:p>
    <w:p w:rsidR="00D16C56" w:rsidRPr="00B44C37" w:rsidRDefault="00D16C56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[15] A.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Chaugule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and S. N. Mali, </w:t>
      </w:r>
      <w:r w:rsidR="00D16C56">
        <w:rPr>
          <w:rFonts w:ascii="Times New Roman" w:hAnsi="Times New Roman" w:cs="Times New Roman"/>
          <w:bCs/>
          <w:sz w:val="28"/>
          <w:szCs w:val="28"/>
        </w:rPr>
        <w:t>‘‘Performance comparison of sec</w:t>
      </w:r>
      <w:r w:rsidRPr="00B44C37">
        <w:rPr>
          <w:rFonts w:ascii="Times New Roman" w:hAnsi="Times New Roman" w:cs="Times New Roman"/>
          <w:bCs/>
          <w:sz w:val="28"/>
          <w:szCs w:val="28"/>
        </w:rPr>
        <w:t>ond order statistics texture features for variety identification of paddy</w:t>
      </w:r>
      <w:r w:rsidR="00D16C5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seeds,’’ Int. J. Appl. Pattern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Recognit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., vol. 2, no. 4, p. 325, 2015,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D16C5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10.1504/ijapr.2015.075943.</w:t>
      </w:r>
    </w:p>
    <w:p w:rsidR="00D16C56" w:rsidRPr="00B44C37" w:rsidRDefault="00D16C56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[16] T.-Y. </w:t>
      </w:r>
      <w:proofErr w:type="spellStart"/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Kuo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C.-L.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Chung, S.-Y.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Chen, H.-A.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Lin,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and Y.-F.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Kuo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‘‘Identifying</w:t>
      </w:r>
      <w:r w:rsidR="002F621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Rice grains using image analysis and spars</w:t>
      </w:r>
      <w:r w:rsidR="002F6213">
        <w:rPr>
          <w:rFonts w:ascii="Times New Roman" w:hAnsi="Times New Roman" w:cs="Times New Roman"/>
          <w:bCs/>
          <w:sz w:val="28"/>
          <w:szCs w:val="28"/>
        </w:rPr>
        <w:t>e-representation-based classifi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cation,’’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Electron.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Agricult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vol. 127, pp. 716–725, Sep. 2016,</w:t>
      </w:r>
      <w:r w:rsidR="0085520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10.1016/j.compag.2016.07.020.</w:t>
      </w:r>
    </w:p>
    <w:p w:rsidR="0092100A" w:rsidRPr="00B44C37" w:rsidRDefault="0092100A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[17] 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Mirzapour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and 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Ghassemian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‘‘Using GLCM and Gabor filters for</w:t>
      </w:r>
      <w:r w:rsidR="0092100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classification of PAN images,’’ in Proc. 21st Iranian Conf.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Electr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 Eng.</w:t>
      </w:r>
      <w:r w:rsidR="0092100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(ICEE), May 2013, pp. 1–6.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[18] P.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Nie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J. Zhang, X.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Feng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C. Yu, and Y.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He, ‘‘Classification of hybrid seeds</w:t>
      </w:r>
      <w:r w:rsidR="00F774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using near-infrared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hyperspectral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imaging technology combined with deep</w:t>
      </w:r>
      <w:r w:rsidR="00F774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learning,’’ Sens. Actuators B, Chem., vol. 296, Oct. 2019, Art.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>. 126630,</w:t>
      </w:r>
      <w:r w:rsidR="00F7746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10.1016/j.snb.2019.126630.</w:t>
      </w:r>
    </w:p>
    <w:p w:rsidR="00F7746F" w:rsidRPr="00B44C37" w:rsidRDefault="00F7746F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[19] C. Jin, X. Zhou, M. He, C. Li, Z.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Cai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L. Zhou, H. Qi, and C. Zhang, ‘‘A</w:t>
      </w:r>
      <w:r w:rsidR="00F774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novel method combining deep learning with the Kennard–Stone algorithm</w:t>
      </w:r>
      <w:r w:rsidR="00F774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for training dataset selection for image-bas</w:t>
      </w:r>
      <w:r w:rsidR="00F7746F">
        <w:rPr>
          <w:rFonts w:ascii="Times New Roman" w:hAnsi="Times New Roman" w:cs="Times New Roman"/>
          <w:bCs/>
          <w:sz w:val="28"/>
          <w:szCs w:val="28"/>
        </w:rPr>
        <w:t>ed Rice seed variety identifica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tion,’’ J. Sci. Food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Agricult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., vol. 104, no. 13, pp. 8332–8342, Oct. 2024,</w:t>
      </w:r>
      <w:r w:rsidR="00F7746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10.1002/jsfa.13668.</w:t>
      </w:r>
    </w:p>
    <w:p w:rsidR="00F7746F" w:rsidRPr="00B44C37" w:rsidRDefault="00F7746F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[20]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Razavi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Mavaddati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Koohi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ResNet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deep models and transfer</w:t>
      </w:r>
      <w:r w:rsidR="00F774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learning technique for classification an</w:t>
      </w:r>
      <w:r w:rsidR="00F7746F">
        <w:rPr>
          <w:rFonts w:ascii="Times New Roman" w:hAnsi="Times New Roman" w:cs="Times New Roman"/>
          <w:bCs/>
          <w:sz w:val="28"/>
          <w:szCs w:val="28"/>
        </w:rPr>
        <w:t>d quality detection of Rice cul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tivars,’’ Expert Syst. Appl., vol. 247, Aug. 2024, Art.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123276,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10.1016/j.eswa.2024.123276.</w:t>
      </w:r>
    </w:p>
    <w:p w:rsidR="00CF6E00" w:rsidRDefault="00CF6E00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[21]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Koklu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I.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Cinar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Y.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Taspinar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‘‘Classification of Rice varieties with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deep learning methods,’’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Electron.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Agricult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vol. 187, Aug. 2021,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Art.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106285,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10.1016/j.compag.2021.106285.</w:t>
      </w:r>
    </w:p>
    <w:p w:rsidR="00CF6E00" w:rsidRPr="00B44C37" w:rsidRDefault="00CF6E00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[22] P. J. P.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Saxena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K.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Priya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Goel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P. K.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Aggarwal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Sinha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‘‘Rice varieties classification using machine learning algorithms,’’ J.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Pharm Negative Results, vol. 13, no. 7, 2022.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[Online].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Available: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https://www.pnrjournal.com/index.php/home/article/view/5182</w:t>
      </w:r>
    </w:p>
    <w:p w:rsidR="00CF6E00" w:rsidRDefault="00CF6E00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[23] J. Chen, D. Zhang, Y.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Nanehkaran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and D. Li, ‘‘Detection of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Rice plant diseases based on deep transfer learning,’’ J. Sci. Food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Agricult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., vol. 100, no. 7, pp. 3246–3256, May 2020,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10.1002/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jsfa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10365.</w:t>
      </w: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[24]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Saleem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Hussain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N.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Majeed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Z.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Akhtar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K.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Siddique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‘‘A multi-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scale feature extraction and fusion deep learning method for classification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of wheat diseases,’’ J.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 Sci., vol. 21, no. 1, pp. 34–42, Jan. 2025,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10.3844/jcssp.2025.34.42.</w:t>
      </w:r>
    </w:p>
    <w:p w:rsidR="00CF6E00" w:rsidRPr="00B44C37" w:rsidRDefault="00CF6E00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[25] M.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Naeem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Saleem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I. Sharif,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Akber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Saleem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Z.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Akhtar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and K.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Siddique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‘‘Deep learning-based approach for identification of</w:t>
      </w:r>
      <w:r w:rsidR="00CF6E0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potato leaf diseases using wrapper featur</w:t>
      </w:r>
      <w:r w:rsidR="00CF6E00">
        <w:rPr>
          <w:rFonts w:ascii="Times New Roman" w:hAnsi="Times New Roman" w:cs="Times New Roman"/>
          <w:bCs/>
          <w:sz w:val="28"/>
          <w:szCs w:val="28"/>
        </w:rPr>
        <w:t>e selection and feature concate</w:t>
      </w:r>
      <w:r w:rsidRPr="00B44C37">
        <w:rPr>
          <w:rFonts w:ascii="Times New Roman" w:hAnsi="Times New Roman" w:cs="Times New Roman"/>
          <w:bCs/>
          <w:sz w:val="28"/>
          <w:szCs w:val="28"/>
        </w:rPr>
        <w:t>nation,’’ 2025, arXiv:2502.03370.</w:t>
      </w:r>
    </w:p>
    <w:p w:rsidR="00CF6E00" w:rsidRPr="00B44C37" w:rsidRDefault="00CF6E00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[26]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Saleem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I. Sharif, M. I. Sharif, M. Z.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Sajid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Marinello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‘‘Comparison of deep learning models for multi-crop leaf disease detection with enhanced vegetative feature isolation and definition of a new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hybrid architecture,’’ Agronomy, vol. 14, no. 10, p. 2230, Sep. 2024,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10.3390/agronomy14102230.</w:t>
      </w:r>
    </w:p>
    <w:p w:rsidR="00117542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[27] V. T. Hoang, D. P. Van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Hoai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T.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Surinwarangkoon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H.-T.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Duong, and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K.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Meethongjan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‘‘A comparative study of Rice variety classification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based on deep learning and hand-crafted features,’’ ECTI Trans.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Inf. Technol. (ECTI-CIT), vol. 14, no. 1, pp. 1–10, Mar. 2020,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10.37936/ecti-cit.2020141.204170.</w:t>
      </w:r>
    </w:p>
    <w:p w:rsidR="00117542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17542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[28] M. J.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Iqbal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Aasem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I. Ahmad, M. O.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Alassafi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T.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Bakhsh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N. Noreen,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and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Alhomoud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‘‘On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application of lightweight models for Rice variety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classification and their potential in edge computing,’’ Foods, vol. 12,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no. 21, p. 3993, Oct. 2023,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10.3390/foods12213993.</w:t>
      </w:r>
    </w:p>
    <w:p w:rsidR="00117542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lastRenderedPageBreak/>
        <w:t>[29] S.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Hazra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S.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Karforma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A.Bandyopadhyay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A.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Banerjee,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and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D.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Chakraborty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‘‘Deep learning-based classification of Rice varieties: A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comprehensive study,’’ J.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Surv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Fisheries Sci., vol. 10, no. 3, pp. 411–419,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2023.</w:t>
      </w:r>
      <w:proofErr w:type="gramEnd"/>
    </w:p>
    <w:p w:rsidR="00117542" w:rsidRPr="00B44C37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[30] S. Y.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Prasetyo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‘‘Rice variety classific</w:t>
      </w:r>
      <w:r w:rsidR="00117542">
        <w:rPr>
          <w:rFonts w:ascii="Times New Roman" w:hAnsi="Times New Roman" w:cs="Times New Roman"/>
          <w:bCs/>
          <w:sz w:val="28"/>
          <w:szCs w:val="28"/>
        </w:rPr>
        <w:t>ation via deep learning: Unveil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ing InceptionV3 and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xception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pretrained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models,’’ in Proc. 2nd Int.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Symp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Inf. Technol. Digit. </w:t>
      </w:r>
      <w:proofErr w:type="spellStart"/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Innov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(ISITDI), Jul. 2024, pp. 119–123,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10.1109/ISITDI62380.2024.10796153.</w:t>
      </w:r>
    </w:p>
    <w:p w:rsidR="00117542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[31] D. G. Kumar, M. V.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Subbarao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D. R.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Varma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G. C. Ram, N. H.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Sindhu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and K.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Jahnavi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‘‘Deep learning approach to Rice varietal identification,’’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in Proc. Int. Conf. Data Sci.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Netw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Secur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(ICDSNS), Jul. 2024, pp. 1–5,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10.1109/icdsns62112.2024.10690929.</w:t>
      </w:r>
    </w:p>
    <w:p w:rsidR="00117542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>[32] L. Cheng, ‘‘Dual convolution neural networks of ensemble learning with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attention mechanism for Rice classification,’’ in Proc. ITM Web Conf.,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vol. 70, Jan. 2025, p. 03025,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10.1051/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itmconf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/20257003025.</w:t>
      </w:r>
    </w:p>
    <w:p w:rsidR="00117542" w:rsidRPr="00B44C37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[33] S. Y.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Prasetyo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‘‘Optimizing Rice variety recognition through transfer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learning with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pretrained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ResNet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models,’’ in Proc. 4th Int. Conf. Sci.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Inf. Technol. Smart Admin. (ICSINTESA), Jul. 2024, pp. 231–235,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10.1109/icsintesa62455.2024.10748031.</w:t>
      </w:r>
    </w:p>
    <w:p w:rsidR="00117542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[34] M. R.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Aprillya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E.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Suryani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Dzulkarnain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‘‘The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analysis of quality of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paddy harvest yield to support food security: A system thinking approach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(case study: East Java),’’ Proc.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 Sci., vol. 161, pp. 919–926,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Aug. 2019,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10.1016/j.procs.2019.11.200.</w:t>
      </w:r>
    </w:p>
    <w:p w:rsidR="00117542" w:rsidRPr="00B44C37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[35]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Castanho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Lageiro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R. C.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Calhelha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I. C. F. R. Ferreira,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Sokovic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L. M. Cunha, and C.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Brites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‘‘Exploiting the bioactive properties of γ -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oryzanol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from bran of different exotic Rice varieties,’’ Food Function,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vol. 10, no. 5, pp. 2382–2389, 2019,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10.1039/c8fo02596g.</w:t>
      </w:r>
    </w:p>
    <w:p w:rsidR="00117542" w:rsidRPr="00B44C37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[36]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Sen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R.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Chakraborty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P.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Kalita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‘‘Rice-not just a staple food: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A comprehensive review on its phyto</w:t>
      </w:r>
      <w:r w:rsidR="00117542">
        <w:rPr>
          <w:rFonts w:ascii="Times New Roman" w:hAnsi="Times New Roman" w:cs="Times New Roman"/>
          <w:bCs/>
          <w:sz w:val="28"/>
          <w:szCs w:val="28"/>
        </w:rPr>
        <w:t>chemicals and therapeutic poten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tial,’’ Trends Food Sci. Technol., vol. 97, pp. 265–285, Mar. 2020,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1175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10.1016/j.tifs.2020.01.022.</w:t>
      </w:r>
    </w:p>
    <w:p w:rsidR="00117542" w:rsidRPr="00B44C37" w:rsidRDefault="00117542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[37] G. R.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Sadimantara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W.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Nuraida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N. W.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Suliartini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Muhidin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‘‘Evaluation of some new plant type of upland Rice (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oryza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sativa L.) lines derived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from cross breeding for the growth and yield characteristics,’’ IOP Conf.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Ser., Earth Environ.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Sci., vol. 157, no. 1, Jun. 2018, Art.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012048,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10.1088/1755-1315/157/1/012048.</w:t>
      </w:r>
    </w:p>
    <w:p w:rsidR="00552A15" w:rsidRDefault="00552A15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[38]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Muthayya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J. D. Sugimoto, S. Montgomery, and G. 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Maberly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‘‘An</w:t>
      </w:r>
      <w:proofErr w:type="gramEnd"/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overview of global Rice production, supply, trade, and consumption,’’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Ann. New York Acad. Sci., vol. 1324, no. 1, pp. 7–14, Sep. 2014,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10.1111/nyas.12540.</w:t>
      </w:r>
    </w:p>
    <w:p w:rsidR="00552A15" w:rsidRDefault="00552A15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[39] G. Zhang,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‘‘The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next generation of rice: Inter-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subspecific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indica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-japonica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hybrid rice,’’ Frontiers Plant Sci., vol. 13, Mar. 2022, Art.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857896,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10.3389/fpls.2022.857896.</w:t>
      </w:r>
    </w:p>
    <w:p w:rsidR="00552A15" w:rsidRDefault="00552A15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[40] 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Ji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Y. Shin, C. Lee, H. Oh, I. S. Yoon, J.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Baek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Y.-S.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Cha,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G.-S.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Lee, S. L. Kim, and K.-H.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Kim, ‘‘Genomic variation in Korean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japonica Rice varieties,’’ Genes, vol. 12, no. 11, p. 1749, Oct. 2021,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10.3390/genes12111749.</w:t>
      </w:r>
    </w:p>
    <w:p w:rsidR="00552A15" w:rsidRDefault="00552A15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[41] K. Nagata, T. Ando, Y.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Nanoue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T.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Mizubayashi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‘‘Advanced backcross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QTL analysis reveals complicated genetic control of Rice grain shape in a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japonica×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indica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cross,’’ Breed Sci., vol. 65, no. 4, pp. 308–318, Sep. 2015,</w:t>
      </w:r>
      <w:r w:rsidR="00552A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10.1270/jsbbs.65.308.</w:t>
      </w:r>
    </w:p>
    <w:p w:rsidR="00552A15" w:rsidRPr="00B44C37" w:rsidRDefault="00552A15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[42] 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Sitinjak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and I.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Idwar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‘‘Response of paddy Rice (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oryza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sativa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L.) varieties that planted with cultivation approach of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Jajar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Legowo</w:t>
      </w:r>
      <w:proofErr w:type="spellEnd"/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and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Tegel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System,’’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Jurnal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Online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Mahasiswa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Fakultas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Pertanian</w:t>
      </w:r>
      <w:proofErr w:type="spellEnd"/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Universitas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Riau, vol. 2, no. 2, 2015, Art.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no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161.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[Online].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Available: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https://www.neliti.com/publications/188342/respon-berbagai-varietas-padi-sawah-oryza-sativa-l-yang-ditanam-dengan-pendekata</w:t>
      </w:r>
    </w:p>
    <w:p w:rsidR="00BA0DEC" w:rsidRDefault="00BA0DEC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[43] K. Weiss, T.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Khoshgoftaar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and D. Wang, ‘‘A survey of transfer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learning,’’ J. Big Data, vol. 3, no. 1, p. 9, Dec. 2016,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10.1186/s40537-016-0043-6.</w:t>
      </w:r>
    </w:p>
    <w:p w:rsidR="00BA0DEC" w:rsidRPr="00B44C37" w:rsidRDefault="00BA0DEC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[44] J. Deng, W. Dong, R.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Socher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L.-J.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Li, K. Li, and L.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Fei-Fei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ImageNet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 large-scale hierarchical image database,’’ in Proc. IEEE Conf.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Vis. Pattern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Recognit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., Jun. 2009, pp. 248–255.</w:t>
      </w:r>
    </w:p>
    <w:p w:rsidR="00BA0DEC" w:rsidRPr="00B44C37" w:rsidRDefault="00BA0DEC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[45]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Neshat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Ahmed, H.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Askari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Thilakaratne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Mirjalili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‘‘Hybrid inception architecture with residual connection: Fine-tuned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inception-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ResNet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deep learning model for lung inflammation diagnosis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from chest radiographs,’’ Proc.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lastRenderedPageBreak/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 Sci., vol. 235, pp. 1841–1850,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Aug. 2024,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10.1016/J.PROCS.2024.04.175.</w:t>
      </w:r>
    </w:p>
    <w:p w:rsidR="00BA0DEC" w:rsidRPr="00B44C37" w:rsidRDefault="00BA0DEC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[46] G. Huang, Z. Liu, L. Van Der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Maaten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and K. Q. Weinberger,</w:t>
      </w:r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‘‘Densely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connected convolutional networks,’’ in Proc. IEEE Conf.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Vis. Pattern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Recognit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(CVPR), Jul. 2017, pp. 4700–4708, doi:10.1109/CVPR.2017.243.</w:t>
      </w:r>
      <w:proofErr w:type="gramEnd"/>
    </w:p>
    <w:p w:rsidR="00BA0DEC" w:rsidRDefault="00BA0DEC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[47]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P.Elangovan</w:t>
      </w:r>
      <w:proofErr w:type="spellEnd"/>
      <w:r w:rsidR="00BA0DE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and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M.K.Nath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‘‘Detection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of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glaucoma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from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fundus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image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using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pre-trained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Densenet201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model,’’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Indian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Radio Space Phys., vol. 50, pp. 33–39, 2021.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[Online].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Available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:J</w:t>
      </w:r>
      <w:proofErr w:type="spellEnd"/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>.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http://op.niscair.res.in/index.php/IJRSP/article/view/62092/465480551</w:t>
      </w:r>
    </w:p>
    <w:p w:rsidR="00483031" w:rsidRDefault="00483031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[48] C.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Szegedy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W. Liu, Y.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Jia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P.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Sermanet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S. Reed, D.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Anguelov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D.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Erhan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V.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Vanhoucke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and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Rabinovich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‘‘Going deeper with convolutions,’’ 2014,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arXiv:1409.4842.</w:t>
      </w:r>
    </w:p>
    <w:p w:rsidR="00483031" w:rsidRPr="00B44C37" w:rsidRDefault="00483031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[49] G.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Zeng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Pr="00B44C37">
        <w:rPr>
          <w:rFonts w:ascii="Times New Roman" w:hAnsi="Times New Roman" w:cs="Times New Roman"/>
          <w:bCs/>
          <w:sz w:val="28"/>
          <w:szCs w:val="28"/>
        </w:rPr>
        <w:t>‘‘On</w:t>
      </w:r>
      <w:proofErr w:type="gramEnd"/>
      <w:r w:rsidRPr="00B44C37">
        <w:rPr>
          <w:rFonts w:ascii="Times New Roman" w:hAnsi="Times New Roman" w:cs="Times New Roman"/>
          <w:bCs/>
          <w:sz w:val="28"/>
          <w:szCs w:val="28"/>
        </w:rPr>
        <w:t xml:space="preserve"> the confusion matrix in credit scoring and its analytical properties,’’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Commun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 Statist.-Theory Methods, vol. 49, no. 9, pp. 2080–2093,</w:t>
      </w:r>
      <w:r w:rsidR="004830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May 2020,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10.1080/03610926.2019.1568485.</w:t>
      </w:r>
    </w:p>
    <w:p w:rsidR="00483031" w:rsidRPr="00B44C37" w:rsidRDefault="00483031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[50] F. S.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Nahm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‘‘Receiver operating characte</w:t>
      </w:r>
      <w:r w:rsidR="00483031">
        <w:rPr>
          <w:rFonts w:ascii="Times New Roman" w:hAnsi="Times New Roman" w:cs="Times New Roman"/>
          <w:bCs/>
          <w:sz w:val="28"/>
          <w:szCs w:val="28"/>
        </w:rPr>
        <w:t>ristic curve: Overview and prac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tical use for clinicians,’’ Korean J.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Anesthesiol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., vol. 75, no. 1, pp. 25–36,</w:t>
      </w:r>
      <w:r w:rsidR="002D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Feb. 2022,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 10.4097/kja.21209.</w:t>
      </w:r>
    </w:p>
    <w:p w:rsidR="002D7EA9" w:rsidRPr="00B44C37" w:rsidRDefault="002D7EA9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44C37" w:rsidRPr="00B605C0" w:rsidRDefault="00B44C37" w:rsidP="00B44C3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4C37">
        <w:rPr>
          <w:rFonts w:ascii="Times New Roman" w:hAnsi="Times New Roman" w:cs="Times New Roman"/>
          <w:bCs/>
          <w:sz w:val="28"/>
          <w:szCs w:val="28"/>
        </w:rPr>
        <w:t xml:space="preserve">[51] F. Khalid and A. A.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Romle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, ‘‘Herbal plant image classification using</w:t>
      </w:r>
      <w:r w:rsidR="002D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transfer learning and fine-tuning deep learning model,’’ J. Adv. Res.</w:t>
      </w:r>
      <w:r w:rsidR="002D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 xml:space="preserve">Appl. Sci. Eng. Technol., vol. 35, no. 1, pp. 16–25, Dec. 2023, </w:t>
      </w:r>
      <w:proofErr w:type="spellStart"/>
      <w:r w:rsidRPr="00B44C3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B44C37">
        <w:rPr>
          <w:rFonts w:ascii="Times New Roman" w:hAnsi="Times New Roman" w:cs="Times New Roman"/>
          <w:bCs/>
          <w:sz w:val="28"/>
          <w:szCs w:val="28"/>
        </w:rPr>
        <w:t>:</w:t>
      </w:r>
      <w:r w:rsidR="002D7EA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44C37">
        <w:rPr>
          <w:rFonts w:ascii="Times New Roman" w:hAnsi="Times New Roman" w:cs="Times New Roman"/>
          <w:bCs/>
          <w:sz w:val="28"/>
          <w:szCs w:val="28"/>
        </w:rPr>
        <w:t>10.37934/araset.34.3.1625.</w:t>
      </w:r>
    </w:p>
    <w:sectPr w:rsidR="00B44C37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82BE3"/>
    <w:rsid w:val="00117542"/>
    <w:rsid w:val="001624AC"/>
    <w:rsid w:val="00192793"/>
    <w:rsid w:val="002A740D"/>
    <w:rsid w:val="002D7EA9"/>
    <w:rsid w:val="002F6213"/>
    <w:rsid w:val="00483031"/>
    <w:rsid w:val="00546E8C"/>
    <w:rsid w:val="00552A15"/>
    <w:rsid w:val="0085520C"/>
    <w:rsid w:val="008A1DC6"/>
    <w:rsid w:val="0092100A"/>
    <w:rsid w:val="00B44C37"/>
    <w:rsid w:val="00B605C0"/>
    <w:rsid w:val="00BA0DEC"/>
    <w:rsid w:val="00C62AB2"/>
    <w:rsid w:val="00CF6E00"/>
    <w:rsid w:val="00D16C56"/>
    <w:rsid w:val="00F7746F"/>
    <w:rsid w:val="00FA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1946</Words>
  <Characters>11098</Characters>
  <Application>Microsoft Office Word</Application>
  <DocSecurity>0</DocSecurity>
  <Lines>92</Lines>
  <Paragraphs>26</Paragraphs>
  <ScaleCrop>false</ScaleCrop>
  <Company/>
  <LinksUpToDate>false</LinksUpToDate>
  <CharactersWithSpaces>13018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D</cp:lastModifiedBy>
  <cp:revision>21</cp:revision>
  <dcterms:created xsi:type="dcterms:W3CDTF">2012-10-10T11:08:00Z</dcterms:created>
  <dcterms:modified xsi:type="dcterms:W3CDTF">2025-08-11T13:27:00Z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