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D66" w:rsidRPr="00EA207B" w:rsidRDefault="00EA207B" w:rsidP="00EA207B">
      <w:pPr>
        <w:jc w:val="center"/>
        <w:rPr>
          <w:rFonts w:ascii="Times New Roman" w:hAnsi="Times New Roman" w:cs="Times New Roman"/>
          <w:b/>
          <w:sz w:val="32"/>
          <w:szCs w:val="32"/>
          <w:u w:val="single"/>
        </w:rPr>
      </w:pPr>
      <w:r w:rsidRPr="00EA207B">
        <w:rPr>
          <w:rFonts w:ascii="Times New Roman" w:hAnsi="Times New Roman" w:cs="Times New Roman"/>
          <w:b/>
          <w:sz w:val="32"/>
          <w:szCs w:val="32"/>
          <w:u w:val="single"/>
        </w:rPr>
        <w:t>CONCLUSION</w:t>
      </w:r>
    </w:p>
    <w:p w:rsidR="006F78D2" w:rsidRPr="006F78D2" w:rsidRDefault="006F78D2" w:rsidP="006F78D2">
      <w:pPr>
        <w:spacing w:line="360" w:lineRule="auto"/>
        <w:jc w:val="both"/>
        <w:rPr>
          <w:rFonts w:ascii="Times New Roman" w:hAnsi="Times New Roman" w:cs="Times New Roman"/>
          <w:sz w:val="28"/>
          <w:szCs w:val="28"/>
        </w:rPr>
      </w:pPr>
      <w:r w:rsidRPr="006F78D2">
        <w:rPr>
          <w:rFonts w:ascii="Times New Roman" w:hAnsi="Times New Roman" w:cs="Times New Roman"/>
          <w:sz w:val="28"/>
          <w:szCs w:val="28"/>
        </w:rPr>
        <w:t xml:space="preserve">The project titled “Rice Varieties Identification using Deep Learning” successfully demonstrates an effective and efficient approach to classifying rice grains using modern deep learning techniques. By implementing and evaluating two advanced convolutional neural network models—DenseNet-121 and </w:t>
      </w:r>
      <w:proofErr w:type="spellStart"/>
      <w:r w:rsidRPr="006F78D2">
        <w:rPr>
          <w:rFonts w:ascii="Times New Roman" w:hAnsi="Times New Roman" w:cs="Times New Roman"/>
          <w:sz w:val="28"/>
          <w:szCs w:val="28"/>
        </w:rPr>
        <w:t>MobileNet</w:t>
      </w:r>
      <w:proofErr w:type="spellEnd"/>
      <w:r w:rsidRPr="006F78D2">
        <w:rPr>
          <w:rFonts w:ascii="Times New Roman" w:hAnsi="Times New Roman" w:cs="Times New Roman"/>
          <w:sz w:val="28"/>
          <w:szCs w:val="28"/>
        </w:rPr>
        <w:t>—the system achieves high classification accuracy while maintaining lightweight architecture and fast processing speeds.</w:t>
      </w:r>
    </w:p>
    <w:p w:rsidR="006F78D2" w:rsidRPr="006F78D2" w:rsidRDefault="006F78D2" w:rsidP="006F78D2">
      <w:pPr>
        <w:spacing w:line="360" w:lineRule="auto"/>
        <w:jc w:val="both"/>
        <w:rPr>
          <w:rFonts w:ascii="Times New Roman" w:hAnsi="Times New Roman" w:cs="Times New Roman"/>
          <w:sz w:val="28"/>
          <w:szCs w:val="28"/>
        </w:rPr>
      </w:pPr>
      <w:r w:rsidRPr="006F78D2">
        <w:rPr>
          <w:rFonts w:ascii="Times New Roman" w:hAnsi="Times New Roman" w:cs="Times New Roman"/>
          <w:sz w:val="28"/>
          <w:szCs w:val="28"/>
        </w:rPr>
        <w:t xml:space="preserve">Comprehensive preprocessing steps, including image rescaling and structured data </w:t>
      </w:r>
      <w:proofErr w:type="gramStart"/>
      <w:r w:rsidRPr="006F78D2">
        <w:rPr>
          <w:rFonts w:ascii="Times New Roman" w:hAnsi="Times New Roman" w:cs="Times New Roman"/>
          <w:sz w:val="28"/>
          <w:szCs w:val="28"/>
        </w:rPr>
        <w:t>loading,</w:t>
      </w:r>
      <w:proofErr w:type="gramEnd"/>
      <w:r w:rsidRPr="006F78D2">
        <w:rPr>
          <w:rFonts w:ascii="Times New Roman" w:hAnsi="Times New Roman" w:cs="Times New Roman"/>
          <w:sz w:val="28"/>
          <w:szCs w:val="28"/>
        </w:rPr>
        <w:t xml:space="preserve"> ensured data consistency and enhanced model performance. The DenseNet-121 model achieved a training accuracy of 99.0% and a testing accuracy of 99.3%, while the </w:t>
      </w:r>
      <w:proofErr w:type="spellStart"/>
      <w:r w:rsidRPr="006F78D2">
        <w:rPr>
          <w:rFonts w:ascii="Times New Roman" w:hAnsi="Times New Roman" w:cs="Times New Roman"/>
          <w:sz w:val="28"/>
          <w:szCs w:val="28"/>
        </w:rPr>
        <w:t>MobileNet</w:t>
      </w:r>
      <w:proofErr w:type="spellEnd"/>
      <w:r w:rsidRPr="006F78D2">
        <w:rPr>
          <w:rFonts w:ascii="Times New Roman" w:hAnsi="Times New Roman" w:cs="Times New Roman"/>
          <w:sz w:val="28"/>
          <w:szCs w:val="28"/>
        </w:rPr>
        <w:t xml:space="preserve"> model surpassed this with a training accuracy of 99.4% and testing accuracy of 99.5%. These results highlight the capability of deep learning models to effectively capture and distinguish subtle morphological features among closely related rice varieties such as Arborio, Basmati, </w:t>
      </w:r>
      <w:proofErr w:type="spellStart"/>
      <w:r w:rsidRPr="006F78D2">
        <w:rPr>
          <w:rFonts w:ascii="Times New Roman" w:hAnsi="Times New Roman" w:cs="Times New Roman"/>
          <w:sz w:val="28"/>
          <w:szCs w:val="28"/>
        </w:rPr>
        <w:t>Ipsala</w:t>
      </w:r>
      <w:proofErr w:type="spellEnd"/>
      <w:r w:rsidRPr="006F78D2">
        <w:rPr>
          <w:rFonts w:ascii="Times New Roman" w:hAnsi="Times New Roman" w:cs="Times New Roman"/>
          <w:sz w:val="28"/>
          <w:szCs w:val="28"/>
        </w:rPr>
        <w:t xml:space="preserve">, Jasmine, and </w:t>
      </w:r>
      <w:proofErr w:type="spellStart"/>
      <w:r w:rsidRPr="006F78D2">
        <w:rPr>
          <w:rFonts w:ascii="Times New Roman" w:hAnsi="Times New Roman" w:cs="Times New Roman"/>
          <w:sz w:val="28"/>
          <w:szCs w:val="28"/>
        </w:rPr>
        <w:t>Karacadag</w:t>
      </w:r>
      <w:proofErr w:type="spellEnd"/>
      <w:r w:rsidRPr="006F78D2">
        <w:rPr>
          <w:rFonts w:ascii="Times New Roman" w:hAnsi="Times New Roman" w:cs="Times New Roman"/>
          <w:sz w:val="28"/>
          <w:szCs w:val="28"/>
        </w:rPr>
        <w:t>.</w:t>
      </w:r>
    </w:p>
    <w:p w:rsidR="006F78D2" w:rsidRPr="006F78D2" w:rsidRDefault="006F78D2" w:rsidP="006F78D2">
      <w:pPr>
        <w:spacing w:line="360" w:lineRule="auto"/>
        <w:jc w:val="both"/>
        <w:rPr>
          <w:rFonts w:ascii="Times New Roman" w:hAnsi="Times New Roman" w:cs="Times New Roman"/>
          <w:sz w:val="28"/>
          <w:szCs w:val="28"/>
        </w:rPr>
      </w:pPr>
      <w:r w:rsidRPr="006F78D2">
        <w:rPr>
          <w:rFonts w:ascii="Times New Roman" w:hAnsi="Times New Roman" w:cs="Times New Roman"/>
          <w:sz w:val="28"/>
          <w:szCs w:val="28"/>
        </w:rPr>
        <w:t>The system was developed using Python for backend logic and Flask as the web framework, along with an interactive frontend built using HTML, CSS, and JavaScript. This integration allows users to upload rice grain images and receive instant classification results through a web-based interface, offering practical usability and accessibility.</w:t>
      </w:r>
    </w:p>
    <w:p w:rsidR="00EA207B" w:rsidRDefault="006F78D2" w:rsidP="006F78D2">
      <w:pPr>
        <w:spacing w:line="360" w:lineRule="auto"/>
        <w:jc w:val="both"/>
        <w:rPr>
          <w:rFonts w:ascii="Times New Roman" w:hAnsi="Times New Roman" w:cs="Times New Roman"/>
          <w:sz w:val="28"/>
          <w:szCs w:val="28"/>
        </w:rPr>
      </w:pPr>
      <w:r w:rsidRPr="006F78D2">
        <w:rPr>
          <w:rFonts w:ascii="Times New Roman" w:hAnsi="Times New Roman" w:cs="Times New Roman"/>
          <w:sz w:val="28"/>
          <w:szCs w:val="28"/>
        </w:rPr>
        <w:t>Overall, the project provides a scalable, accurate, and resource-efficient solution for rice variety classification, with strong potential for application in agricultural quality control, automated sorting, and supply chain optimization.</w:t>
      </w:r>
    </w:p>
    <w:p w:rsidR="00922E5A" w:rsidRDefault="00922E5A" w:rsidP="006F78D2">
      <w:pPr>
        <w:spacing w:line="360" w:lineRule="auto"/>
        <w:jc w:val="both"/>
        <w:rPr>
          <w:rFonts w:ascii="Times New Roman" w:hAnsi="Times New Roman" w:cs="Times New Roman"/>
          <w:sz w:val="28"/>
          <w:szCs w:val="28"/>
        </w:rPr>
      </w:pPr>
    </w:p>
    <w:p w:rsidR="00922E5A" w:rsidRPr="00251069" w:rsidRDefault="00922E5A" w:rsidP="006F78D2">
      <w:pPr>
        <w:spacing w:line="360" w:lineRule="auto"/>
        <w:jc w:val="both"/>
        <w:rPr>
          <w:rFonts w:ascii="Times New Roman" w:hAnsi="Times New Roman" w:cs="Times New Roman"/>
          <w:b/>
          <w:sz w:val="28"/>
          <w:szCs w:val="28"/>
        </w:rPr>
      </w:pPr>
      <w:r w:rsidRPr="00251069">
        <w:rPr>
          <w:rFonts w:ascii="Times New Roman" w:hAnsi="Times New Roman" w:cs="Times New Roman"/>
          <w:b/>
          <w:sz w:val="28"/>
          <w:szCs w:val="28"/>
        </w:rPr>
        <w:lastRenderedPageBreak/>
        <w:t>FUTURE WORK:</w:t>
      </w:r>
    </w:p>
    <w:p w:rsidR="00E724AC" w:rsidRPr="00E724AC" w:rsidRDefault="00E724AC" w:rsidP="00E724AC">
      <w:pPr>
        <w:spacing w:line="360" w:lineRule="auto"/>
        <w:jc w:val="both"/>
        <w:rPr>
          <w:rFonts w:ascii="Times New Roman" w:hAnsi="Times New Roman" w:cs="Times New Roman"/>
          <w:sz w:val="28"/>
          <w:szCs w:val="28"/>
        </w:rPr>
      </w:pPr>
      <w:r w:rsidRPr="00E724AC">
        <w:rPr>
          <w:rFonts w:ascii="Times New Roman" w:hAnsi="Times New Roman" w:cs="Times New Roman"/>
          <w:sz w:val="28"/>
          <w:szCs w:val="28"/>
        </w:rPr>
        <w:t>While the proposed system demonstrates high accuracy and efficiency in rice variety identification, several opportunities exist to further enhance its functionality, scalability, a</w:t>
      </w:r>
      <w:bookmarkStart w:id="0" w:name="_GoBack"/>
      <w:bookmarkEnd w:id="0"/>
      <w:r w:rsidRPr="00E724AC">
        <w:rPr>
          <w:rFonts w:ascii="Times New Roman" w:hAnsi="Times New Roman" w:cs="Times New Roman"/>
          <w:sz w:val="28"/>
          <w:szCs w:val="28"/>
        </w:rPr>
        <w:t>nd real-world applicability:</w:t>
      </w:r>
    </w:p>
    <w:p w:rsidR="00E724AC" w:rsidRPr="00E724AC" w:rsidRDefault="00E724AC" w:rsidP="00E724AC">
      <w:pPr>
        <w:spacing w:line="360" w:lineRule="auto"/>
        <w:jc w:val="both"/>
        <w:rPr>
          <w:rFonts w:ascii="Times New Roman" w:hAnsi="Times New Roman" w:cs="Times New Roman"/>
          <w:sz w:val="28"/>
          <w:szCs w:val="28"/>
        </w:rPr>
      </w:pP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t>Expansion to More Rice Varieties</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The current system is limited to five rice classes. Future enhancements could include expanding the dataset to cover a broader range of rice varieties commonly found in different regions, thereby increasing the model's generalization and global relevance.</w:t>
      </w: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t>Integration of Explainable AI Techniques</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Incorporating visualization tools like Grad-CAM or Layer-wise Relevance Propagation (LRP) can help interpret model decisions. This would improve transparency and user trust by showing which grain features influenced the prediction.</w:t>
      </w: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t>Deployment on Mobile and Edge Devices</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 xml:space="preserve">Further optimization of the </w:t>
      </w:r>
      <w:proofErr w:type="spellStart"/>
      <w:r w:rsidRPr="00FD31AB">
        <w:rPr>
          <w:rFonts w:ascii="Times New Roman" w:hAnsi="Times New Roman" w:cs="Times New Roman"/>
          <w:sz w:val="28"/>
          <w:szCs w:val="28"/>
        </w:rPr>
        <w:t>MobileNet</w:t>
      </w:r>
      <w:proofErr w:type="spellEnd"/>
      <w:r w:rsidRPr="00FD31AB">
        <w:rPr>
          <w:rFonts w:ascii="Times New Roman" w:hAnsi="Times New Roman" w:cs="Times New Roman"/>
          <w:sz w:val="28"/>
          <w:szCs w:val="28"/>
        </w:rPr>
        <w:t xml:space="preserve"> model for deployment on Android smartphones, Raspberry Pi, or NVIDIA </w:t>
      </w:r>
      <w:proofErr w:type="spellStart"/>
      <w:r w:rsidRPr="00FD31AB">
        <w:rPr>
          <w:rFonts w:ascii="Times New Roman" w:hAnsi="Times New Roman" w:cs="Times New Roman"/>
          <w:sz w:val="28"/>
          <w:szCs w:val="28"/>
        </w:rPr>
        <w:t>Jetson</w:t>
      </w:r>
      <w:proofErr w:type="spellEnd"/>
      <w:r w:rsidRPr="00FD31AB">
        <w:rPr>
          <w:rFonts w:ascii="Times New Roman" w:hAnsi="Times New Roman" w:cs="Times New Roman"/>
          <w:sz w:val="28"/>
          <w:szCs w:val="28"/>
        </w:rPr>
        <w:t xml:space="preserve"> devices can facilitate real-time classification in the field, benefiting farmers and supply chain handlers.</w:t>
      </w: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t>Support for Multi-Language Interfaces</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Enhancing the web application with support for regional languages can improve accessibility and usability for local users, especially in agricultural communities.</w:t>
      </w: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t>Incorporation of Real-World Image Variability</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Future versions of the model can be trained on images captured in diverse lighting, backgrounds, and angles to better handle real-world variations and environmental noise.</w:t>
      </w: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lastRenderedPageBreak/>
        <w:t>Automated Quality Grading</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In addition to identifying the rice variety, future work can include developing a grading system to assess rice grain quality based on size, color uniformity, and damage detection.</w:t>
      </w: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t>Hybrid Ensemble Models</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 xml:space="preserve">Exploring ensemble techniques by combining predictions from DenseNet121, </w:t>
      </w:r>
      <w:proofErr w:type="spellStart"/>
      <w:r w:rsidRPr="00FD31AB">
        <w:rPr>
          <w:rFonts w:ascii="Times New Roman" w:hAnsi="Times New Roman" w:cs="Times New Roman"/>
          <w:sz w:val="28"/>
          <w:szCs w:val="28"/>
        </w:rPr>
        <w:t>MobileNet</w:t>
      </w:r>
      <w:proofErr w:type="spellEnd"/>
      <w:r w:rsidRPr="00FD31AB">
        <w:rPr>
          <w:rFonts w:ascii="Times New Roman" w:hAnsi="Times New Roman" w:cs="Times New Roman"/>
          <w:sz w:val="28"/>
          <w:szCs w:val="28"/>
        </w:rPr>
        <w:t>, and possibly other lightweight models may lead to even more robust performance under challenging conditions.</w:t>
      </w:r>
    </w:p>
    <w:p w:rsidR="00E724AC" w:rsidRPr="00FD31AB" w:rsidRDefault="00E724AC" w:rsidP="00FD31AB">
      <w:pPr>
        <w:pStyle w:val="ListParagraph"/>
        <w:numPr>
          <w:ilvl w:val="0"/>
          <w:numId w:val="1"/>
        </w:numPr>
        <w:spacing w:line="360" w:lineRule="auto"/>
        <w:jc w:val="both"/>
        <w:rPr>
          <w:rFonts w:ascii="Times New Roman" w:hAnsi="Times New Roman" w:cs="Times New Roman"/>
          <w:sz w:val="28"/>
          <w:szCs w:val="28"/>
        </w:rPr>
      </w:pPr>
      <w:r w:rsidRPr="00FD31AB">
        <w:rPr>
          <w:rFonts w:ascii="Times New Roman" w:hAnsi="Times New Roman" w:cs="Times New Roman"/>
          <w:sz w:val="28"/>
          <w:szCs w:val="28"/>
        </w:rPr>
        <w:t>Cloud-Based API Service</w:t>
      </w:r>
      <w:r w:rsidR="00251069" w:rsidRPr="00FD31AB">
        <w:rPr>
          <w:rFonts w:ascii="Times New Roman" w:hAnsi="Times New Roman" w:cs="Times New Roman"/>
          <w:sz w:val="28"/>
          <w:szCs w:val="28"/>
        </w:rPr>
        <w:t xml:space="preserve">: </w:t>
      </w:r>
      <w:r w:rsidRPr="00FD31AB">
        <w:rPr>
          <w:rFonts w:ascii="Times New Roman" w:hAnsi="Times New Roman" w:cs="Times New Roman"/>
          <w:sz w:val="28"/>
          <w:szCs w:val="28"/>
        </w:rPr>
        <w:t>Developing a cloud-based API that integrates the classification logic can enable third-party platforms, mobile apps, and industrial systems to access the rice identification service remotely and on-demand.</w:t>
      </w:r>
    </w:p>
    <w:p w:rsidR="00922E5A" w:rsidRPr="00EA207B" w:rsidRDefault="00E724AC" w:rsidP="00E724AC">
      <w:pPr>
        <w:spacing w:line="360" w:lineRule="auto"/>
        <w:jc w:val="both"/>
        <w:rPr>
          <w:rFonts w:ascii="Times New Roman" w:hAnsi="Times New Roman" w:cs="Times New Roman"/>
          <w:sz w:val="28"/>
          <w:szCs w:val="28"/>
        </w:rPr>
      </w:pPr>
      <w:r w:rsidRPr="00E724AC">
        <w:rPr>
          <w:rFonts w:ascii="Times New Roman" w:hAnsi="Times New Roman" w:cs="Times New Roman"/>
          <w:sz w:val="28"/>
          <w:szCs w:val="28"/>
        </w:rPr>
        <w:t>By implementing these future enhancements, the system can evolve into a more powerful, intelligent, and accessible solution for modern agricultural automation and food quality assurance.</w:t>
      </w:r>
    </w:p>
    <w:sectPr w:rsidR="00922E5A" w:rsidRPr="00EA207B" w:rsidSect="00834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75C72"/>
    <w:multiLevelType w:val="hybridMultilevel"/>
    <w:tmpl w:val="9E3C044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EA207B"/>
    <w:rsid w:val="00251069"/>
    <w:rsid w:val="006F78D2"/>
    <w:rsid w:val="00834D66"/>
    <w:rsid w:val="00922E5A"/>
    <w:rsid w:val="009525D9"/>
    <w:rsid w:val="00E724AC"/>
    <w:rsid w:val="00EA207B"/>
    <w:rsid w:val="00FD3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1A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2454737">
      <w:bodyDiv w:val="1"/>
      <w:marLeft w:val="0"/>
      <w:marRight w:val="0"/>
      <w:marTop w:val="0"/>
      <w:marBottom w:val="0"/>
      <w:divBdr>
        <w:top w:val="none" w:sz="0" w:space="0" w:color="auto"/>
        <w:left w:val="none" w:sz="0" w:space="0" w:color="auto"/>
        <w:bottom w:val="none" w:sz="0" w:space="0" w:color="auto"/>
        <w:right w:val="none" w:sz="0" w:space="0" w:color="auto"/>
      </w:divBdr>
    </w:div>
    <w:div w:id="1548758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8</cp:revision>
  <dcterms:created xsi:type="dcterms:W3CDTF">2012-10-10T11:09:00Z</dcterms:created>
  <dcterms:modified xsi:type="dcterms:W3CDTF">2025-07-05T08:46:00Z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