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B2149" w14:textId="77777777" w:rsidR="007F697D" w:rsidRDefault="007F697D"/>
    <w:p w14:paraId="1DDEB021" w14:textId="20C7F10F" w:rsidR="007F697D" w:rsidRDefault="007F697D">
      <w:r w:rsidRPr="007F697D">
        <w:drawing>
          <wp:inline distT="0" distB="0" distL="0" distR="0" wp14:anchorId="31778253" wp14:editId="17CDCC6C">
            <wp:extent cx="5731510" cy="3389630"/>
            <wp:effectExtent l="0" t="0" r="2540" b="1270"/>
            <wp:docPr id="4255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945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70559" w14:textId="5178AF02" w:rsidR="004D0373" w:rsidRDefault="007F697D">
      <w:r w:rsidRPr="007F697D">
        <w:drawing>
          <wp:inline distT="0" distB="0" distL="0" distR="0" wp14:anchorId="236BA293" wp14:editId="2CDB011D">
            <wp:extent cx="5731510" cy="3394710"/>
            <wp:effectExtent l="0" t="0" r="2540" b="0"/>
            <wp:docPr id="16273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7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408F" w14:textId="57D18F4B" w:rsidR="009F6FD0" w:rsidRDefault="009F6FD0" w:rsidP="009F6FD0">
      <w:pPr>
        <w:pStyle w:val="ListParagraph"/>
        <w:numPr>
          <w:ilvl w:val="0"/>
          <w:numId w:val="1"/>
        </w:numPr>
      </w:pPr>
      <w:r>
        <w:t>This to set the router as the DHCP server.</w:t>
      </w:r>
    </w:p>
    <w:p w14:paraId="63846693" w14:textId="77777777" w:rsidR="009F6FD0" w:rsidRDefault="007F697D">
      <w:r w:rsidRPr="007F697D">
        <w:lastRenderedPageBreak/>
        <w:drawing>
          <wp:inline distT="0" distB="0" distL="0" distR="0" wp14:anchorId="270B30CA" wp14:editId="31A0A099">
            <wp:extent cx="5731510" cy="3399155"/>
            <wp:effectExtent l="0" t="0" r="2540" b="0"/>
            <wp:docPr id="23551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113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655E" w14:textId="3985292B" w:rsidR="009F6FD0" w:rsidRDefault="009F6FD0" w:rsidP="009F6FD0">
      <w:pPr>
        <w:pStyle w:val="ListParagraph"/>
        <w:numPr>
          <w:ilvl w:val="0"/>
          <w:numId w:val="1"/>
        </w:numPr>
      </w:pPr>
      <w:r>
        <w:t xml:space="preserve">PC1 communicates with </w:t>
      </w:r>
      <w:proofErr w:type="spellStart"/>
      <w:r>
        <w:t>dhcp</w:t>
      </w:r>
      <w:proofErr w:type="spellEnd"/>
      <w:r>
        <w:t xml:space="preserve"> and requests the </w:t>
      </w:r>
      <w:proofErr w:type="spellStart"/>
      <w:r>
        <w:t>ip</w:t>
      </w:r>
      <w:proofErr w:type="spellEnd"/>
      <w:r>
        <w:t>.</w:t>
      </w:r>
    </w:p>
    <w:p w14:paraId="16AD6C64" w14:textId="695FF4EF" w:rsidR="007F697D" w:rsidRDefault="007F697D">
      <w:r w:rsidRPr="007F697D">
        <w:drawing>
          <wp:inline distT="0" distB="0" distL="0" distR="0" wp14:anchorId="733E6D2B" wp14:editId="0883C06F">
            <wp:extent cx="5731510" cy="3418840"/>
            <wp:effectExtent l="0" t="0" r="2540" b="0"/>
            <wp:docPr id="144964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47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34E1" w14:textId="3FB40EC0" w:rsidR="009F6FD0" w:rsidRDefault="009F6FD0" w:rsidP="009A79B0">
      <w:pPr>
        <w:pStyle w:val="ListParagraph"/>
        <w:numPr>
          <w:ilvl w:val="0"/>
          <w:numId w:val="1"/>
        </w:numPr>
        <w:ind w:left="1080"/>
      </w:pPr>
      <w:r>
        <w:t xml:space="preserve">DORA process in </w:t>
      </w:r>
      <w:proofErr w:type="spellStart"/>
      <w:r>
        <w:t>wireshark</w:t>
      </w:r>
      <w:proofErr w:type="spellEnd"/>
    </w:p>
    <w:sectPr w:rsidR="009F6FD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5D2724"/>
    <w:multiLevelType w:val="hybridMultilevel"/>
    <w:tmpl w:val="7CE27734"/>
    <w:lvl w:ilvl="0" w:tplc="5E266E2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254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290"/>
    <w:rsid w:val="004D0373"/>
    <w:rsid w:val="007F697D"/>
    <w:rsid w:val="009A79B0"/>
    <w:rsid w:val="009D7A71"/>
    <w:rsid w:val="009F6FD0"/>
    <w:rsid w:val="00D93290"/>
    <w:rsid w:val="00DE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5C101"/>
  <w15:chartTrackingRefBased/>
  <w15:docId w15:val="{90C05285-19DB-4B8A-84A3-F171F3FA2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2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2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2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2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2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2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2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2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2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2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2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2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2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2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2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2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2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2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2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2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2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2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2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2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2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2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13</cp:revision>
  <dcterms:created xsi:type="dcterms:W3CDTF">2026-03-18T10:16:00Z</dcterms:created>
  <dcterms:modified xsi:type="dcterms:W3CDTF">2026-03-18T12:10:00Z</dcterms:modified>
</cp:coreProperties>
</file>