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Project Design Phase-II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Technology Stack (Architecture &amp; Stack)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28 June 2025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LTVIP2025TMID57433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Online Complaint Registration and Management System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Technical Architecture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Online Complaint Registration System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1. User Interface: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Responsive Web UI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Built using </w:t>
      </w:r>
      <w:r>
        <w:rPr>
          <w:rFonts w:ascii="Times Roman" w:hAnsi="Times Roman"/>
          <w:b w:val="1"/>
          <w:bCs w:val="1"/>
          <w:rtl w:val="0"/>
        </w:rPr>
        <w:t>React.js</w:t>
      </w:r>
      <w:r>
        <w:rPr>
          <w:rFonts w:ascii="Times Roman" w:hAnsi="Times Roman"/>
          <w:rtl w:val="0"/>
          <w:lang w:val="it-IT"/>
        </w:rPr>
        <w:t xml:space="preserve"> components.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Provides role-based views for </w:t>
      </w:r>
      <w:r>
        <w:rPr>
          <w:rFonts w:ascii="Times Roman" w:hAnsi="Times Roman"/>
          <w:b w:val="1"/>
          <w:bCs w:val="1"/>
          <w:rtl w:val="0"/>
          <w:lang w:val="en-US"/>
        </w:rPr>
        <w:t>Users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Agents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pt-PT"/>
        </w:rPr>
        <w:t>Admins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Interfaces include: Complaint submission form, complaint status view, agent dashboard, admin panel.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 Application Logic: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fr-FR"/>
        </w:rPr>
        <w:t>Frontend: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Built with </w:t>
      </w:r>
      <w:r>
        <w:rPr>
          <w:rFonts w:ascii="Times Roman" w:hAnsi="Times Roman"/>
          <w:b w:val="1"/>
          <w:bCs w:val="1"/>
          <w:rtl w:val="0"/>
        </w:rPr>
        <w:t>React.js</w:t>
      </w:r>
      <w:r>
        <w:rPr>
          <w:rFonts w:ascii="Times Roman" w:hAnsi="Times Roman"/>
          <w:rtl w:val="0"/>
          <w:lang w:val="en-US"/>
        </w:rPr>
        <w:t xml:space="preserve"> (Single Page Application).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Handles user interactions like: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Complaint submission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Status tracking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Messaging/chat with agents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Admin assignment workflows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>Backend: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Built using </w:t>
      </w:r>
      <w:r>
        <w:rPr>
          <w:rFonts w:ascii="Times Roman" w:hAnsi="Times Roman"/>
          <w:b w:val="1"/>
          <w:bCs w:val="1"/>
          <w:rtl w:val="0"/>
        </w:rPr>
        <w:t>Node.js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pt-PT"/>
        </w:rPr>
        <w:t>Express.js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REST APIs for: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sv-SE"/>
        </w:rPr>
      </w:pPr>
      <w:r>
        <w:rPr>
          <w:rFonts w:ascii="Times Roman" w:hAnsi="Times Roman"/>
          <w:rtl w:val="0"/>
          <w:lang w:val="sv-SE"/>
        </w:rPr>
        <w:t>User signup/login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Complaint creation and update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Agent assignment and status management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Message/comment handling (chat)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Business Logic Includes: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Complaint Filtering</w:t>
      </w:r>
      <w:r>
        <w:rPr>
          <w:rFonts w:ascii="Times Roman" w:hAnsi="Times Roman"/>
          <w:rtl w:val="0"/>
          <w:lang w:val="en-US"/>
        </w:rPr>
        <w:t xml:space="preserve"> by date/status/category.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Status Transitions</w:t>
      </w:r>
      <w:r>
        <w:rPr>
          <w:rFonts w:ascii="Times Roman" w:hAnsi="Times Roman"/>
          <w:rtl w:val="0"/>
          <w:lang w:val="en-US"/>
        </w:rPr>
        <w:t xml:space="preserve"> (Pending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In Progress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Resolved).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Role-based Access Control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for different user types.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3. Database &amp; Storage: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nl-NL"/>
        </w:rPr>
        <w:t>Database: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MongoDB</w:t>
      </w:r>
      <w:r>
        <w:rPr>
          <w:rFonts w:ascii="Times Roman" w:hAnsi="Times Roman"/>
          <w:rtl w:val="0"/>
          <w:lang w:val="en-US"/>
        </w:rPr>
        <w:t xml:space="preserve"> (via Mongoose)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rtl w:val="0"/>
          <w:lang w:val="fr-FR"/>
        </w:rPr>
        <w:t xml:space="preserve">Collections: </w:t>
      </w:r>
      <w:r>
        <w:rPr>
          <w:rFonts w:ascii="Courier" w:hAnsi="Courier"/>
          <w:sz w:val="26"/>
          <w:szCs w:val="26"/>
          <w:rtl w:val="0"/>
          <w:lang w:val="en-US"/>
        </w:rPr>
        <w:t>Users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Complaints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fr-FR"/>
        </w:rPr>
        <w:t>Messages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Agents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Assignments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Authentication: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Custom </w:t>
      </w:r>
      <w:r>
        <w:rPr>
          <w:rFonts w:ascii="Times Roman" w:hAnsi="Times Roman"/>
          <w:b w:val="1"/>
          <w:bCs w:val="1"/>
          <w:rtl w:val="0"/>
          <w:lang w:val="en-US"/>
        </w:rPr>
        <w:t>JWT-based authentication</w:t>
      </w:r>
      <w:r>
        <w:rPr>
          <w:rFonts w:ascii="Times Roman" w:hAnsi="Times Roman"/>
          <w:rtl w:val="0"/>
          <w:lang w:val="en-US"/>
        </w:rPr>
        <w:t xml:space="preserve"> for session management.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(Optional) </w:t>
      </w:r>
      <w:r>
        <w:rPr>
          <w:rFonts w:ascii="Times Roman" w:hAnsi="Times Roman"/>
          <w:b w:val="1"/>
          <w:bCs w:val="1"/>
          <w:rtl w:val="0"/>
          <w:lang w:val="en-US"/>
        </w:rPr>
        <w:t>Firebase Auth</w:t>
      </w:r>
      <w:r>
        <w:rPr>
          <w:rFonts w:ascii="Times Roman" w:hAnsi="Times Roman"/>
          <w:rtl w:val="0"/>
          <w:lang w:val="en-US"/>
        </w:rPr>
        <w:t xml:space="preserve"> or Google Sign-In for social login.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Storage: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Cloudinary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rtl w:val="0"/>
          <w:lang w:val="en-US"/>
        </w:rPr>
        <w:t>Firebase Storage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for storing: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Uploaded complaint evidence/images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Chat attachments (if applicable)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4. Infrastructure: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Deployment Platforms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Hosted on </w:t>
      </w:r>
      <w:r>
        <w:rPr>
          <w:rFonts w:ascii="Times Roman" w:hAnsi="Times Roman"/>
          <w:b w:val="1"/>
          <w:bCs w:val="1"/>
          <w:rtl w:val="0"/>
          <w:lang w:val="de-DE"/>
        </w:rPr>
        <w:t>Render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de-DE"/>
        </w:rPr>
        <w:t>Vercel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</w:rPr>
        <w:t>Heroku</w:t>
      </w:r>
      <w:r>
        <w:rPr>
          <w:rFonts w:ascii="Times Roman" w:hAnsi="Times Roman"/>
          <w:rtl w:val="0"/>
          <w:lang w:val="en-US"/>
        </w:rPr>
        <w:t xml:space="preserve">, or </w:t>
      </w:r>
      <w:r>
        <w:rPr>
          <w:rFonts w:ascii="Times Roman" w:hAnsi="Times Roman"/>
          <w:b w:val="1"/>
          <w:bCs w:val="1"/>
          <w:rtl w:val="0"/>
          <w:lang w:val="en-US"/>
        </w:rPr>
        <w:t>Netlify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CI/CD Integration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Automated deployment using </w:t>
      </w:r>
      <w:r>
        <w:rPr>
          <w:rFonts w:ascii="Times Roman" w:hAnsi="Times Roman"/>
          <w:b w:val="1"/>
          <w:bCs w:val="1"/>
          <w:rtl w:val="0"/>
          <w:lang w:val="fr-FR"/>
        </w:rPr>
        <w:t>GitHub Actions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rtl w:val="0"/>
          <w:lang w:val="es-ES_tradnl"/>
        </w:rPr>
        <w:t>Vercel CLI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Scalability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Future-ready with </w:t>
      </w:r>
      <w:r>
        <w:rPr>
          <w:rFonts w:ascii="Times Roman" w:hAnsi="Times Roman"/>
          <w:b w:val="1"/>
          <w:bCs w:val="1"/>
          <w:rtl w:val="0"/>
          <w:lang w:val="de-DE"/>
        </w:rPr>
        <w:t>Docker</w:t>
      </w:r>
      <w:r>
        <w:rPr>
          <w:rFonts w:ascii="Times Roman" w:hAnsi="Times Roman"/>
          <w:rtl w:val="0"/>
          <w:lang w:val="en-US"/>
        </w:rPr>
        <w:t xml:space="preserve"> support for containerization.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5. External Interfaces: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Email Service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Complaint submission and resolution notifications via </w:t>
      </w:r>
      <w:r>
        <w:rPr>
          <w:rFonts w:ascii="Times Roman" w:hAnsi="Times Roman"/>
          <w:b w:val="1"/>
          <w:bCs w:val="1"/>
          <w:rtl w:val="0"/>
          <w:lang w:val="fr-FR"/>
        </w:rPr>
        <w:t>Nodemailer</w:t>
      </w:r>
      <w:r>
        <w:rPr>
          <w:rFonts w:ascii="Times Roman" w:hAnsi="Times Roman"/>
          <w:rtl w:val="0"/>
          <w:lang w:val="de-DE"/>
        </w:rPr>
        <w:t xml:space="preserve"> (using Gmail SMTP or SendGrid)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Authentication API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(Optional) Integration with </w:t>
      </w:r>
      <w:r>
        <w:rPr>
          <w:rFonts w:ascii="Times Roman" w:hAnsi="Times Roman"/>
          <w:b w:val="1"/>
          <w:bCs w:val="1"/>
          <w:rtl w:val="0"/>
          <w:lang w:val="en-US"/>
        </w:rPr>
        <w:t>Firebase Auth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rtl w:val="0"/>
          <w:lang w:val="de-DE"/>
        </w:rPr>
        <w:t>Google OAuth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Notification System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In-app and email alerts for complaint updates or agent responses</w:t>
      </w:r>
    </w:p>
    <w:p>
      <w:pPr>
        <w:pStyle w:val="Body"/>
        <w:tabs>
          <w:tab w:val="left" w:pos="2320"/>
        </w:tabs>
        <w:rPr>
          <w:rFonts w:ascii="Arial" w:cs="Arial" w:hAnsi="Arial" w:eastAsia="Arial"/>
          <w:b w:val="1"/>
          <w:bCs w:val="1"/>
        </w:rPr>
      </w:pPr>
    </w:p>
    <w:p>
      <w:pPr>
        <w:pStyle w:val="Body"/>
        <w:tabs>
          <w:tab w:val="left" w:pos="2320"/>
        </w:tabs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Table-1 : Components &amp; Technologies:</w:t>
      </w:r>
    </w:p>
    <w:tbl>
      <w:tblPr>
        <w:tblW w:w="1419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4"/>
        <w:gridCol w:w="4006"/>
        <w:gridCol w:w="5218"/>
        <w:gridCol w:w="4135"/>
      </w:tblGrid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S.No</w:t>
            </w:r>
          </w:p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Component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Technology</w:t>
            </w:r>
          </w:p>
        </w:tc>
      </w:tr>
      <w:tr>
        <w:tblPrEx>
          <w:shd w:val="clear" w:color="auto" w:fill="cdd4e9"/>
        </w:tblPrEx>
        <w:trPr>
          <w:trHeight w:val="329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User Interface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Web UI for shopping</w:t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React JS, HTML, CSS, Bootstrap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Application Logic-1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Status , pending ,resolved</w:t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JavaScript, React Hooks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Application Logic-2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API logic and backend</w:t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Node.js, Express.js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Database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Store users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data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complaints</w:t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MongoDB</w:t>
            </w:r>
          </w:p>
        </w:tc>
      </w:tr>
      <w:tr>
        <w:tblPrEx>
          <w:shd w:val="clear" w:color="auto" w:fill="cdd4e9"/>
        </w:tblPrEx>
        <w:trPr>
          <w:trHeight w:val="329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Infrastructure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Deployment &amp; scaling</w:t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Vercel / Heroku / Netlify / Docker</w:t>
            </w:r>
          </w:p>
        </w:tc>
      </w:tr>
    </w:tbl>
    <w:p>
      <w:pPr>
        <w:pStyle w:val="Body"/>
        <w:widowControl w:val="0"/>
        <w:tabs>
          <w:tab w:val="left" w:pos="2320"/>
        </w:tabs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"/>
        <w:tabs>
          <w:tab w:val="left" w:pos="2320"/>
        </w:tabs>
        <w:rPr>
          <w:rFonts w:ascii="Arial" w:cs="Arial" w:hAnsi="Arial" w:eastAsia="Arial"/>
          <w:b w:val="1"/>
          <w:bCs w:val="1"/>
        </w:rPr>
      </w:pPr>
    </w:p>
    <w:p>
      <w:pPr>
        <w:pStyle w:val="Body"/>
        <w:tabs>
          <w:tab w:val="left" w:pos="2320"/>
        </w:tabs>
        <w:rPr>
          <w:rFonts w:ascii="Arial" w:cs="Arial" w:hAnsi="Arial" w:eastAsia="Arial"/>
          <w:b w:val="1"/>
          <w:bCs w:val="1"/>
        </w:rPr>
      </w:pPr>
    </w:p>
    <w:p>
      <w:pPr>
        <w:pStyle w:val="Body"/>
        <w:tabs>
          <w:tab w:val="left" w:pos="2320"/>
        </w:tabs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Table-2: Application Characteristics:</w:t>
      </w:r>
    </w:p>
    <w:tbl>
      <w:tblPr>
        <w:tblW w:w="14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6"/>
        <w:gridCol w:w="3969"/>
        <w:gridCol w:w="5170"/>
        <w:gridCol w:w="4097"/>
      </w:tblGrid>
      <w:tr>
        <w:tblPrEx>
          <w:shd w:val="clear" w:color="auto" w:fill="4472c4"/>
        </w:tblPrEx>
        <w:trPr>
          <w:trHeight w:val="379" w:hRule="atLeast"/>
          <w:tblHeader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S.No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Characteristics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Technology 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Open-Source Frameworks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Frameworks and libraries used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React JS, Node.js, Express, MongoDB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Security Implementations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Data safety and access control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JWT Auth, HTTPS, Password Hashing (bcrypt)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Scalable Architecture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Designed to support more users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RESTful API, modular components, Docker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Availability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Accessible across platforms and regions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Cloud hosting with 99.9% uptime</w:t>
            </w:r>
          </w:p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Performance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  <w:rPr>
                <w:rFonts w:ascii="Arial" w:cs="Arial" w:hAnsi="Arial" w:eastAsia="Arial"/>
              </w:rPr>
            </w:pPr>
          </w:p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Optimized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complaint solving </w:t>
            </w: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Lazy loading, caching, optimized DB queries</w:t>
            </w:r>
          </w:p>
        </w:tc>
      </w:tr>
    </w:tbl>
    <w:p>
      <w:pPr>
        <w:pStyle w:val="Body"/>
        <w:widowControl w:val="0"/>
        <w:tabs>
          <w:tab w:val="left" w:pos="2320"/>
        </w:tabs>
        <w:spacing w:line="240" w:lineRule="auto"/>
      </w:pPr>
      <w:r>
        <w:rPr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6840" w:h="11900" w:orient="landscape"/>
      <w:pgMar w:top="1440" w:right="851" w:bottom="1134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