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AI Lab Report - World Cup Business Coach</w:t>
      </w:r>
    </w:p>
    <w:p w:rsidR="00000000" w:rsidDel="00000000" w:rsidP="00000000" w:rsidRDefault="00000000" w:rsidRPr="00000000" w14:paraId="00000002">
      <w:pPr>
        <w:ind w:left="1440" w:right="0" w:firstLine="720"/>
        <w:jc w:val="left"/>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Name: </w:t>
      </w:r>
      <w:r w:rsidDel="00000000" w:rsidR="00000000" w:rsidRPr="00000000">
        <w:rPr>
          <w:rFonts w:ascii="Calibri" w:cs="Calibri" w:eastAsia="Calibri" w:hAnsi="Calibri"/>
          <w:sz w:val="28"/>
          <w:szCs w:val="28"/>
          <w:rtl w:val="0"/>
        </w:rPr>
        <w:t xml:space="preserve">Hari Murugan Ravindran</w:t>
      </w:r>
    </w:p>
    <w:p w:rsidR="00000000" w:rsidDel="00000000" w:rsidP="00000000" w:rsidRDefault="00000000" w:rsidRPr="00000000" w14:paraId="00000003">
      <w:pPr>
        <w:ind w:left="2160" w:right="0" w:firstLine="720"/>
        <w:jc w:val="left"/>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Date: </w:t>
      </w:r>
      <w:r w:rsidDel="00000000" w:rsidR="00000000" w:rsidRPr="00000000">
        <w:rPr>
          <w:rFonts w:ascii="Calibri" w:cs="Calibri" w:eastAsia="Calibri" w:hAnsi="Calibri"/>
          <w:b w:val="1"/>
          <w:bCs w:val="1"/>
          <w:sz w:val="36"/>
          <w:szCs w:val="36"/>
          <w:rtl w:val="0"/>
        </w:rPr>
        <w:t xml:space="preserve"> </w:t>
      </w:r>
      <w:r w:rsidDel="00000000" w:rsidR="00000000" w:rsidRPr="00000000">
        <w:rPr>
          <w:rFonts w:ascii="Calibri" w:cs="Calibri" w:eastAsia="Calibri" w:hAnsi="Calibri"/>
          <w:sz w:val="28"/>
          <w:szCs w:val="28"/>
          <w:rtl w:val="0"/>
        </w:rPr>
        <w:t xml:space="preserve">07/11/2026</w:t>
      </w:r>
    </w:p>
    <w:p w:rsidR="00000000" w:rsidDel="00000000" w:rsidP="00000000" w:rsidRDefault="00000000" w:rsidRPr="00000000" w14:paraId="00000004">
      <w:pPr>
        <w:ind w:left="2160" w:right="0" w:firstLine="720"/>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5">
      <w:pPr>
        <w:ind w:left="0" w:right="0" w:firstLine="0"/>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 Introduction</w:t>
      </w:r>
    </w:p>
    <w:p w:rsidR="00000000" w:rsidDel="00000000" w:rsidP="00000000" w:rsidRDefault="00000000" w:rsidRPr="00000000" w14:paraId="00000006">
      <w:pPr>
        <w:ind w:left="0" w:right="0" w:firstLine="0"/>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7">
      <w:pPr>
        <w:spacing w:line="48.00000000000001" w:lineRule="auto"/>
        <w:ind w:left="0" w:right="0" w:firstLine="0"/>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8">
      <w:pPr>
        <w:ind w:left="0" w:right="0" w:firstLine="0"/>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1.1 Purpose</w:t>
      </w:r>
    </w:p>
    <w:p w:rsidR="00000000" w:rsidDel="00000000" w:rsidP="00000000" w:rsidRDefault="00000000" w:rsidRPr="00000000" w14:paraId="00000009">
      <w:pPr>
        <w:ind w:left="0" w:right="0" w:firstLine="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Artificial Intelligence has become an indispensable tool for addressing real world problems and enhancing learning, communication and decision making. Gen AI tools such as LLMs assist users by generating content, answering questions and supporting problem solving. This AI Lab provided me with the opportunity to explore these technologies while learning how to develop an AI-based solution using the design thinking process.</w:t>
      </w:r>
    </w:p>
    <w:p w:rsidR="00000000" w:rsidDel="00000000" w:rsidP="00000000" w:rsidRDefault="00000000" w:rsidRPr="00000000" w14:paraId="0000000A">
      <w:pPr>
        <w:ind w:left="0" w:right="0"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B">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1.2 Objectives</w:t>
      </w:r>
    </w:p>
    <w:p w:rsidR="00000000" w:rsidDel="00000000" w:rsidP="00000000" w:rsidRDefault="00000000" w:rsidRPr="00000000" w14:paraId="0000000C">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main objectives of this AI Lab are to use and explore different kinds of Gen AI tools to evaluate and compare their outputs and also understand their strengths and limitations. Another major objective of this AI Lab is to apply the design thinking process to identify a real world problem and to develop an AI-based solution.</w:t>
      </w:r>
    </w:p>
    <w:p w:rsidR="00000000" w:rsidDel="00000000" w:rsidP="00000000" w:rsidRDefault="00000000" w:rsidRPr="00000000" w14:paraId="0000000D">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E">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1.3 Report Overview</w:t>
      </w:r>
    </w:p>
    <w:p w:rsidR="00000000" w:rsidDel="00000000" w:rsidP="00000000" w:rsidRDefault="00000000" w:rsidRPr="00000000" w14:paraId="0000000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This report presents the activities completed during the AI Lab, including the exploration and comparison of different Gen AI tools, the use of the design thinking process and the development of an AI-based </w:t>
      </w:r>
      <w:r w:rsidDel="00000000" w:rsidR="00000000" w:rsidRPr="00000000">
        <w:rPr>
          <w:rFonts w:ascii="Calibri" w:cs="Calibri" w:eastAsia="Calibri" w:hAnsi="Calibri"/>
          <w:sz w:val="28"/>
          <w:szCs w:val="28"/>
          <w:rtl w:val="0"/>
        </w:rPr>
        <w:t xml:space="preserve">assistant</w:t>
      </w:r>
      <w:r w:rsidDel="00000000" w:rsidR="00000000" w:rsidRPr="00000000">
        <w:rPr>
          <w:rFonts w:ascii="Calibri" w:cs="Calibri" w:eastAsia="Calibri" w:hAnsi="Calibri"/>
          <w:sz w:val="28"/>
          <w:szCs w:val="28"/>
          <w:rtl w:val="0"/>
        </w:rPr>
        <w:t xml:space="preserve">. It also explains the testing process, pitfalls encountered and lessons learned throughout the project.</w:t>
      </w:r>
    </w:p>
    <w:p w:rsidR="00000000" w:rsidDel="00000000" w:rsidP="00000000" w:rsidRDefault="00000000" w:rsidRPr="00000000" w14:paraId="00000010">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2. Generative AI Activities</w:t>
      </w:r>
    </w:p>
    <w:p w:rsidR="00000000" w:rsidDel="00000000" w:rsidP="00000000" w:rsidRDefault="00000000" w:rsidRPr="00000000" w14:paraId="00000017">
      <w:pPr>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2.1 LLM Activity</w:t>
      </w:r>
    </w:p>
    <w:p w:rsidR="00000000" w:rsidDel="00000000" w:rsidP="00000000" w:rsidRDefault="00000000" w:rsidRPr="00000000" w14:paraId="00000019">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For this activity, I used ChatGPT to check how a large language model responds to the same prompt in three separate conversations. The purpose of this activity was to compare the responses and to understand whether the model provided consistent results when the same instructions were given multiple times. I evaluated the outputs based on clarity, relevance, completeness and how well each response followed the prompt.</w:t>
      </w:r>
    </w:p>
    <w:p w:rsidR="00000000" w:rsidDel="00000000" w:rsidP="00000000" w:rsidRDefault="00000000" w:rsidRPr="00000000" w14:paraId="0000001A">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2.1.1 Prompt Used   </w:t>
      </w:r>
    </w:p>
    <w:p w:rsidR="00000000" w:rsidDel="00000000" w:rsidP="00000000" w:rsidRDefault="00000000" w:rsidRPr="00000000" w14:paraId="0000001C">
      <w:pPr>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Context:</w:t>
      </w:r>
    </w:p>
    <w:p w:rsidR="00000000" w:rsidDel="00000000" w:rsidP="00000000" w:rsidRDefault="00000000" w:rsidRPr="00000000" w14:paraId="0000001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FIFA World Cup is one of the largest sporting events in the world and creates many business opportunities across different industries.</w:t>
      </w:r>
    </w:p>
    <w:p w:rsidR="00000000" w:rsidDel="00000000" w:rsidP="00000000" w:rsidRDefault="00000000" w:rsidRPr="00000000" w14:paraId="0000001F">
      <w:pPr>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Task:</w:t>
      </w:r>
    </w:p>
    <w:p w:rsidR="00000000" w:rsidDel="00000000" w:rsidP="00000000" w:rsidRDefault="00000000" w:rsidRPr="00000000" w14:paraId="0000002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Explain how the FIFA World Cup creates business opportunities. Include examples related to sponsorships, advertising, ticket sales, tourism, broadcasting rights, and merchandise.</w:t>
      </w:r>
    </w:p>
    <w:p w:rsidR="00000000" w:rsidDel="00000000" w:rsidP="00000000" w:rsidRDefault="00000000" w:rsidRPr="00000000" w14:paraId="00000022">
      <w:pPr>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Constraints:</w:t>
      </w:r>
    </w:p>
    <w:p w:rsidR="00000000" w:rsidDel="00000000" w:rsidP="00000000" w:rsidRDefault="00000000" w:rsidRPr="00000000" w14:paraId="00000024">
      <w:pPr>
        <w:numPr>
          <w:ilvl w:val="0"/>
          <w:numId w:val="2"/>
        </w:numPr>
        <w:ind w:left="720" w:hanging="360"/>
        <w:jc w:val="both"/>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Explain the concepts in simple language suitable for children aged 10–15.</w:t>
      </w:r>
    </w:p>
    <w:p w:rsidR="00000000" w:rsidDel="00000000" w:rsidP="00000000" w:rsidRDefault="00000000" w:rsidRPr="00000000" w14:paraId="00000025">
      <w:pPr>
        <w:numPr>
          <w:ilvl w:val="0"/>
          <w:numId w:val="2"/>
        </w:numPr>
        <w:ind w:left="720" w:hanging="360"/>
        <w:jc w:val="both"/>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Use real-world examples.</w:t>
      </w:r>
    </w:p>
    <w:p w:rsidR="00000000" w:rsidDel="00000000" w:rsidP="00000000" w:rsidRDefault="00000000" w:rsidRPr="00000000" w14:paraId="00000026">
      <w:pPr>
        <w:numPr>
          <w:ilvl w:val="0"/>
          <w:numId w:val="2"/>
        </w:numPr>
        <w:ind w:left="720" w:hanging="360"/>
        <w:jc w:val="both"/>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Organize the response with clear headings.</w:t>
      </w:r>
    </w:p>
    <w:p w:rsidR="00000000" w:rsidDel="00000000" w:rsidP="00000000" w:rsidRDefault="00000000" w:rsidRPr="00000000" w14:paraId="00000027">
      <w:pPr>
        <w:numPr>
          <w:ilvl w:val="0"/>
          <w:numId w:val="2"/>
        </w:numPr>
        <w:ind w:left="720" w:hanging="360"/>
        <w:jc w:val="both"/>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Keep the explanation easy to understand.</w:t>
      </w:r>
    </w:p>
    <w:p w:rsidR="00000000" w:rsidDel="00000000" w:rsidP="00000000" w:rsidRDefault="00000000" w:rsidRPr="00000000" w14:paraId="00000028">
      <w:pPr>
        <w:ind w:left="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9">
      <w:pPr>
        <w:ind w:left="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A">
      <w:pPr>
        <w:ind w:left="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B">
      <w:pPr>
        <w:ind w:left="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C">
      <w:pPr>
        <w:ind w:left="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D">
      <w:pPr>
        <w:ind w:left="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E">
      <w:pPr>
        <w:ind w:left="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F">
      <w:pPr>
        <w:ind w:left="0" w:firstLine="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2.1.2 Chat 1 Response:</w:t>
      </w:r>
    </w:p>
    <w:p w:rsidR="00000000" w:rsidDel="00000000" w:rsidP="00000000" w:rsidRDefault="00000000" w:rsidRPr="00000000" w14:paraId="00000030">
      <w:pPr>
        <w:ind w:left="0" w:firstLine="0"/>
        <w:jc w:val="both"/>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ab/>
      </w:r>
      <w:r w:rsidDel="00000000" w:rsidR="00000000" w:rsidRPr="00000000">
        <w:rPr>
          <w:rFonts w:ascii="Calibri" w:cs="Calibri" w:eastAsia="Calibri" w:hAnsi="Calibri"/>
          <w:sz w:val="28"/>
          <w:szCs w:val="28"/>
          <w:rtl w:val="0"/>
        </w:rPr>
        <w:t xml:space="preserve">The first response explained how the FIFA World Cup creates business opportunities by organizing the information into six main sections: sponsorships, advertising, ticket sales, tourism, broadcasting rights, and merchandise. Each section included a definition, one or more real-world examples, and an explanation of how businesses benefit from that activity. The response concluded with a summary explaining how the World Cup contributes to the global economy.</w:t>
      </w:r>
    </w:p>
    <w:p w:rsidR="00000000" w:rsidDel="00000000" w:rsidP="00000000" w:rsidRDefault="00000000" w:rsidRPr="00000000" w14:paraId="00000031">
      <w:pPr>
        <w:ind w:left="0"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2">
      <w:pPr>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Observations:</w:t>
      </w:r>
    </w:p>
    <w:p w:rsidR="00000000" w:rsidDel="00000000" w:rsidP="00000000" w:rsidRDefault="00000000" w:rsidRPr="00000000" w14:paraId="00000033">
      <w:pPr>
        <w:numPr>
          <w:ilvl w:val="0"/>
          <w:numId w:val="3"/>
        </w:numPr>
        <w:ind w:left="72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response was well organized with clear headings.</w:t>
      </w:r>
    </w:p>
    <w:p w:rsidR="00000000" w:rsidDel="00000000" w:rsidP="00000000" w:rsidRDefault="00000000" w:rsidRPr="00000000" w14:paraId="00000034">
      <w:pPr>
        <w:numPr>
          <w:ilvl w:val="0"/>
          <w:numId w:val="3"/>
        </w:numPr>
        <w:ind w:left="72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language was simple and appropriate for children aged 10-15.</w:t>
      </w:r>
    </w:p>
    <w:p w:rsidR="00000000" w:rsidDel="00000000" w:rsidP="00000000" w:rsidRDefault="00000000" w:rsidRPr="00000000" w14:paraId="00000035">
      <w:pPr>
        <w:numPr>
          <w:ilvl w:val="0"/>
          <w:numId w:val="3"/>
        </w:numPr>
        <w:ind w:left="72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All requested business concepts were covered.</w:t>
      </w:r>
    </w:p>
    <w:p w:rsidR="00000000" w:rsidDel="00000000" w:rsidP="00000000" w:rsidRDefault="00000000" w:rsidRPr="00000000" w14:paraId="00000036">
      <w:pPr>
        <w:numPr>
          <w:ilvl w:val="0"/>
          <w:numId w:val="3"/>
        </w:numPr>
        <w:ind w:left="72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Real world examples such as Coca-Cola and Adidas sponsorships made the explanation easier to understand.</w:t>
      </w:r>
    </w:p>
    <w:p w:rsidR="00000000" w:rsidDel="00000000" w:rsidP="00000000" w:rsidRDefault="00000000" w:rsidRPr="00000000" w14:paraId="00000037">
      <w:pPr>
        <w:numPr>
          <w:ilvl w:val="0"/>
          <w:numId w:val="3"/>
        </w:numPr>
        <w:ind w:left="72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concluding summary effectively tied together the key business concepts.</w:t>
      </w:r>
    </w:p>
    <w:p w:rsidR="00000000" w:rsidDel="00000000" w:rsidP="00000000" w:rsidRDefault="00000000" w:rsidRPr="00000000" w14:paraId="00000038">
      <w:pPr>
        <w:ind w:left="0"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9">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2.1.3 Chat 2 Response:</w:t>
      </w:r>
    </w:p>
    <w:p w:rsidR="00000000" w:rsidDel="00000000" w:rsidP="00000000" w:rsidRDefault="00000000" w:rsidRPr="00000000" w14:paraId="0000003A">
      <w:pPr>
        <w:jc w:val="both"/>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ab/>
      </w:r>
      <w:r w:rsidDel="00000000" w:rsidR="00000000" w:rsidRPr="00000000">
        <w:rPr>
          <w:rFonts w:ascii="Calibri" w:cs="Calibri" w:eastAsia="Calibri" w:hAnsi="Calibri"/>
          <w:sz w:val="28"/>
          <w:szCs w:val="28"/>
          <w:rtl w:val="0"/>
        </w:rPr>
        <w:t xml:space="preserve">The second response explained how the FIFA World Cup creates business opportunities by first introducing the tournament and then discussing six major business areas: sponsorships, advertising, ticket sales, tourism, broadcasting rights, and merchandise. Each section included a brief definition, practical examples, and an explanation of how businesses benefit. Compared to the first response, this response also included a table summarizing the different business opportunities and a real-world example from the 2022 FIFA World Cup held in Qatar.</w:t>
      </w:r>
    </w:p>
    <w:p w:rsidR="00000000" w:rsidDel="00000000" w:rsidP="00000000" w:rsidRDefault="00000000" w:rsidRPr="00000000" w14:paraId="0000003B">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Observations:</w:t>
      </w:r>
    </w:p>
    <w:p w:rsidR="00000000" w:rsidDel="00000000" w:rsidP="00000000" w:rsidRDefault="00000000" w:rsidRPr="00000000" w14:paraId="0000003D">
      <w:pPr>
        <w:numPr>
          <w:ilvl w:val="0"/>
          <w:numId w:val="7"/>
        </w:numPr>
        <w:ind w:left="720" w:hanging="360"/>
        <w:jc w:val="both"/>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The response was well organized with clear headings and sections.</w:t>
      </w:r>
    </w:p>
    <w:p w:rsidR="00000000" w:rsidDel="00000000" w:rsidP="00000000" w:rsidRDefault="00000000" w:rsidRPr="00000000" w14:paraId="0000003E">
      <w:pPr>
        <w:numPr>
          <w:ilvl w:val="0"/>
          <w:numId w:val="7"/>
        </w:numPr>
        <w:ind w:left="720" w:hanging="360"/>
        <w:jc w:val="both"/>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The language was simple and appropriate for children aged 10–15.</w:t>
      </w:r>
    </w:p>
    <w:p w:rsidR="00000000" w:rsidDel="00000000" w:rsidP="00000000" w:rsidRDefault="00000000" w:rsidRPr="00000000" w14:paraId="0000003F">
      <w:pPr>
        <w:numPr>
          <w:ilvl w:val="0"/>
          <w:numId w:val="7"/>
        </w:numPr>
        <w:ind w:left="720" w:hanging="360"/>
        <w:jc w:val="both"/>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All requested business concepts were covered in detail.</w:t>
      </w:r>
    </w:p>
    <w:p w:rsidR="00000000" w:rsidDel="00000000" w:rsidP="00000000" w:rsidRDefault="00000000" w:rsidRPr="00000000" w14:paraId="00000040">
      <w:pPr>
        <w:numPr>
          <w:ilvl w:val="0"/>
          <w:numId w:val="7"/>
        </w:numPr>
        <w:ind w:left="720" w:hanging="360"/>
        <w:jc w:val="both"/>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The inclusion of a summary table made the information easier to understand.</w:t>
      </w:r>
    </w:p>
    <w:p w:rsidR="00000000" w:rsidDel="00000000" w:rsidP="00000000" w:rsidRDefault="00000000" w:rsidRPr="00000000" w14:paraId="00000041">
      <w:pPr>
        <w:numPr>
          <w:ilvl w:val="0"/>
          <w:numId w:val="7"/>
        </w:numPr>
        <w:ind w:left="720" w:hanging="360"/>
        <w:jc w:val="both"/>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The real-world example of the 2022 FIFA World Cup in Qatar added practical context.</w:t>
      </w:r>
    </w:p>
    <w:p w:rsidR="00000000" w:rsidDel="00000000" w:rsidP="00000000" w:rsidRDefault="00000000" w:rsidRPr="00000000" w14:paraId="00000042">
      <w:pPr>
        <w:numPr>
          <w:ilvl w:val="0"/>
          <w:numId w:val="7"/>
        </w:numPr>
        <w:ind w:left="720" w:hanging="360"/>
        <w:jc w:val="both"/>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The conclusion effectively summarized how the tournament benefits businesses across different industries.</w:t>
      </w:r>
    </w:p>
    <w:p w:rsidR="00000000" w:rsidDel="00000000" w:rsidP="00000000" w:rsidRDefault="00000000" w:rsidRPr="00000000" w14:paraId="00000043">
      <w:pPr>
        <w:ind w:left="0"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4">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2.1.4 Chat 3 Response:</w:t>
      </w:r>
    </w:p>
    <w:p w:rsidR="00000000" w:rsidDel="00000000" w:rsidP="00000000" w:rsidRDefault="00000000" w:rsidRPr="00000000" w14:paraId="00000045">
      <w:pPr>
        <w:ind w:firstLine="72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third response explained how the FIFA World Cup creates business opportunities through sponsorships, advertising, ticket sales, tourism, broadcasting rights, and merchandise. Each section included a simple explanation, examples, and a description of how businesses benefit. This response also included a separate real-world example section, a summary of why the World Cup is good for business, and a final list of the main business opportunities.</w:t>
      </w:r>
    </w:p>
    <w:p w:rsidR="00000000" w:rsidDel="00000000" w:rsidP="00000000" w:rsidRDefault="00000000" w:rsidRPr="00000000" w14:paraId="00000046">
      <w:pPr>
        <w:ind w:left="0"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7">
      <w:pPr>
        <w:spacing w:after="240" w:before="240" w:lineRule="auto"/>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Observations:</w:t>
      </w:r>
    </w:p>
    <w:p w:rsidR="00000000" w:rsidDel="00000000" w:rsidP="00000000" w:rsidRDefault="00000000" w:rsidRPr="00000000" w14:paraId="00000048">
      <w:pPr>
        <w:numPr>
          <w:ilvl w:val="0"/>
          <w:numId w:val="5"/>
        </w:numPr>
        <w:spacing w:after="0" w:afterAutospacing="0" w:befor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response was well organized with clear headings and sections.</w:t>
      </w:r>
    </w:p>
    <w:p w:rsidR="00000000" w:rsidDel="00000000" w:rsidP="00000000" w:rsidRDefault="00000000" w:rsidRPr="00000000" w14:paraId="00000049">
      <w:pPr>
        <w:numPr>
          <w:ilvl w:val="0"/>
          <w:numId w:val="5"/>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language was simple and appropriate for children aged 10–15.</w:t>
      </w:r>
    </w:p>
    <w:p w:rsidR="00000000" w:rsidDel="00000000" w:rsidP="00000000" w:rsidRDefault="00000000" w:rsidRPr="00000000" w14:paraId="0000004A">
      <w:pPr>
        <w:numPr>
          <w:ilvl w:val="0"/>
          <w:numId w:val="5"/>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All requested business concepts were covered.</w:t>
      </w:r>
    </w:p>
    <w:p w:rsidR="00000000" w:rsidDel="00000000" w:rsidP="00000000" w:rsidRDefault="00000000" w:rsidRPr="00000000" w14:paraId="0000004B">
      <w:pPr>
        <w:numPr>
          <w:ilvl w:val="0"/>
          <w:numId w:val="5"/>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response included examples involving Coca-Cola, Adidas, Visa, airlines, hotels, restaurants, and television broadcasters.</w:t>
      </w:r>
    </w:p>
    <w:p w:rsidR="00000000" w:rsidDel="00000000" w:rsidP="00000000" w:rsidRDefault="00000000" w:rsidRPr="00000000" w14:paraId="0000004C">
      <w:pPr>
        <w:numPr>
          <w:ilvl w:val="0"/>
          <w:numId w:val="5"/>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separate real-world example section added useful context.</w:t>
      </w:r>
    </w:p>
    <w:p w:rsidR="00000000" w:rsidDel="00000000" w:rsidP="00000000" w:rsidRDefault="00000000" w:rsidRPr="00000000" w14:paraId="0000004D">
      <w:pPr>
        <w:numPr>
          <w:ilvl w:val="0"/>
          <w:numId w:val="5"/>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final summary made the main ideas easy to review.</w:t>
      </w:r>
    </w:p>
    <w:p w:rsidR="00000000" w:rsidDel="00000000" w:rsidP="00000000" w:rsidRDefault="00000000" w:rsidRPr="00000000" w14:paraId="0000004E">
      <w:pPr>
        <w:numPr>
          <w:ilvl w:val="0"/>
          <w:numId w:val="5"/>
        </w:numPr>
        <w:spacing w:after="24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Compared to the first two responses, this response was more detailed but also repetitive in some areas.</w:t>
      </w:r>
    </w:p>
    <w:p w:rsidR="00000000" w:rsidDel="00000000" w:rsidP="00000000" w:rsidRDefault="00000000" w:rsidRPr="00000000" w14:paraId="0000004F">
      <w:pPr>
        <w:pStyle w:val="Heading3"/>
        <w:keepNext w:val="0"/>
        <w:keepLines w:val="0"/>
        <w:spacing w:before="280" w:lineRule="auto"/>
        <w:rPr>
          <w:rFonts w:ascii="Calibri" w:cs="Calibri" w:eastAsia="Calibri" w:hAnsi="Calibri"/>
          <w:b w:val="1"/>
          <w:bCs w:val="1"/>
          <w:color w:val="000000"/>
          <w:sz w:val="26"/>
          <w:szCs w:val="26"/>
        </w:rPr>
      </w:pPr>
      <w:bookmarkStart w:colFirst="0" w:colLast="0" w:name="_gjfpocgnp72m" w:id="0"/>
      <w:bookmarkEnd w:id="0"/>
      <w:r w:rsidDel="00000000" w:rsidR="00000000" w:rsidRPr="00000000">
        <w:rPr>
          <w:rFonts w:ascii="Calibri" w:cs="Calibri" w:eastAsia="Calibri" w:hAnsi="Calibri"/>
          <w:b w:val="1"/>
          <w:bCs w:val="1"/>
          <w:color w:val="000000"/>
          <w:sz w:val="26"/>
          <w:szCs w:val="26"/>
          <w:rtl w:val="0"/>
        </w:rPr>
        <w:t xml:space="preserve">2.1.5 Comparison of Responses</w:t>
      </w:r>
    </w:p>
    <w:p w:rsidR="00000000" w:rsidDel="00000000" w:rsidP="00000000" w:rsidRDefault="00000000" w:rsidRPr="00000000" w14:paraId="00000050">
      <w:pPr>
        <w:spacing w:after="240" w:before="240" w:lineRule="auto"/>
        <w:ind w:left="0" w:firstLine="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ab/>
        <w:t xml:space="preserve">All the three responses addressed the prompt by explaining how the FIFA World Cup creates business opportunities through sponsorships, advertising , ticket sales , tourism , broadcasting rights and merchandise.Each response used simple language suitable for children and included examples to explain the concepts.</w:t>
      </w:r>
    </w:p>
    <w:p w:rsidR="00000000" w:rsidDel="00000000" w:rsidP="00000000" w:rsidRDefault="00000000" w:rsidRPr="00000000" w14:paraId="00000051">
      <w:pPr>
        <w:spacing w:after="240" w:before="240" w:lineRule="auto"/>
        <w:ind w:left="0"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2">
      <w:pPr>
        <w:spacing w:after="240" w:before="240" w:lineRule="auto"/>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Comparison:</w:t>
      </w:r>
    </w:p>
    <w:p w:rsidR="00000000" w:rsidDel="00000000" w:rsidP="00000000" w:rsidRDefault="00000000" w:rsidRPr="00000000" w14:paraId="00000053">
      <w:pPr>
        <w:spacing w:after="240" w:before="240" w:lineRule="auto"/>
        <w:ind w:left="0" w:firstLine="0"/>
        <w:jc w:val="both"/>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Chat 1:</w:t>
      </w:r>
      <w:r w:rsidDel="00000000" w:rsidR="00000000" w:rsidRPr="00000000">
        <w:rPr>
          <w:rFonts w:ascii="Calibri" w:cs="Calibri" w:eastAsia="Calibri" w:hAnsi="Calibri"/>
          <w:sz w:val="28"/>
          <w:szCs w:val="28"/>
          <w:rtl w:val="0"/>
        </w:rPr>
        <w:t xml:space="preserve"> The response was clear and direct, with brief explanations and a concluding summary.</w:t>
      </w:r>
    </w:p>
    <w:p w:rsidR="00000000" w:rsidDel="00000000" w:rsidP="00000000" w:rsidRDefault="00000000" w:rsidRPr="00000000" w14:paraId="00000054">
      <w:pPr>
        <w:spacing w:after="240" w:before="240" w:lineRule="auto"/>
        <w:ind w:left="0" w:firstLine="0"/>
        <w:jc w:val="both"/>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Chat 2:</w:t>
      </w:r>
      <w:r w:rsidDel="00000000" w:rsidR="00000000" w:rsidRPr="00000000">
        <w:rPr>
          <w:rFonts w:ascii="Calibri" w:cs="Calibri" w:eastAsia="Calibri" w:hAnsi="Calibri"/>
          <w:sz w:val="28"/>
          <w:szCs w:val="28"/>
          <w:rtl w:val="0"/>
        </w:rPr>
        <w:t xml:space="preserve"> The response was more structured because it included an introduction, a summary table, and an example from the 2022 FIFA World Cup in Qatar.</w:t>
      </w:r>
    </w:p>
    <w:p w:rsidR="00000000" w:rsidDel="00000000" w:rsidP="00000000" w:rsidRDefault="00000000" w:rsidRPr="00000000" w14:paraId="00000055">
      <w:pPr>
        <w:spacing w:after="240" w:before="240" w:lineRule="auto"/>
        <w:ind w:left="0" w:firstLine="0"/>
        <w:jc w:val="both"/>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Chat 3:</w:t>
      </w:r>
      <w:r w:rsidDel="00000000" w:rsidR="00000000" w:rsidRPr="00000000">
        <w:rPr>
          <w:rFonts w:ascii="Calibri" w:cs="Calibri" w:eastAsia="Calibri" w:hAnsi="Calibri"/>
          <w:sz w:val="28"/>
          <w:szCs w:val="28"/>
          <w:rtl w:val="0"/>
        </w:rPr>
        <w:t xml:space="preserve"> The response was the most detailed and included more examples and separate summary sections, but some information was repetitive.</w:t>
      </w:r>
    </w:p>
    <w:p w:rsidR="00000000" w:rsidDel="00000000" w:rsidP="00000000" w:rsidRDefault="00000000" w:rsidRPr="00000000" w14:paraId="00000056">
      <w:pPr>
        <w:spacing w:after="240" w:before="240" w:lineRule="auto"/>
        <w:ind w:left="0" w:firstLine="0"/>
        <w:jc w:val="both"/>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Overall:</w:t>
      </w:r>
      <w:r w:rsidDel="00000000" w:rsidR="00000000" w:rsidRPr="00000000">
        <w:rPr>
          <w:rFonts w:ascii="Calibri" w:cs="Calibri" w:eastAsia="Calibri" w:hAnsi="Calibri"/>
          <w:sz w:val="28"/>
          <w:szCs w:val="28"/>
          <w:rtl w:val="0"/>
        </w:rPr>
        <w:t xml:space="preserve"> Chat 2 provided the best balance of clarity, organization, and detail.</w:t>
      </w:r>
    </w:p>
    <w:p w:rsidR="00000000" w:rsidDel="00000000" w:rsidP="00000000" w:rsidRDefault="00000000" w:rsidRPr="00000000" w14:paraId="00000057">
      <w:pPr>
        <w:spacing w:after="240" w:before="240" w:lineRule="auto"/>
        <w:ind w:left="0"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8">
      <w:pPr>
        <w:spacing w:after="240" w:before="240" w:lineRule="auto"/>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2.1.6 Reflection</w:t>
      </w:r>
    </w:p>
    <w:p w:rsidR="00000000" w:rsidDel="00000000" w:rsidP="00000000" w:rsidRDefault="00000000" w:rsidRPr="00000000" w14:paraId="00000059">
      <w:pPr>
        <w:spacing w:after="240" w:before="240" w:lineRule="auto"/>
        <w:ind w:left="0" w:firstLine="0"/>
        <w:jc w:val="both"/>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ab/>
      </w:r>
      <w:r w:rsidDel="00000000" w:rsidR="00000000" w:rsidRPr="00000000">
        <w:rPr>
          <w:rFonts w:ascii="Calibri" w:cs="Calibri" w:eastAsia="Calibri" w:hAnsi="Calibri"/>
          <w:sz w:val="28"/>
          <w:szCs w:val="28"/>
          <w:rtl w:val="0"/>
        </w:rPr>
        <w:t xml:space="preserve">Testing the same prompt in three separate chats showed that ChatGPT can provide similar information while changing the structure, examples and the level of detail in each case. All three generated responses followed the instructions and covered the required business concepts but they were not exactly the same. This activity has helped me to understand that when the same prompt is used a large language model may generate different </w:t>
      </w:r>
      <w:r w:rsidDel="00000000" w:rsidR="00000000" w:rsidRPr="00000000">
        <w:rPr>
          <w:rFonts w:ascii="Calibri" w:cs="Calibri" w:eastAsia="Calibri" w:hAnsi="Calibri"/>
          <w:sz w:val="28"/>
          <w:szCs w:val="28"/>
          <w:rtl w:val="0"/>
        </w:rPr>
        <w:t xml:space="preserve">outputs. It</w:t>
      </w:r>
      <w:r w:rsidDel="00000000" w:rsidR="00000000" w:rsidRPr="00000000">
        <w:rPr>
          <w:rFonts w:ascii="Calibri" w:cs="Calibri" w:eastAsia="Calibri" w:hAnsi="Calibri"/>
          <w:sz w:val="28"/>
          <w:szCs w:val="28"/>
          <w:rtl w:val="0"/>
        </w:rPr>
        <w:t xml:space="preserve"> is also very evident that context, task and constraints help the model produce more relevant and organized responses. On comparing the three responses , I found Chat 2 to be the  preferred response  as it was clear, well structured, and detailed without being repetitive.   </w:t>
      </w:r>
    </w:p>
    <w:p w:rsidR="00000000" w:rsidDel="00000000" w:rsidP="00000000" w:rsidRDefault="00000000" w:rsidRPr="00000000" w14:paraId="0000005A">
      <w:pPr>
        <w:spacing w:after="240" w:before="240" w:lineRule="auto"/>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2.2 Custom GPT Activity</w:t>
      </w:r>
    </w:p>
    <w:p w:rsidR="00000000" w:rsidDel="00000000" w:rsidP="00000000" w:rsidRDefault="00000000" w:rsidRPr="00000000" w14:paraId="0000005B">
      <w:pPr>
        <w:spacing w:after="240" w:before="240" w:lineRule="auto"/>
        <w:ind w:left="0" w:firstLine="72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For this activity, I selected the Tutor Me Custom GPT, also known as Khanmigo Lite. It is designed to support learning in subjects such as math, science, and humanities. Instead of directly completing the work for the user, it guides the learner through the problem and helps them understand how to reach the answer. I selected this Custom GPT because its educational and interactive approach is closely related to my goal of creating a learning assistant for children.</w:t>
      </w:r>
    </w:p>
    <w:p w:rsidR="00000000" w:rsidDel="00000000" w:rsidP="00000000" w:rsidRDefault="00000000" w:rsidRPr="00000000" w14:paraId="0000005C">
      <w:pPr>
        <w:spacing w:after="240" w:before="240" w:lineRule="auto"/>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2.2.1 Conversation</w:t>
      </w:r>
    </w:p>
    <w:p w:rsidR="00000000" w:rsidDel="00000000" w:rsidP="00000000" w:rsidRDefault="00000000" w:rsidRPr="00000000" w14:paraId="0000005D">
      <w:pPr>
        <w:spacing w:after="240" w:before="240" w:lineRule="auto"/>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Question Asked:</w:t>
      </w:r>
    </w:p>
    <w:p w:rsidR="00000000" w:rsidDel="00000000" w:rsidP="00000000" w:rsidRDefault="00000000" w:rsidRPr="00000000" w14:paraId="0000005E">
      <w:pPr>
        <w:spacing w:after="240" w:before="240" w:lineRule="auto"/>
        <w:ind w:left="0" w:firstLine="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Explain how sponsorship works in the FIFA World Cup to a 12-year-old student.</w:t>
      </w:r>
    </w:p>
    <w:p w:rsidR="00000000" w:rsidDel="00000000" w:rsidP="00000000" w:rsidRDefault="00000000" w:rsidRPr="00000000" w14:paraId="0000005F">
      <w:pPr>
        <w:spacing w:after="240" w:before="240" w:lineRule="auto"/>
        <w:ind w:left="0"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0">
      <w:pPr>
        <w:spacing w:after="240" w:before="240" w:lineRule="auto"/>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Response Summary:</w:t>
      </w:r>
    </w:p>
    <w:p w:rsidR="00000000" w:rsidDel="00000000" w:rsidP="00000000" w:rsidRDefault="00000000" w:rsidRPr="00000000" w14:paraId="00000061">
      <w:pPr>
        <w:spacing w:after="240" w:before="240" w:lineRule="auto"/>
        <w:ind w:left="0" w:firstLine="72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Tutor Me Custom GPT explained sponsorship by comparing the FIFA World Cup to a large school fair that attracts millions of people. It described how companies provide money or services to support the tournament in exchange for advertising and brand exposure. The response included simple examples such as sports companies providing official soccer balls and soft drink companies displaying their logos around stadiums. Instead of ending with only an explanation, the GPT asked a follow-up question to check my understanding and encourage me to think about the concept before moving on.</w:t>
      </w:r>
    </w:p>
    <w:p w:rsidR="00000000" w:rsidDel="00000000" w:rsidP="00000000" w:rsidRDefault="00000000" w:rsidRPr="00000000" w14:paraId="00000062">
      <w:pPr>
        <w:spacing w:after="240" w:before="240" w:lineRule="auto"/>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2.2.2 Changes Requested</w:t>
      </w:r>
    </w:p>
    <w:p w:rsidR="00000000" w:rsidDel="00000000" w:rsidP="00000000" w:rsidRDefault="00000000" w:rsidRPr="00000000" w14:paraId="00000063">
      <w:pPr>
        <w:spacing w:after="240" w:before="240" w:lineRule="auto"/>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Change Requested:</w:t>
      </w:r>
    </w:p>
    <w:p w:rsidR="00000000" w:rsidDel="00000000" w:rsidP="00000000" w:rsidRDefault="00000000" w:rsidRPr="00000000" w14:paraId="00000064">
      <w:pPr>
        <w:spacing w:after="240" w:befor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Explain sponsorship using an even simpler example that a 10-year-old child can understand.</w:t>
      </w:r>
    </w:p>
    <w:p w:rsidR="00000000" w:rsidDel="00000000" w:rsidP="00000000" w:rsidRDefault="00000000" w:rsidRPr="00000000" w14:paraId="00000065">
      <w:pPr>
        <w:spacing w:after="240" w:befor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6">
      <w:pPr>
        <w:spacing w:after="240" w:before="240" w:lineRule="auto"/>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Response Summary:</w:t>
      </w:r>
    </w:p>
    <w:p w:rsidR="00000000" w:rsidDel="00000000" w:rsidP="00000000" w:rsidRDefault="00000000" w:rsidRPr="00000000" w14:paraId="00000067">
      <w:pPr>
        <w:spacing w:after="240" w:before="240" w:lineRule="auto"/>
        <w:ind w:firstLine="72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Tutor Me Custom GPT changed its explanation by using a classroom sports day example. It described how a bakery could pay for snacks in exchange for having its name displayed on the event poster. This made the idea of sponsorship easier to understand before connecting it back to the FIFA World Cup. The GPT also ended with a follow-up question that encouraged the learner to identify a real example of sponsorship.</w:t>
      </w:r>
    </w:p>
    <w:p w:rsidR="00000000" w:rsidDel="00000000" w:rsidP="00000000" w:rsidRDefault="00000000" w:rsidRPr="00000000" w14:paraId="00000068">
      <w:pPr>
        <w:pStyle w:val="Heading2"/>
        <w:keepNext w:val="0"/>
        <w:keepLines w:val="0"/>
        <w:spacing w:after="80" w:lineRule="auto"/>
        <w:jc w:val="both"/>
        <w:rPr>
          <w:rFonts w:ascii="Calibri" w:cs="Calibri" w:eastAsia="Calibri" w:hAnsi="Calibri"/>
          <w:b w:val="1"/>
          <w:bCs w:val="1"/>
          <w:sz w:val="28"/>
          <w:szCs w:val="28"/>
        </w:rPr>
      </w:pPr>
      <w:bookmarkStart w:colFirst="0" w:colLast="0" w:name="_jeirivpzaz6r" w:id="1"/>
      <w:bookmarkEnd w:id="1"/>
      <w:r w:rsidDel="00000000" w:rsidR="00000000" w:rsidRPr="00000000">
        <w:rPr>
          <w:rFonts w:ascii="Calibri" w:cs="Calibri" w:eastAsia="Calibri" w:hAnsi="Calibri"/>
          <w:b w:val="1"/>
          <w:bCs w:val="1"/>
          <w:sz w:val="28"/>
          <w:szCs w:val="28"/>
          <w:rtl w:val="0"/>
        </w:rPr>
        <w:t xml:space="preserve">2.2.3 My Opinion</w:t>
      </w:r>
    </w:p>
    <w:p w:rsidR="00000000" w:rsidDel="00000000" w:rsidP="00000000" w:rsidRDefault="00000000" w:rsidRPr="00000000" w14:paraId="00000069">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Opinion Provided:</w:t>
      </w:r>
    </w:p>
    <w:p w:rsidR="00000000" w:rsidDel="00000000" w:rsidP="00000000" w:rsidRDefault="00000000" w:rsidRPr="00000000" w14:paraId="0000006A">
      <w:pPr>
        <w:ind w:firstLine="72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 think the classroom sports day example is much easier for children to understand because it connects sponsorship to something they already know. However, I think the explanation would be even better if it included a real-world FIFA World Cup example at the end.</w:t>
      </w:r>
    </w:p>
    <w:p w:rsidR="00000000" w:rsidDel="00000000" w:rsidP="00000000" w:rsidRDefault="00000000" w:rsidRPr="00000000" w14:paraId="0000006B">
      <w:pPr>
        <w:ind w:left="0"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C">
      <w:pPr>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Response Summary:</w:t>
      </w:r>
    </w:p>
    <w:p w:rsidR="00000000" w:rsidDel="00000000" w:rsidP="00000000" w:rsidRDefault="00000000" w:rsidRPr="00000000" w14:paraId="0000006D">
      <w:pPr>
        <w:ind w:left="0" w:firstLine="0"/>
        <w:jc w:val="both"/>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ab/>
      </w:r>
      <w:r w:rsidDel="00000000" w:rsidR="00000000" w:rsidRPr="00000000">
        <w:rPr>
          <w:rFonts w:ascii="Calibri" w:cs="Calibri" w:eastAsia="Calibri" w:hAnsi="Calibri"/>
          <w:sz w:val="28"/>
          <w:szCs w:val="28"/>
          <w:rtl w:val="0"/>
        </w:rPr>
        <w:t xml:space="preserve">Tutor Me accepted my suggestion and updated the explanation. It used the school sports day example first and then related it to the FIFA World Cup. It also included Coca-Cola as an actual sponsorship example, making the response easier to understand and more useful.</w:t>
      </w:r>
    </w:p>
    <w:p w:rsidR="00000000" w:rsidDel="00000000" w:rsidP="00000000" w:rsidRDefault="00000000" w:rsidRPr="00000000" w14:paraId="0000006E">
      <w:pPr>
        <w:ind w:left="0"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jc w:val="both"/>
        <w:rPr>
          <w:rFonts w:ascii="Calibri" w:cs="Calibri" w:eastAsia="Calibri" w:hAnsi="Calibri"/>
          <w:b w:val="1"/>
          <w:bCs w:val="1"/>
          <w:color w:val="000000"/>
        </w:rPr>
      </w:pPr>
      <w:bookmarkStart w:colFirst="0" w:colLast="0" w:name="_ond3tyxxpcyc" w:id="2"/>
      <w:bookmarkEnd w:id="2"/>
      <w:r w:rsidDel="00000000" w:rsidR="00000000" w:rsidRPr="00000000">
        <w:rPr>
          <w:rFonts w:ascii="Calibri" w:cs="Calibri" w:eastAsia="Calibri" w:hAnsi="Calibri"/>
          <w:b w:val="1"/>
          <w:bCs w:val="1"/>
          <w:color w:val="000000"/>
          <w:rtl w:val="0"/>
        </w:rPr>
        <w:t xml:space="preserve">2.2.4 What If? Question</w:t>
      </w:r>
    </w:p>
    <w:p w:rsidR="00000000" w:rsidDel="00000000" w:rsidP="00000000" w:rsidRDefault="00000000" w:rsidRPr="00000000" w14:paraId="00000070">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Question Asked:</w:t>
      </w:r>
    </w:p>
    <w:p w:rsidR="00000000" w:rsidDel="00000000" w:rsidP="00000000" w:rsidRDefault="00000000" w:rsidRPr="00000000" w14:paraId="00000071">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What if there were no sponsors in the FIFA World Cup? How would the tournament be different?</w:t>
      </w:r>
    </w:p>
    <w:p w:rsidR="00000000" w:rsidDel="00000000" w:rsidP="00000000" w:rsidRDefault="00000000" w:rsidRPr="00000000" w14:paraId="00000072">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3">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Response Summary:</w:t>
      </w:r>
    </w:p>
    <w:p w:rsidR="00000000" w:rsidDel="00000000" w:rsidP="00000000" w:rsidRDefault="00000000" w:rsidRPr="00000000" w14:paraId="00000074">
      <w:pPr>
        <w:ind w:firstLine="72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Tutor Me explained that the FIFA World Cup could still take place without sponsors, but it would have less funding to organize the tournament. It explained that ticket prices might increase, fewer resources would be available for stadium operations and fan activities, and companies would lose the opportunity to advertise their brands. To make the explanation easier to understand, Tutor Me related the concept back to the classroom sports day example and encouraged me to think about alternative ways to fund the event by asking a follow-up question.</w:t>
      </w:r>
    </w:p>
    <w:p w:rsidR="00000000" w:rsidDel="00000000" w:rsidP="00000000" w:rsidRDefault="00000000" w:rsidRPr="00000000" w14:paraId="00000075">
      <w:pPr>
        <w:ind w:firstLine="72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6">
      <w:pPr>
        <w:ind w:left="0"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7">
      <w:pPr>
        <w:ind w:left="0"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8">
      <w:pPr>
        <w:ind w:left="0"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9">
      <w:pPr>
        <w:ind w:left="0"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A">
      <w:pPr>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2.2.5 Explanation Request</w:t>
      </w:r>
    </w:p>
    <w:p w:rsidR="00000000" w:rsidDel="00000000" w:rsidP="00000000" w:rsidRDefault="00000000" w:rsidRPr="00000000" w14:paraId="0000007B">
      <w:pPr>
        <w:spacing w:after="240" w:before="240" w:lineRule="auto"/>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Question Asked:</w:t>
      </w:r>
    </w:p>
    <w:p w:rsidR="00000000" w:rsidDel="00000000" w:rsidP="00000000" w:rsidRDefault="00000000" w:rsidRPr="00000000" w14:paraId="0000007C">
      <w:pPr>
        <w:ind w:left="0" w:firstLine="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Why did you use the sports day example before explaining the FIFA World Cup?</w:t>
      </w:r>
    </w:p>
    <w:p w:rsidR="00000000" w:rsidDel="00000000" w:rsidP="00000000" w:rsidRDefault="00000000" w:rsidRPr="00000000" w14:paraId="0000007D">
      <w:pPr>
        <w:ind w:left="0"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Response Summary:</w:t>
      </w:r>
      <w:r w:rsidDel="00000000" w:rsidR="00000000" w:rsidRPr="00000000">
        <w:rPr>
          <w:rtl w:val="0"/>
        </w:rPr>
      </w:r>
    </w:p>
    <w:p w:rsidR="00000000" w:rsidDel="00000000" w:rsidP="00000000" w:rsidRDefault="00000000" w:rsidRPr="00000000" w14:paraId="0000007F">
      <w:pPr>
        <w:ind w:left="0" w:firstLine="72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Tutor Me explained that it used the classroom sports day example because it is something children can easily relate to. It stated that introducing a familiar and simple example first helps learners understand a new concept more effectively. Once the idea of sponsorship was understood, Tutor Me connected it to the FIFA World Cup to show how the same concept applies on a much larger scale. It also explained that this teaching approach helps learners focus on the main idea without becoming overwhelmed by unnecessary details.</w:t>
      </w:r>
    </w:p>
    <w:p w:rsidR="00000000" w:rsidDel="00000000" w:rsidP="00000000" w:rsidRDefault="00000000" w:rsidRPr="00000000" w14:paraId="00000080">
      <w:pPr>
        <w:ind w:left="0"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81">
      <w:pPr>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2.2.6 Conversation Summary</w:t>
      </w:r>
    </w:p>
    <w:p w:rsidR="00000000" w:rsidDel="00000000" w:rsidP="00000000" w:rsidRDefault="00000000" w:rsidRPr="00000000" w14:paraId="00000082">
      <w:pPr>
        <w:ind w:left="0" w:firstLine="72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During the conversation, Tutor Me guided the learning process by asking questions, using simple examples, responding to my suggestions, and adjusting its explanations based on my feedback. Rather than giving direct answers, it encouraged me to think about the concept step by step, which made the interaction more engaging. The conversation showed how a Custom GPT can adapt its explanations to suit the learner’s level of understanding.</w:t>
      </w:r>
    </w:p>
    <w:p w:rsidR="00000000" w:rsidDel="00000000" w:rsidP="00000000" w:rsidRDefault="00000000" w:rsidRPr="00000000" w14:paraId="00000083">
      <w:pPr>
        <w:ind w:left="0"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84">
      <w:pPr>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2.2.7 Reflection</w:t>
      </w:r>
    </w:p>
    <w:p w:rsidR="00000000" w:rsidDel="00000000" w:rsidP="00000000" w:rsidRDefault="00000000" w:rsidRPr="00000000" w14:paraId="00000085">
      <w:pPr>
        <w:ind w:left="0" w:firstLine="0"/>
        <w:jc w:val="both"/>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ab/>
      </w:r>
      <w:r w:rsidDel="00000000" w:rsidR="00000000" w:rsidRPr="00000000">
        <w:rPr>
          <w:rFonts w:ascii="Calibri" w:cs="Calibri" w:eastAsia="Calibri" w:hAnsi="Calibri"/>
          <w:sz w:val="28"/>
          <w:szCs w:val="28"/>
          <w:rtl w:val="0"/>
        </w:rPr>
        <w:t xml:space="preserve">Using Tutor Me showed me how a Custom GPT can make learning more interactive. It used questions and relatable examples instead of only giving direct answers. I also learned that feedback can improve responses and make them more suitable for the learner.</w:t>
      </w:r>
    </w:p>
    <w:p w:rsidR="00000000" w:rsidDel="00000000" w:rsidP="00000000" w:rsidRDefault="00000000" w:rsidRPr="00000000" w14:paraId="00000086">
      <w:pPr>
        <w:ind w:left="0"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87">
      <w:pPr>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2.3 Research Assistant Activity</w:t>
      </w:r>
    </w:p>
    <w:p w:rsidR="00000000" w:rsidDel="00000000" w:rsidP="00000000" w:rsidRDefault="00000000" w:rsidRPr="00000000" w14:paraId="00000088">
      <w:pPr>
        <w:ind w:left="0" w:firstLine="72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For this activity, I used </w:t>
      </w:r>
      <w:r w:rsidDel="00000000" w:rsidR="00000000" w:rsidRPr="00000000">
        <w:rPr>
          <w:rFonts w:ascii="Calibri" w:cs="Calibri" w:eastAsia="Calibri" w:hAnsi="Calibri"/>
          <w:b w:val="1"/>
          <w:bCs w:val="1"/>
          <w:sz w:val="28"/>
          <w:szCs w:val="28"/>
          <w:rtl w:val="0"/>
        </w:rPr>
        <w:t xml:space="preserve">STORM AI</w:t>
      </w:r>
      <w:r w:rsidDel="00000000" w:rsidR="00000000" w:rsidRPr="00000000">
        <w:rPr>
          <w:rFonts w:ascii="Calibri" w:cs="Calibri" w:eastAsia="Calibri" w:hAnsi="Calibri"/>
          <w:sz w:val="28"/>
          <w:szCs w:val="28"/>
          <w:rtl w:val="0"/>
        </w:rPr>
        <w:t xml:space="preserve">, a research assistant designed to gather, organize, and summarize information from multiple sources. The purpose of this activity was to understand how a research assistant differs from a standard large language model by generating structured research and providing organized information.</w:t>
      </w:r>
    </w:p>
    <w:p w:rsidR="00000000" w:rsidDel="00000000" w:rsidP="00000000" w:rsidRDefault="00000000" w:rsidRPr="00000000" w14:paraId="00000089">
      <w:pPr>
        <w:ind w:left="0"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8A">
      <w:pPr>
        <w:ind w:left="0" w:firstLine="0"/>
        <w:jc w:val="both"/>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sz w:val="28"/>
          <w:szCs w:val="28"/>
          <w:rtl w:val="0"/>
        </w:rPr>
        <w:t xml:space="preserve">2.3.1 Research Topic</w:t>
      </w:r>
      <w:r w:rsidDel="00000000" w:rsidR="00000000" w:rsidRPr="00000000">
        <w:rPr>
          <w:rtl w:val="0"/>
        </w:rPr>
      </w:r>
    </w:p>
    <w:p w:rsidR="00000000" w:rsidDel="00000000" w:rsidP="00000000" w:rsidRDefault="00000000" w:rsidRPr="00000000" w14:paraId="0000008B">
      <w:pPr>
        <w:spacing w:after="240" w:before="240"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How the FIFA World Cup Creates Business Opportunities</w:t>
      </w:r>
    </w:p>
    <w:p w:rsidR="00000000" w:rsidDel="00000000" w:rsidP="00000000" w:rsidRDefault="00000000" w:rsidRPr="00000000" w14:paraId="0000008C">
      <w:pPr>
        <w:spacing w:after="240" w:before="240" w:lineRule="auto"/>
        <w:ind w:left="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8D">
      <w:pPr>
        <w:spacing w:after="240" w:before="240" w:lineRule="auto"/>
        <w:ind w:left="0" w:firstLine="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2.3.2 Research Summary</w:t>
      </w:r>
    </w:p>
    <w:p w:rsidR="00000000" w:rsidDel="00000000" w:rsidP="00000000" w:rsidRDefault="00000000" w:rsidRPr="00000000" w14:paraId="0000008E">
      <w:pPr>
        <w:spacing w:after="240" w:before="240" w:lineRule="auto"/>
        <w:ind w:left="0" w:firstLine="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STORM AI generated a well researched article which explains how the FIFA World Cup creates business opportunities. The article covered all the sections of  sponsorships, advertising, broadcasting rights, ticket sales, tourism, hospitality, licensing, merchandise, procurement, media, technology, and supply chain participation. It also discussed legal considerations such as intellectual property protection, sponsorship agreements, and ambush marketing. In comparison with the LLMs STORM AI supported its findings with multiple references and organized the information into detailed research sections.</w:t>
      </w:r>
    </w:p>
    <w:p w:rsidR="00000000" w:rsidDel="00000000" w:rsidP="00000000" w:rsidRDefault="00000000" w:rsidRPr="00000000" w14:paraId="0000008F">
      <w:pPr>
        <w:spacing w:after="240" w:before="240" w:lineRule="auto"/>
        <w:ind w:left="0"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90">
      <w:pPr>
        <w:spacing w:after="240" w:before="240" w:lineRule="auto"/>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2.3.3 Observations</w:t>
      </w:r>
    </w:p>
    <w:p w:rsidR="00000000" w:rsidDel="00000000" w:rsidP="00000000" w:rsidRDefault="00000000" w:rsidRPr="00000000" w14:paraId="00000091">
      <w:pPr>
        <w:numPr>
          <w:ilvl w:val="0"/>
          <w:numId w:val="6"/>
        </w:numPr>
        <w:spacing w:after="0" w:afterAutospacing="0" w:before="240" w:lineRule="auto"/>
        <w:ind w:left="720" w:hanging="360"/>
        <w:jc w:val="both"/>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The article was well organized with clear headings and sections.</w:t>
      </w:r>
    </w:p>
    <w:p w:rsidR="00000000" w:rsidDel="00000000" w:rsidP="00000000" w:rsidRDefault="00000000" w:rsidRPr="00000000" w14:paraId="00000092">
      <w:pPr>
        <w:numPr>
          <w:ilvl w:val="0"/>
          <w:numId w:val="6"/>
        </w:numPr>
        <w:spacing w:after="0" w:afterAutospacing="0" w:before="0" w:beforeAutospacing="0" w:lineRule="auto"/>
        <w:ind w:left="720" w:hanging="360"/>
        <w:jc w:val="both"/>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It included references to support the information presented.</w:t>
      </w:r>
    </w:p>
    <w:p w:rsidR="00000000" w:rsidDel="00000000" w:rsidP="00000000" w:rsidRDefault="00000000" w:rsidRPr="00000000" w14:paraId="00000093">
      <w:pPr>
        <w:numPr>
          <w:ilvl w:val="0"/>
          <w:numId w:val="6"/>
        </w:numPr>
        <w:spacing w:after="0" w:afterAutospacing="0" w:before="0" w:beforeAutospacing="0" w:lineRule="auto"/>
        <w:ind w:left="720" w:hanging="360"/>
        <w:jc w:val="both"/>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The research was more detailed than the responses generated by ChatGPT.</w:t>
      </w:r>
    </w:p>
    <w:p w:rsidR="00000000" w:rsidDel="00000000" w:rsidP="00000000" w:rsidRDefault="00000000" w:rsidRPr="00000000" w14:paraId="00000094">
      <w:pPr>
        <w:numPr>
          <w:ilvl w:val="0"/>
          <w:numId w:val="6"/>
        </w:numPr>
        <w:spacing w:after="0" w:afterAutospacing="0" w:before="0" w:beforeAutospacing="0" w:lineRule="auto"/>
        <w:ind w:left="720" w:hanging="360"/>
        <w:jc w:val="both"/>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It covered additional topics such as procurement, legal considerations, media rights, and supply-chain participation.</w:t>
      </w:r>
    </w:p>
    <w:p w:rsidR="00000000" w:rsidDel="00000000" w:rsidP="00000000" w:rsidRDefault="00000000" w:rsidRPr="00000000" w14:paraId="00000095">
      <w:pPr>
        <w:numPr>
          <w:ilvl w:val="0"/>
          <w:numId w:val="6"/>
        </w:numPr>
        <w:spacing w:after="240" w:before="0" w:beforeAutospacing="0" w:lineRule="auto"/>
        <w:ind w:left="720" w:hanging="360"/>
        <w:jc w:val="both"/>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The information was comprehensive but more suitable for research than for young learners.</w:t>
      </w:r>
    </w:p>
    <w:p w:rsidR="00000000" w:rsidDel="00000000" w:rsidP="00000000" w:rsidRDefault="00000000" w:rsidRPr="00000000" w14:paraId="00000096">
      <w:pPr>
        <w:spacing w:after="240" w:before="240" w:lineRule="auto"/>
        <w:ind w:left="0"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97">
      <w:pPr>
        <w:spacing w:after="240" w:before="240" w:lineRule="auto"/>
        <w:ind w:left="0"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98">
      <w:pPr>
        <w:spacing w:after="240" w:before="240" w:lineRule="auto"/>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2.3.4 Reflection</w:t>
      </w:r>
    </w:p>
    <w:p w:rsidR="00000000" w:rsidDel="00000000" w:rsidP="00000000" w:rsidRDefault="00000000" w:rsidRPr="00000000" w14:paraId="00000099">
      <w:pPr>
        <w:spacing w:after="240" w:before="240" w:lineRule="auto"/>
        <w:ind w:left="0" w:firstLine="72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Using STORM AI helped me understand how a research assistant works. It created a detailed article, organized the information into sections, and included references. I learned that STORM AI is useful for research, while ChatGPT is better for giving simple explanations.</w:t>
      </w:r>
    </w:p>
    <w:p w:rsidR="00000000" w:rsidDel="00000000" w:rsidP="00000000" w:rsidRDefault="00000000" w:rsidRPr="00000000" w14:paraId="0000009A">
      <w:pPr>
        <w:spacing w:after="240" w:before="240" w:lineRule="auto"/>
        <w:ind w:left="0"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9B">
      <w:pPr>
        <w:spacing w:after="240" w:before="240" w:lineRule="auto"/>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3. Design Thinking Process</w:t>
      </w:r>
    </w:p>
    <w:p w:rsidR="00000000" w:rsidDel="00000000" w:rsidP="00000000" w:rsidRDefault="00000000" w:rsidRPr="00000000" w14:paraId="0000009C">
      <w:pPr>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3.1 Empathize</w:t>
      </w:r>
    </w:p>
    <w:p w:rsidR="00000000" w:rsidDel="00000000" w:rsidP="00000000" w:rsidRDefault="00000000" w:rsidRPr="00000000" w14:paraId="0000009D">
      <w:pPr>
        <w:ind w:left="0" w:firstLine="72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main users of my AI assistant are children between the ages of 10 and 15 who enjoy the FIFA World Cup but may not know much about business. Although many children like watching football, they may not understand how sponsorships, advertising, tourism, broadcasting rights, ticket sales, and merchandise support the tournament. The assistant will use simple explanations and familiar examples to help them understand these business concepts.</w:t>
      </w:r>
    </w:p>
    <w:p w:rsidR="00000000" w:rsidDel="00000000" w:rsidP="00000000" w:rsidRDefault="00000000" w:rsidRPr="00000000" w14:paraId="0000009E">
      <w:pPr>
        <w:ind w:left="0"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9F">
      <w:pPr>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3.2 Define</w:t>
      </w:r>
    </w:p>
    <w:p w:rsidR="00000000" w:rsidDel="00000000" w:rsidP="00000000" w:rsidRDefault="00000000" w:rsidRPr="00000000" w14:paraId="000000A0">
      <w:pPr>
        <w:spacing w:after="240" w:before="240" w:lineRule="auto"/>
        <w:ind w:firstLine="72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main challenge for my AI assistant users is  that children may enjoy the FIFA World Cup but struggle to understand the business ideas connected to it. Many existing explanations use difficult terms and examples that are not familiar to younger learners. This project aims to build an AI assistant that makes World Cup business concepts easier to understand through simple language and relatable examples.</w:t>
      </w:r>
    </w:p>
    <w:p w:rsidR="00000000" w:rsidDel="00000000" w:rsidP="00000000" w:rsidRDefault="00000000" w:rsidRPr="00000000" w14:paraId="000000A1">
      <w:pPr>
        <w:spacing w:after="240" w:before="240" w:lineRule="auto"/>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3.3 Ideate</w:t>
      </w:r>
    </w:p>
    <w:p w:rsidR="00000000" w:rsidDel="00000000" w:rsidP="00000000" w:rsidRDefault="00000000" w:rsidRPr="00000000" w14:paraId="000000A2">
      <w:pPr>
        <w:spacing w:after="240" w:before="240" w:lineRule="auto"/>
        <w:ind w:left="0" w:firstLine="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My idea was to create </w:t>
      </w:r>
      <w:r w:rsidDel="00000000" w:rsidR="00000000" w:rsidRPr="00000000">
        <w:rPr>
          <w:rFonts w:ascii="Calibri" w:cs="Calibri" w:eastAsia="Calibri" w:hAnsi="Calibri"/>
          <w:b w:val="1"/>
          <w:bCs w:val="1"/>
          <w:sz w:val="28"/>
          <w:szCs w:val="28"/>
          <w:rtl w:val="0"/>
        </w:rPr>
        <w:t xml:space="preserve">World Cup Business Coach</w:t>
      </w:r>
      <w:r w:rsidDel="00000000" w:rsidR="00000000" w:rsidRPr="00000000">
        <w:rPr>
          <w:rFonts w:ascii="Calibri" w:cs="Calibri" w:eastAsia="Calibri" w:hAnsi="Calibri"/>
          <w:sz w:val="28"/>
          <w:szCs w:val="28"/>
          <w:rtl w:val="0"/>
        </w:rPr>
        <w:t xml:space="preserve">, an AI assistant that uses simple language and familiar examples to teach children aged 10–15 about sponsorships, advertising, ticket sales, tourism, broadcasting rights, and merchandise in the FIFA World Cup.</w:t>
      </w:r>
    </w:p>
    <w:p w:rsidR="00000000" w:rsidDel="00000000" w:rsidP="00000000" w:rsidRDefault="00000000" w:rsidRPr="00000000" w14:paraId="000000A3">
      <w:pPr>
        <w:spacing w:after="240" w:before="240" w:lineRule="auto"/>
        <w:ind w:left="0"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A4">
      <w:pPr>
        <w:spacing w:after="240" w:before="240" w:lineRule="auto"/>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3.4 Prototype</w:t>
      </w:r>
    </w:p>
    <w:p w:rsidR="00000000" w:rsidDel="00000000" w:rsidP="00000000" w:rsidRDefault="00000000" w:rsidRPr="00000000" w14:paraId="000000A5">
      <w:pPr>
        <w:spacing w:after="240" w:before="240" w:lineRule="auto"/>
        <w:ind w:left="0" w:firstLine="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 developed a prototype of the World Cup Business Coach as an AI chatbot that answers questions about the business side of the FIFA World Cup. The chatbot explains each topic in simple language, provides familiar and real-world examples, and adjusts its responses to make the information easier for children aged 10–15 to understand.</w:t>
      </w:r>
    </w:p>
    <w:p w:rsidR="00000000" w:rsidDel="00000000" w:rsidP="00000000" w:rsidRDefault="00000000" w:rsidRPr="00000000" w14:paraId="000000A6">
      <w:pPr>
        <w:spacing w:after="240" w:before="240" w:lineRule="auto"/>
        <w:ind w:left="0"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4krvdve6wgzn" w:id="3"/>
      <w:bookmarkEnd w:id="3"/>
      <w:r w:rsidDel="00000000" w:rsidR="00000000" w:rsidRPr="00000000">
        <w:rPr>
          <w:rFonts w:ascii="Calibri" w:cs="Calibri" w:eastAsia="Calibri" w:hAnsi="Calibri"/>
          <w:b w:val="1"/>
          <w:bCs w:val="1"/>
          <w:color w:val="000000"/>
          <w:sz w:val="26"/>
          <w:szCs w:val="26"/>
          <w:rtl w:val="0"/>
        </w:rPr>
        <w:t xml:space="preserve">3.5 Test</w:t>
      </w:r>
    </w:p>
    <w:p w:rsidR="00000000" w:rsidDel="00000000" w:rsidP="00000000" w:rsidRDefault="00000000" w:rsidRPr="00000000" w14:paraId="000000A8">
      <w:pPr>
        <w:spacing w:after="240" w:befor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prototype was tested by asking questions about how the FIFA World Cup creates business opportunities and requesting simpler explanations. Based on the responses, I refined the explanations by using more relatable examples and clearer language. The testing showed that the AI assistant was able to provide accurate, easy-to-understand answers that were suitable for children aged 10–15.</w:t>
      </w:r>
    </w:p>
    <w:p w:rsidR="00000000" w:rsidDel="00000000" w:rsidP="00000000" w:rsidRDefault="00000000" w:rsidRPr="00000000" w14:paraId="000000A9">
      <w:pPr>
        <w:spacing w:after="240" w:befor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AA">
      <w:pPr>
        <w:spacing w:after="240" w:before="240" w:lineRule="auto"/>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4. AI Assistant Development</w:t>
      </w:r>
    </w:p>
    <w:p w:rsidR="00000000" w:rsidDel="00000000" w:rsidP="00000000" w:rsidRDefault="00000000" w:rsidRPr="00000000" w14:paraId="000000AB">
      <w:pPr>
        <w:spacing w:after="240" w:before="240" w:lineRule="auto"/>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4.1 AI Assistant Overview</w:t>
      </w:r>
    </w:p>
    <w:p w:rsidR="00000000" w:rsidDel="00000000" w:rsidP="00000000" w:rsidRDefault="00000000" w:rsidRPr="00000000" w14:paraId="000000AC">
      <w:pPr>
        <w:spacing w:after="240" w:befor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project’s AI assistant, </w:t>
      </w:r>
      <w:r w:rsidDel="00000000" w:rsidR="00000000" w:rsidRPr="00000000">
        <w:rPr>
          <w:rFonts w:ascii="Calibri" w:cs="Calibri" w:eastAsia="Calibri" w:hAnsi="Calibri"/>
          <w:b w:val="1"/>
          <w:bCs w:val="1"/>
          <w:sz w:val="28"/>
          <w:szCs w:val="28"/>
          <w:rtl w:val="0"/>
        </w:rPr>
        <w:t xml:space="preserve">World Cup Business Coach</w:t>
      </w:r>
      <w:r w:rsidDel="00000000" w:rsidR="00000000" w:rsidRPr="00000000">
        <w:rPr>
          <w:rFonts w:ascii="Calibri" w:cs="Calibri" w:eastAsia="Calibri" w:hAnsi="Calibri"/>
          <w:sz w:val="28"/>
          <w:szCs w:val="28"/>
          <w:rtl w:val="0"/>
        </w:rPr>
        <w:t xml:space="preserve">, is designed to teach children aged 10–15 about FIFA World Cup business activities by using clear language and familiar examples to explain sponsorships, advertising, ticket sales, tourism, broadcasting rights, and merchandise.</w:t>
      </w:r>
    </w:p>
    <w:p w:rsidR="00000000" w:rsidDel="00000000" w:rsidP="00000000" w:rsidRDefault="00000000" w:rsidRPr="00000000" w14:paraId="000000AD">
      <w:pPr>
        <w:spacing w:after="240" w:before="240" w:lineRule="auto"/>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4.2 Key Features</w:t>
      </w:r>
    </w:p>
    <w:p w:rsidR="00000000" w:rsidDel="00000000" w:rsidP="00000000" w:rsidRDefault="00000000" w:rsidRPr="00000000" w14:paraId="000000AE">
      <w:pPr>
        <w:spacing w:after="240" w:before="240" w:lineRule="auto"/>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The main features of the World Cup Business Coach  include:</w:t>
      </w:r>
    </w:p>
    <w:p w:rsidR="00000000" w:rsidDel="00000000" w:rsidP="00000000" w:rsidRDefault="00000000" w:rsidRPr="00000000" w14:paraId="000000AF">
      <w:pPr>
        <w:numPr>
          <w:ilvl w:val="0"/>
          <w:numId w:val="1"/>
        </w:numPr>
        <w:spacing w:after="0" w:afterAutospacing="0" w:befor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Explains business concepts in simple language.</w:t>
      </w:r>
    </w:p>
    <w:p w:rsidR="00000000" w:rsidDel="00000000" w:rsidP="00000000" w:rsidRDefault="00000000" w:rsidRPr="00000000" w14:paraId="000000B0">
      <w:pPr>
        <w:numPr>
          <w:ilvl w:val="0"/>
          <w:numId w:val="1"/>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Uses familiar examples that children can understand.</w:t>
      </w:r>
    </w:p>
    <w:p w:rsidR="00000000" w:rsidDel="00000000" w:rsidP="00000000" w:rsidRDefault="00000000" w:rsidRPr="00000000" w14:paraId="000000B1">
      <w:pPr>
        <w:numPr>
          <w:ilvl w:val="0"/>
          <w:numId w:val="1"/>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Includes real-world FIFA World Cup examples.</w:t>
      </w:r>
    </w:p>
    <w:p w:rsidR="00000000" w:rsidDel="00000000" w:rsidP="00000000" w:rsidRDefault="00000000" w:rsidRPr="00000000" w14:paraId="000000B2">
      <w:pPr>
        <w:numPr>
          <w:ilvl w:val="0"/>
          <w:numId w:val="1"/>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Covers sponsorships, advertising, ticket sales, tourism, broadcasting rights, and merchandise.</w:t>
      </w:r>
    </w:p>
    <w:p w:rsidR="00000000" w:rsidDel="00000000" w:rsidP="00000000" w:rsidRDefault="00000000" w:rsidRPr="00000000" w14:paraId="000000B3">
      <w:pPr>
        <w:numPr>
          <w:ilvl w:val="0"/>
          <w:numId w:val="1"/>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Answers follow-up questions and adjusts explanations when needed.</w:t>
      </w:r>
    </w:p>
    <w:p w:rsidR="00000000" w:rsidDel="00000000" w:rsidP="00000000" w:rsidRDefault="00000000" w:rsidRPr="00000000" w14:paraId="000000B4">
      <w:pPr>
        <w:numPr>
          <w:ilvl w:val="0"/>
          <w:numId w:val="1"/>
        </w:numPr>
        <w:spacing w:after="24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Organizes responses with clear headings and sections.</w:t>
      </w:r>
    </w:p>
    <w:p w:rsidR="00000000" w:rsidDel="00000000" w:rsidP="00000000" w:rsidRDefault="00000000" w:rsidRPr="00000000" w14:paraId="000000B5">
      <w:pPr>
        <w:spacing w:after="240" w:before="240" w:lineRule="auto"/>
        <w:ind w:left="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B6">
      <w:pPr>
        <w:spacing w:after="240" w:before="240" w:lineRule="auto"/>
        <w:ind w:left="0" w:firstLine="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4.3 AI Assistant Configuration</w:t>
      </w:r>
      <w:r w:rsidDel="00000000" w:rsidR="00000000" w:rsidRPr="00000000">
        <w:rPr>
          <w:rtl w:val="0"/>
        </w:rPr>
      </w:r>
    </w:p>
    <w:p w:rsidR="00000000" w:rsidDel="00000000" w:rsidP="00000000" w:rsidRDefault="00000000" w:rsidRPr="00000000" w14:paraId="000000B7">
      <w:pPr>
        <w:spacing w:after="240" w:before="240" w:lineRule="auto"/>
        <w:ind w:left="0" w:firstLine="72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World Cup Business Coach was created as a Custom GPT in ChatGPT. The configuration included a name, description, instructions, and conversation starters to guide how the assistant responds.</w:t>
      </w:r>
    </w:p>
    <w:p w:rsidR="00000000" w:rsidDel="00000000" w:rsidP="00000000" w:rsidRDefault="00000000" w:rsidRPr="00000000" w14:paraId="000000B8">
      <w:pPr>
        <w:spacing w:after="240" w:before="240" w:lineRule="auto"/>
        <w:ind w:left="0" w:firstLine="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Name: </w:t>
      </w:r>
      <w:r w:rsidDel="00000000" w:rsidR="00000000" w:rsidRPr="00000000">
        <w:rPr>
          <w:rFonts w:ascii="Calibri" w:cs="Calibri" w:eastAsia="Calibri" w:hAnsi="Calibri"/>
          <w:sz w:val="28"/>
          <w:szCs w:val="28"/>
          <w:rtl w:val="0"/>
        </w:rPr>
        <w:t xml:space="preserve">World Cup Business Coach</w:t>
      </w:r>
    </w:p>
    <w:p w:rsidR="00000000" w:rsidDel="00000000" w:rsidP="00000000" w:rsidRDefault="00000000" w:rsidRPr="00000000" w14:paraId="000000B9">
      <w:pPr>
        <w:spacing w:after="240" w:before="240" w:lineRule="auto"/>
        <w:ind w:left="0" w:firstLine="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Description:</w:t>
      </w:r>
    </w:p>
    <w:p w:rsidR="00000000" w:rsidDel="00000000" w:rsidP="00000000" w:rsidRDefault="00000000" w:rsidRPr="00000000" w14:paraId="000000BA">
      <w:pPr>
        <w:spacing w:after="240" w:before="240" w:lineRule="auto"/>
        <w:ind w:left="0" w:firstLine="72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An educational assistant that explains the business side of the FIFA World Cup using simple language, clear examples, and interactive learning.</w:t>
      </w:r>
    </w:p>
    <w:p w:rsidR="00000000" w:rsidDel="00000000" w:rsidP="00000000" w:rsidRDefault="00000000" w:rsidRPr="00000000" w14:paraId="000000BB">
      <w:pPr>
        <w:spacing w:after="240" w:before="240" w:lineRule="auto"/>
        <w:ind w:left="0" w:firstLine="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Instructions:</w:t>
      </w:r>
    </w:p>
    <w:p w:rsidR="00000000" w:rsidDel="00000000" w:rsidP="00000000" w:rsidRDefault="00000000" w:rsidRPr="00000000" w14:paraId="000000BC">
      <w:pPr>
        <w:spacing w:after="240" w:before="240" w:lineRule="auto"/>
        <w:ind w:left="0" w:firstLine="72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Act as a friendly business tutor for students and beginner learners. Explain FIFA World Cup business concepts using simple language, clear headings, and relatable examples. When helpful, begin with a familiar example before connecting it to a real FIFA World Cup example. Explain sponsorships, advertising, ticket sales, tourism, broadcasting rights, and merchandise in a clear and engaging way. Define difficult business terms, ask simple follow-up questions, and adjust explanations based on the learner’s understanding. Keep all responses respectful and appropriate for a general audience. Do not use profanity, explicit sexual content, graphic violence, illegal activity, or other inappropriate material. Do not provide unrelated football scores, match predictions, or content outside the educational purpose.</w:t>
      </w:r>
    </w:p>
    <w:p w:rsidR="00000000" w:rsidDel="00000000" w:rsidP="00000000" w:rsidRDefault="00000000" w:rsidRPr="00000000" w14:paraId="000000BD">
      <w:pPr>
        <w:spacing w:after="240" w:before="240" w:lineRule="auto"/>
        <w:ind w:left="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BE">
      <w:pPr>
        <w:spacing w:after="240" w:before="240" w:lineRule="auto"/>
        <w:ind w:left="0" w:firstLine="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Conversation Starters:</w:t>
      </w:r>
      <w:r w:rsidDel="00000000" w:rsidR="00000000" w:rsidRPr="00000000">
        <w:rPr>
          <w:rtl w:val="0"/>
        </w:rPr>
      </w:r>
    </w:p>
    <w:p w:rsidR="00000000" w:rsidDel="00000000" w:rsidP="00000000" w:rsidRDefault="00000000" w:rsidRPr="00000000" w14:paraId="000000BF">
      <w:pPr>
        <w:numPr>
          <w:ilvl w:val="0"/>
          <w:numId w:val="4"/>
        </w:numPr>
        <w:spacing w:after="0" w:afterAutospacing="0" w:before="240" w:lineRule="auto"/>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How does sponsorship work in the FIFA World Cup?</w:t>
      </w:r>
    </w:p>
    <w:p w:rsidR="00000000" w:rsidDel="00000000" w:rsidP="00000000" w:rsidRDefault="00000000" w:rsidRPr="00000000" w14:paraId="000000C0">
      <w:pPr>
        <w:numPr>
          <w:ilvl w:val="0"/>
          <w:numId w:val="4"/>
        </w:numPr>
        <w:spacing w:after="0" w:afterAutospacing="0" w:before="0" w:beforeAutospacing="0" w:lineRule="auto"/>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Why do companies advertise during the World Cup?</w:t>
      </w:r>
    </w:p>
    <w:p w:rsidR="00000000" w:rsidDel="00000000" w:rsidP="00000000" w:rsidRDefault="00000000" w:rsidRPr="00000000" w14:paraId="000000C1">
      <w:pPr>
        <w:numPr>
          <w:ilvl w:val="0"/>
          <w:numId w:val="4"/>
        </w:numPr>
        <w:spacing w:after="0" w:afterAutospacing="0" w:before="0" w:beforeAutospacing="0" w:lineRule="auto"/>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How does tourism help local businesses?</w:t>
      </w:r>
    </w:p>
    <w:p w:rsidR="00000000" w:rsidDel="00000000" w:rsidP="00000000" w:rsidRDefault="00000000" w:rsidRPr="00000000" w14:paraId="000000C2">
      <w:pPr>
        <w:numPr>
          <w:ilvl w:val="0"/>
          <w:numId w:val="4"/>
        </w:numPr>
        <w:spacing w:after="0" w:afterAutospacing="0" w:before="0" w:beforeAutospacing="0" w:lineRule="auto"/>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What are broadcasting rights?</w:t>
      </w:r>
    </w:p>
    <w:p w:rsidR="00000000" w:rsidDel="00000000" w:rsidP="00000000" w:rsidRDefault="00000000" w:rsidRPr="00000000" w14:paraId="000000C3">
      <w:pPr>
        <w:numPr>
          <w:ilvl w:val="0"/>
          <w:numId w:val="4"/>
        </w:numPr>
        <w:spacing w:after="240" w:before="0" w:beforeAutospacing="0" w:lineRule="auto"/>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Why do fans buy official merchandise?</w:t>
      </w:r>
    </w:p>
    <w:p w:rsidR="00000000" w:rsidDel="00000000" w:rsidP="00000000" w:rsidRDefault="00000000" w:rsidRPr="00000000" w14:paraId="000000C4">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Custom GPT Link:</w:t>
      </w:r>
    </w:p>
    <w:p w:rsidR="00000000" w:rsidDel="00000000" w:rsidP="00000000" w:rsidRDefault="00000000" w:rsidRPr="00000000" w14:paraId="000000C5">
      <w:pPr>
        <w:spacing w:after="240" w:before="240" w:lineRule="auto"/>
        <w:ind w:left="0" w:firstLine="0"/>
        <w:rPr>
          <w:rFonts w:ascii="Calibri" w:cs="Calibri" w:eastAsia="Calibri" w:hAnsi="Calibri"/>
          <w:sz w:val="28"/>
          <w:szCs w:val="28"/>
        </w:rPr>
      </w:pPr>
      <w:hyperlink r:id="rId6">
        <w:r w:rsidDel="00000000" w:rsidR="00000000" w:rsidRPr="00000000">
          <w:rPr>
            <w:rFonts w:ascii="Calibri" w:cs="Calibri" w:eastAsia="Calibri" w:hAnsi="Calibri"/>
            <w:color w:val="1155cc"/>
            <w:sz w:val="28"/>
            <w:szCs w:val="28"/>
            <w:u w:val="single"/>
            <w:rtl w:val="0"/>
          </w:rPr>
          <w:t xml:space="preserve">https://chatgpt.com/g/g-6a539f1e2a848191bb5bd6b4bfcc7fca-world-cup-business-coach</w:t>
        </w:r>
      </w:hyperlink>
      <w:r w:rsidDel="00000000" w:rsidR="00000000" w:rsidRPr="00000000">
        <w:rPr>
          <w:rtl w:val="0"/>
        </w:rPr>
      </w:r>
    </w:p>
    <w:p w:rsidR="00000000" w:rsidDel="00000000" w:rsidP="00000000" w:rsidRDefault="00000000" w:rsidRPr="00000000" w14:paraId="000000C6">
      <w:pPr>
        <w:spacing w:after="240" w:before="240" w:lineRule="auto"/>
        <w:ind w:left="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rFonts w:ascii="Calibri" w:cs="Calibri" w:eastAsia="Calibri" w:hAnsi="Calibri"/>
          <w:b w:val="1"/>
          <w:bCs w:val="1"/>
          <w:color w:val="000000"/>
        </w:rPr>
      </w:pPr>
      <w:bookmarkStart w:colFirst="0" w:colLast="0" w:name="_5bjun8p0ydhw" w:id="4"/>
      <w:bookmarkEnd w:id="4"/>
      <w:r w:rsidDel="00000000" w:rsidR="00000000" w:rsidRPr="00000000">
        <w:rPr>
          <w:rFonts w:ascii="Calibri" w:cs="Calibri" w:eastAsia="Calibri" w:hAnsi="Calibri"/>
          <w:b w:val="1"/>
          <w:bCs w:val="1"/>
          <w:color w:val="000000"/>
          <w:rtl w:val="0"/>
        </w:rPr>
        <w:t xml:space="preserve">4.4 Testing the AI Assistant</w:t>
      </w:r>
    </w:p>
    <w:p w:rsidR="00000000" w:rsidDel="00000000" w:rsidP="00000000" w:rsidRDefault="00000000" w:rsidRPr="00000000" w14:paraId="000000C8">
      <w:pPr>
        <w:spacing w:after="240" w:before="240" w:lineRule="auto"/>
        <w:ind w:left="0" w:firstLine="72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World Cup Business Coach was tested with questions about major World Cup business topics. The responses were clear, organized, and easy to understand, showing that the assistant met its educational purpose.</w:t>
      </w:r>
    </w:p>
    <w:p w:rsidR="00000000" w:rsidDel="00000000" w:rsidP="00000000" w:rsidRDefault="00000000" w:rsidRPr="00000000" w14:paraId="000000C9">
      <w:pPr>
        <w:spacing w:after="240" w:before="240" w:lineRule="auto"/>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4.5 Reflection</w:t>
      </w:r>
    </w:p>
    <w:p w:rsidR="00000000" w:rsidDel="00000000" w:rsidP="00000000" w:rsidRDefault="00000000" w:rsidRPr="00000000" w14:paraId="000000CA">
      <w:pPr>
        <w:spacing w:after="240" w:before="240" w:lineRule="auto"/>
        <w:ind w:left="0" w:firstLine="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Developing the World Cup Business Coach helped me understand how prompt design and testing improve the quality of AI responses. I also learned that simple language, clear instructions, and relatable examples make the assistant more effective for its intended audience.</w:t>
      </w:r>
    </w:p>
    <w:p w:rsidR="00000000" w:rsidDel="00000000" w:rsidP="00000000" w:rsidRDefault="00000000" w:rsidRPr="00000000" w14:paraId="000000CB">
      <w:pPr>
        <w:spacing w:after="240" w:before="240" w:lineRule="auto"/>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5. Conclusion</w:t>
      </w:r>
    </w:p>
    <w:p w:rsidR="00000000" w:rsidDel="00000000" w:rsidP="00000000" w:rsidRDefault="00000000" w:rsidRPr="00000000" w14:paraId="000000CC">
      <w:pPr>
        <w:spacing w:after="240" w:before="240" w:lineRule="auto"/>
        <w:ind w:left="0" w:firstLine="72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This AI Lab helped me explore different generative AI tools, compare their responses, and develop a Custom GPT using the design thinking process. Through this project, I gained a better understanding of prompt engineering, AI-assisted learning, and how AI can be designed to solve a specific educational problem. The World Cup Business Coach demonstrates how AI can make learning business concepts more engaging and accessible.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hatgpt.com/g/g-6a539f1e2a848191bb5bd6b4bfcc7fca-world-cup-business-coa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