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0"/>
      </w:pPr>
    </w:p>
    <w:p>
      <w:pPr>
        <w:spacing w:after="100"/>
        <w:jc w:val="center"/>
      </w:pPr>
      <w:r>
        <w:rPr>
          <w:rFonts w:ascii="Calibri" w:cs="Calibri" w:eastAsia="Calibri" w:hAnsi="Calibri"/>
          <w:b/>
          <w:bCs/>
          <w:color w:val="1A1A1A"/>
          <w:sz w:val="56"/>
          <w:szCs w:val="56"/>
        </w:rPr>
        <w:t xml:space="preserve">Distributed Job Scheduler</w:t>
      </w:r>
    </w:p>
    <w:p>
      <w:pPr>
        <w:spacing w:after="340"/>
        <w:jc w:val="center"/>
      </w:pPr>
      <w:r>
        <w:rPr>
          <w:rFonts w:ascii="Calibri" w:cs="Calibri" w:eastAsia="Calibri" w:hAnsi="Calibri"/>
          <w:color w:val="0F766E"/>
          <w:sz w:val="30"/>
          <w:szCs w:val="30"/>
        </w:rPr>
        <w:t xml:space="preserve">Technical Design Document</w:t>
      </w:r>
    </w:p>
    <w:p>
      <w:pPr>
        <w:pBdr>
          <w:top w:val="single" w:color="D4D8E0" w:sz="6" w:space="14"/>
        </w:pBdr>
        <w:spacing w:after="900"/>
        <w:jc w:val="center"/>
      </w:pPr>
      <w:r>
        <w:rPr>
          <w:rFonts w:ascii="Calibri" w:cs="Calibri" w:eastAsia="Calibri" w:hAnsi="Calibri"/>
          <w:i/>
          <w:iCs/>
          <w:color w:val="5A6072"/>
          <w:sz w:val="22"/>
          <w:szCs w:val="22"/>
        </w:rPr>
        <w:t xml:space="preserve">Reliable background job execution across multiple workers</w:t>
      </w:r>
    </w:p>
    <w:tbl>
      <w:tblPr>
        <w:tblW w:type="dxa" w:w="10080"/>
        <w:tblBorders>
          <w:top w:val="single" w:color="D4D8E0" w:sz="4"/>
          <w:left w:val="none" w:color="FFFFFF" w:sz="0"/>
          <w:bottom w:val="single" w:color="D4D8E0" w:sz="4"/>
          <w:right w:val="none" w:color="FFFFFF" w:sz="0"/>
          <w:insideH w:val="single" w:color="D4D8E0" w:sz="2"/>
          <w:insideV w:val="none" w:color="FFFFFF" w:sz="0"/>
        </w:tblBorders>
      </w:tblPr>
      <w:tblGrid>
        <w:gridCol w:w="2520"/>
        <w:gridCol w:w="7560"/>
      </w:tblGrid>
      <w:tr>
        <w:trPr>
          <w:tblHeader/>
        </w:trPr>
        <w:tc>
          <w:tcPr>
            <w:tcW w:type="dxa" w:w="2520"/>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
            </w:r>
          </w:p>
        </w:tc>
        <w:tc>
          <w:tcPr>
            <w:tcW w:type="dxa" w:w="7560"/>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
            </w:r>
          </w:p>
        </w:tc>
      </w:tr>
      <w:tr>
        <w:tc>
          <w:tcPr>
            <w:tcW w:type="dxa" w:w="252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Submitted for</w:t>
            </w:r>
          </w:p>
        </w:tc>
        <w:tc>
          <w:tcPr>
            <w:tcW w:type="dxa" w:w="756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Codity.AI — Intern Technical Assignment</w:t>
            </w:r>
          </w:p>
        </w:tc>
      </w:tr>
      <w:tr>
        <w:tc>
          <w:tcPr>
            <w:tcW w:type="dxa" w:w="252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Author</w:t>
            </w:r>
          </w:p>
        </w:tc>
        <w:tc>
          <w:tcPr>
            <w:tcW w:type="dxa" w:w="756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________________________</w:t>
            </w:r>
          </w:p>
        </w:tc>
      </w:tr>
      <w:tr>
        <w:tc>
          <w:tcPr>
            <w:tcW w:type="dxa" w:w="252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Date</w:t>
            </w:r>
          </w:p>
        </w:tc>
        <w:tc>
          <w:tcPr>
            <w:tcW w:type="dxa" w:w="756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21 August 2026</w:t>
            </w:r>
          </w:p>
        </w:tc>
      </w:tr>
      <w:tr>
        <w:tc>
          <w:tcPr>
            <w:tcW w:type="dxa" w:w="252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Stack</w:t>
            </w:r>
          </w:p>
        </w:tc>
        <w:tc>
          <w:tcPr>
            <w:tcW w:type="dxa" w:w="756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TypeScript · NestJS · PostgreSQL 16 · React · Docker</w:t>
            </w:r>
          </w:p>
        </w:tc>
      </w:tr>
      <w:tr>
        <w:tc>
          <w:tcPr>
            <w:tcW w:type="dxa" w:w="252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Scale</w:t>
            </w:r>
          </w:p>
        </w:tc>
        <w:tc>
          <w:tcPr>
            <w:tcW w:type="dxa" w:w="756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16 tables · 56 API operations · 7 containers · 85 unit tests</w:t>
            </w:r>
          </w:p>
        </w:tc>
      </w:tr>
    </w:tbl>
    <w:p>
      <w:r>
        <w:br w:type="page"/>
      </w:r>
    </w:p>
    <w:p>
      <w:pPr>
        <w:pStyle w:val="Heading1"/>
        <w:pBdr>
          <w:bottom w:val="single" w:color="D4D8E0" w:sz="6" w:space="8"/>
        </w:pBdr>
        <w:spacing w:after="200" w:before="380"/>
      </w:pPr>
      <w:r>
        <w:rPr>
          <w:rFonts w:ascii="Calibri" w:cs="Calibri" w:eastAsia="Calibri" w:hAnsi="Calibri"/>
          <w:b/>
          <w:bCs/>
          <w:color w:val="1A1A1A"/>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Bdr>
          <w:left w:val="single" w:color="0F766E" w:sz="18" w:space="12"/>
        </w:pBdr>
        <w:spacing w:after="180" w:before="120" w:line="276"/>
        <w:ind w:left="200"/>
      </w:pPr>
      <w:r>
        <w:rPr>
          <w:rFonts w:ascii="Calibri" w:cs="Calibri" w:eastAsia="Calibri" w:hAnsi="Calibri"/>
          <w:b/>
          <w:bCs/>
          <w:color w:val="0F766E"/>
          <w:sz w:val="20"/>
          <w:szCs w:val="20"/>
        </w:rPr>
        <w:t xml:space="preserve">In Word — </w:t>
      </w:r>
      <w:r>
        <w:rPr>
          <w:rFonts w:ascii="Calibri" w:cs="Calibri" w:eastAsia="Calibri" w:hAnsi="Calibri"/>
          <w:i/>
          <w:iCs/>
          <w:color w:val="5A6072"/>
          <w:sz w:val="20"/>
          <w:szCs w:val="20"/>
        </w:rPr>
        <w:t xml:space="preserve">Right-click the table above and choose "Update Field" to populate page numbers.</w:t>
      </w:r>
    </w:p>
    <w:p>
      <w:r>
        <w:br w:type="page"/>
      </w:r>
    </w:p>
    <w:p>
      <w:pPr>
        <w:pStyle w:val="Heading1"/>
        <w:pBdr>
          <w:bottom w:val="single" w:color="D4D8E0" w:sz="6" w:space="8"/>
        </w:pBdr>
        <w:spacing w:after="200" w:before="380"/>
      </w:pPr>
      <w:r>
        <w:rPr>
          <w:rFonts w:ascii="Calibri" w:cs="Calibri" w:eastAsia="Calibri" w:hAnsi="Calibri"/>
          <w:b/>
          <w:bCs/>
          <w:color w:val="1A1A1A"/>
          <w:sz w:val="32"/>
          <w:szCs w:val="32"/>
        </w:rPr>
        <w:t xml:space="preserve">1.  Executive summary</w:t>
      </w:r>
    </w:p>
    <w:p>
      <w:pPr>
        <w:spacing w:after="140" w:line="276"/>
      </w:pPr>
      <w:r>
        <w:rPr>
          <w:rFonts w:ascii="Calibri" w:cs="Calibri" w:eastAsia="Calibri" w:hAnsi="Calibri"/>
          <w:color w:val="1A1A1A"/>
          <w:sz w:val="21"/>
          <w:szCs w:val="21"/>
        </w:rPr>
        <w:t xml:space="preserve">This document describes a production-inspired distributed job scheduling platform: a system that accepts background work through a REST API, executes it reliably across multiple independent worker processes, and recovers automatically when any of those processes dies.</w:t>
      </w:r>
    </w:p>
    <w:p>
      <w:pPr>
        <w:pStyle w:val="Heading2"/>
        <w:spacing w:after="140" w:before="300"/>
      </w:pPr>
      <w:r>
        <w:rPr>
          <w:rFonts w:ascii="Calibri" w:cs="Calibri" w:eastAsia="Calibri" w:hAnsi="Calibri"/>
          <w:b/>
          <w:bCs/>
          <w:color w:val="1A1A1A"/>
          <w:sz w:val="25"/>
          <w:szCs w:val="25"/>
        </w:rPr>
        <w:t xml:space="preserve">1.1  The problem, precisely</w:t>
      </w:r>
    </w:p>
    <w:p>
      <w:pPr>
        <w:spacing w:after="140" w:line="276"/>
      </w:pPr>
      <w:r>
        <w:rPr>
          <w:rFonts w:ascii="Calibri" w:cs="Calibri" w:eastAsia="Calibri" w:hAnsi="Calibri"/>
          <w:color w:val="1A1A1A"/>
          <w:sz w:val="21"/>
          <w:szCs w:val="21"/>
        </w:rPr>
        <w:t xml:space="preserve">What separates this from an ordinary CRUD application is a single sentence: multiple workers read from the same list at the same time, and any of them can die at any moment.</w:t>
      </w:r>
    </w:p>
    <w:p>
      <w:pPr>
        <w:spacing w:after="140" w:line="276"/>
      </w:pPr>
      <w:r>
        <w:rPr>
          <w:rFonts w:ascii="Calibri" w:cs="Calibri" w:eastAsia="Calibri" w:hAnsi="Calibri"/>
          <w:color w:val="1A1A1A"/>
          <w:sz w:val="21"/>
          <w:szCs w:val="21"/>
        </w:rPr>
        <w:t xml:space="preserve">Everything difficult in this design follows from that sentence:</w:t>
      </w:r>
    </w:p>
    <w:p>
      <w:pPr>
        <w:pStyle w:val="ListParagraph"/>
        <w:numPr>
          <w:ilvl w:val="0"/>
          <w:numId w:val="2"/>
        </w:numPr>
        <w:spacing w:after="80" w:line="276"/>
      </w:pPr>
      <w:r>
        <w:rPr>
          <w:rFonts w:ascii="Calibri" w:cs="Calibri" w:eastAsia="Calibri" w:hAnsi="Calibri"/>
          <w:color w:val="1A1A1A"/>
          <w:sz w:val="21"/>
          <w:szCs w:val="21"/>
        </w:rPr>
        <w:t xml:space="preserve">Two workers must never run the same job → </w:t>
      </w:r>
      <w:r>
        <w:rPr>
          <w:rFonts w:ascii="Calibri" w:cs="Calibri" w:eastAsia="Calibri" w:hAnsi="Calibri"/>
          <w:b/>
          <w:bCs/>
          <w:color w:val="1A1A1A"/>
          <w:sz w:val="21"/>
          <w:szCs w:val="21"/>
        </w:rPr>
        <w:t xml:space="preserve">atomic claiming</w:t>
      </w:r>
      <w:r>
        <w:rPr>
          <w:rFonts w:ascii="Calibri" w:cs="Calibri" w:eastAsia="Calibri" w:hAnsi="Calibri"/>
          <w:color w:val="1A1A1A"/>
          <w:sz w:val="21"/>
          <w:szCs w:val="21"/>
        </w:rPr>
        <w:t xml:space="preserve"> (§4)</w:t>
      </w:r>
    </w:p>
    <w:p>
      <w:pPr>
        <w:pStyle w:val="ListParagraph"/>
        <w:numPr>
          <w:ilvl w:val="0"/>
          <w:numId w:val="2"/>
        </w:numPr>
        <w:spacing w:after="80" w:line="276"/>
      </w:pPr>
      <w:r>
        <w:rPr>
          <w:rFonts w:ascii="Calibri" w:cs="Calibri" w:eastAsia="Calibri" w:hAnsi="Calibri"/>
          <w:color w:val="1A1A1A"/>
          <w:sz w:val="21"/>
          <w:szCs w:val="21"/>
        </w:rPr>
        <w:t xml:space="preserve">A dead worker must not strand its work → </w:t>
      </w:r>
      <w:r>
        <w:rPr>
          <w:rFonts w:ascii="Calibri" w:cs="Calibri" w:eastAsia="Calibri" w:hAnsi="Calibri"/>
          <w:b/>
          <w:bCs/>
          <w:color w:val="1A1A1A"/>
          <w:sz w:val="21"/>
          <w:szCs w:val="21"/>
        </w:rPr>
        <w:t xml:space="preserve">leases, heartbeats and a reaper</w:t>
      </w:r>
      <w:r>
        <w:rPr>
          <w:rFonts w:ascii="Calibri" w:cs="Calibri" w:eastAsia="Calibri" w:hAnsi="Calibri"/>
          <w:color w:val="1A1A1A"/>
          <w:sz w:val="21"/>
          <w:szCs w:val="21"/>
        </w:rPr>
        <w:t xml:space="preserve"> (§5)</w:t>
      </w:r>
    </w:p>
    <w:p>
      <w:pPr>
        <w:pStyle w:val="ListParagraph"/>
        <w:numPr>
          <w:ilvl w:val="0"/>
          <w:numId w:val="2"/>
        </w:numPr>
        <w:spacing w:after="80" w:line="276"/>
      </w:pPr>
      <w:r>
        <w:rPr>
          <w:rFonts w:ascii="Calibri" w:cs="Calibri" w:eastAsia="Calibri" w:hAnsi="Calibri"/>
          <w:color w:val="1A1A1A"/>
          <w:sz w:val="21"/>
          <w:szCs w:val="21"/>
        </w:rPr>
        <w:t xml:space="preserve">A failing job must return later, not immediately → </w:t>
      </w:r>
      <w:r>
        <w:rPr>
          <w:rFonts w:ascii="Calibri" w:cs="Calibri" w:eastAsia="Calibri" w:hAnsi="Calibri"/>
          <w:b/>
          <w:bCs/>
          <w:color w:val="1A1A1A"/>
          <w:sz w:val="21"/>
          <w:szCs w:val="21"/>
        </w:rPr>
        <w:t xml:space="preserve">backoff scheduling, never sleeping</w:t>
      </w:r>
      <w:r>
        <w:rPr>
          <w:rFonts w:ascii="Calibri" w:cs="Calibri" w:eastAsia="Calibri" w:hAnsi="Calibri"/>
          <w:color w:val="1A1A1A"/>
          <w:sz w:val="21"/>
          <w:szCs w:val="21"/>
        </w:rPr>
        <w:t xml:space="preserve"> (§6)</w:t>
      </w:r>
    </w:p>
    <w:p>
      <w:pPr>
        <w:pStyle w:val="ListParagraph"/>
        <w:numPr>
          <w:ilvl w:val="0"/>
          <w:numId w:val="2"/>
        </w:numPr>
        <w:spacing w:after="80" w:line="276"/>
      </w:pPr>
      <w:r>
        <w:rPr>
          <w:rFonts w:ascii="Calibri" w:cs="Calibri" w:eastAsia="Calibri" w:hAnsi="Calibri"/>
          <w:color w:val="1A1A1A"/>
          <w:sz w:val="21"/>
          <w:szCs w:val="21"/>
        </w:rPr>
        <w:t xml:space="preserve">A job that can never succeed must stop consuming capacity → </w:t>
      </w:r>
      <w:r>
        <w:rPr>
          <w:rFonts w:ascii="Calibri" w:cs="Calibri" w:eastAsia="Calibri" w:hAnsi="Calibri"/>
          <w:b/>
          <w:bCs/>
          <w:color w:val="1A1A1A"/>
          <w:sz w:val="21"/>
          <w:szCs w:val="21"/>
        </w:rPr>
        <w:t xml:space="preserve">a dead letter queue</w:t>
      </w:r>
      <w:r>
        <w:rPr>
          <w:rFonts w:ascii="Calibri" w:cs="Calibri" w:eastAsia="Calibri" w:hAnsi="Calibri"/>
          <w:color w:val="1A1A1A"/>
          <w:sz w:val="21"/>
          <w:szCs w:val="21"/>
        </w:rPr>
        <w:t xml:space="preserve"> (§7)</w:t>
      </w:r>
    </w:p>
    <w:p>
      <w:pPr>
        <w:pStyle w:val="ListParagraph"/>
        <w:numPr>
          <w:ilvl w:val="0"/>
          <w:numId w:val="2"/>
        </w:numPr>
        <w:spacing w:after="80" w:line="276"/>
      </w:pPr>
      <w:r>
        <w:rPr>
          <w:rFonts w:ascii="Calibri" w:cs="Calibri" w:eastAsia="Calibri" w:hAnsi="Calibri"/>
          <w:color w:val="1A1A1A"/>
          <w:sz w:val="21"/>
          <w:szCs w:val="21"/>
        </w:rPr>
        <w:t xml:space="preserve">A retried job must not double-charge anyone → </w:t>
      </w:r>
      <w:r>
        <w:rPr>
          <w:rFonts w:ascii="Calibri" w:cs="Calibri" w:eastAsia="Calibri" w:hAnsi="Calibri"/>
          <w:b/>
          <w:bCs/>
          <w:color w:val="1A1A1A"/>
          <w:sz w:val="21"/>
          <w:szCs w:val="21"/>
        </w:rPr>
        <w:t xml:space="preserve">idempotency</w:t>
      </w:r>
      <w:r>
        <w:rPr>
          <w:rFonts w:ascii="Calibri" w:cs="Calibri" w:eastAsia="Calibri" w:hAnsi="Calibri"/>
          <w:color w:val="1A1A1A"/>
          <w:sz w:val="21"/>
          <w:szCs w:val="21"/>
        </w:rPr>
        <w:t xml:space="preserve"> (§8)</w:t>
      </w:r>
    </w:p>
    <w:p>
      <w:pPr>
        <w:pStyle w:val="Heading2"/>
        <w:spacing w:after="140" w:before="300"/>
      </w:pPr>
      <w:r>
        <w:rPr>
          <w:rFonts w:ascii="Calibri" w:cs="Calibri" w:eastAsia="Calibri" w:hAnsi="Calibri"/>
          <w:b/>
          <w:bCs/>
          <w:color w:val="1A1A1A"/>
          <w:sz w:val="25"/>
          <w:szCs w:val="25"/>
        </w:rPr>
        <w:t xml:space="preserve">1.2  The governing design decision</w:t>
      </w:r>
    </w:p>
    <w:p>
      <w:pPr>
        <w:pBdr>
          <w:left w:val="single" w:color="0F766E" w:sz="24" w:space="14"/>
        </w:pBdr>
        <w:spacing w:after="200" w:before="140" w:line="300"/>
        <w:ind w:left="200"/>
      </w:pPr>
      <w:r>
        <w:rPr>
          <w:rFonts w:ascii="Calibri" w:cs="Calibri" w:eastAsia="Calibri" w:hAnsi="Calibri"/>
          <w:b/>
          <w:bCs/>
          <w:color w:val="1A1A1A"/>
          <w:sz w:val="24"/>
          <w:szCs w:val="24"/>
        </w:rPr>
        <w:t xml:space="preserve">The database is the queue. Workers hold short transactions to claim work, and hold no transaction while doing work.</w:t>
      </w:r>
    </w:p>
    <w:p>
      <w:pPr>
        <w:spacing w:after="140" w:line="276"/>
      </w:pPr>
      <w:r>
        <w:rPr>
          <w:rFonts w:ascii="Calibri" w:cs="Calibri" w:eastAsia="Calibri" w:hAnsi="Calibri"/>
          <w:color w:val="1A1A1A"/>
          <w:sz w:val="21"/>
          <w:szCs w:val="21"/>
        </w:rPr>
        <w:t xml:space="preserve">Every reliability property described in this document is a consequence of that rule. PostgreSQL provides the primitives that make it viable: FOR UPDATE SKIP LOCKED as a genuine work-queue operation, advisory locks for leader election, LISTEN/NOTIFY for push wake-ups, and partial indexes that keep the claim path fast as the table grows to millions of rows.</w:t>
      </w:r>
    </w:p>
    <w:p>
      <w:pPr>
        <w:pBdr>
          <w:left w:val="single" w:color="0F766E" w:sz="18" w:space="12"/>
        </w:pBdr>
        <w:spacing w:after="180" w:before="120" w:line="276"/>
        <w:ind w:left="200"/>
      </w:pPr>
      <w:r>
        <w:rPr>
          <w:rFonts w:ascii="Calibri" w:cs="Calibri" w:eastAsia="Calibri" w:hAnsi="Calibri"/>
          <w:b/>
          <w:bCs/>
          <w:color w:val="0F766E"/>
          <w:sz w:val="20"/>
          <w:szCs w:val="20"/>
        </w:rPr>
        <w:t xml:space="preserve">Deliberate omission — </w:t>
      </w:r>
      <w:r>
        <w:rPr>
          <w:rFonts w:ascii="Calibri" w:cs="Calibri" w:eastAsia="Calibri" w:hAnsi="Calibri"/>
          <w:i/>
          <w:iCs/>
          <w:color w:val="5A6072"/>
          <w:sz w:val="20"/>
          <w:szCs w:val="20"/>
        </w:rPr>
        <w:t xml:space="preserve">No message broker was introduced. A broker would split the system in two — creating a job would mean writing to PostgreSQL and pushing to the broker, with no transaction spanning both. That dual-write problem buys throughput this system will never need. The reasoning is set out in full in §9.1.</w:t>
      </w:r>
    </w:p>
    <w:p>
      <w:pPr>
        <w:pStyle w:val="Heading2"/>
        <w:spacing w:after="140" w:before="300"/>
      </w:pPr>
      <w:r>
        <w:rPr>
          <w:rFonts w:ascii="Calibri" w:cs="Calibri" w:eastAsia="Calibri" w:hAnsi="Calibri"/>
          <w:b/>
          <w:bCs/>
          <w:color w:val="1A1A1A"/>
          <w:sz w:val="25"/>
          <w:szCs w:val="25"/>
        </w:rPr>
        <w:t xml:space="preserve">1.3  What was built</w:t>
      </w:r>
    </w:p>
    <w:tbl>
      <w:tblPr>
        <w:tblW w:type="dxa" w:w="10080"/>
        <w:tblBorders>
          <w:top w:val="single" w:color="D4D8E0" w:sz="4"/>
          <w:left w:val="none" w:color="FFFFFF" w:sz="0"/>
          <w:bottom w:val="single" w:color="D4D8E0" w:sz="4"/>
          <w:right w:val="none" w:color="FFFFFF" w:sz="0"/>
          <w:insideH w:val="single" w:color="D4D8E0" w:sz="2"/>
          <w:insideV w:val="none" w:color="FFFFFF" w:sz="0"/>
        </w:tblBorders>
      </w:tblPr>
      <w:tblGrid>
        <w:gridCol w:w="2520"/>
        <w:gridCol w:w="7560"/>
      </w:tblGrid>
      <w:tr>
        <w:trPr>
          <w:tblHeader/>
        </w:trPr>
        <w:tc>
          <w:tcPr>
            <w:tcW w:type="dxa" w:w="2520"/>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Component</w:t>
            </w:r>
          </w:p>
        </w:tc>
        <w:tc>
          <w:tcPr>
            <w:tcW w:type="dxa" w:w="7560"/>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Responsibility</w:t>
            </w:r>
          </w:p>
        </w:tc>
      </w:tr>
      <w:tr>
        <w:tc>
          <w:tcPr>
            <w:tcW w:type="dxa" w:w="252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API service</w:t>
            </w:r>
            <w:r>
              <w:rPr>
                <w:rFonts w:ascii="Consolas" w:cs="Consolas" w:eastAsia="Consolas" w:hAnsi="Consolas"/>
                <w:color w:val="0F766E"/>
                <w:sz w:val="17"/>
                <w:szCs w:val="17"/>
              </w:rPr>
              <w:t xml:space="preserve">(NestJS)</w:t>
            </w:r>
          </w:p>
        </w:tc>
        <w:tc>
          <w:tcPr>
            <w:tcW w:type="dxa" w:w="756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Authentication, tenancy, validation, job and queue management, read models. 56 operations. Never executes a job.</w:t>
            </w:r>
          </w:p>
        </w:tc>
      </w:tr>
      <w:tr>
        <w:tc>
          <w:tcPr>
            <w:tcW w:type="dxa" w:w="252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Worker</w:t>
            </w:r>
            <w:r>
              <w:rPr>
                <w:rFonts w:ascii="Consolas" w:cs="Consolas" w:eastAsia="Consolas" w:hAnsi="Consolas"/>
                <w:color w:val="0F766E"/>
                <w:sz w:val="17"/>
                <w:szCs w:val="17"/>
              </w:rPr>
              <w:t xml:space="preserve">(N processes)</w:t>
            </w:r>
          </w:p>
        </w:tc>
        <w:tc>
          <w:tcPr>
            <w:tcW w:type="dxa" w:w="756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Claims jobs atomically, executes them concurrently, heartbeats, drains gracefully on SIGTERM.</w:t>
            </w:r>
          </w:p>
        </w:tc>
      </w:tr>
      <w:tr>
        <w:tc>
          <w:tcPr>
            <w:tcW w:type="dxa" w:w="252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Scheduler</w:t>
            </w:r>
            <w:r>
              <w:rPr>
                <w:rFonts w:ascii="Consolas" w:cs="Consolas" w:eastAsia="Consolas" w:hAnsi="Consolas"/>
                <w:color w:val="0F766E"/>
                <w:sz w:val="17"/>
                <w:szCs w:val="17"/>
              </w:rPr>
              <w:t xml:space="preserve">(leader-elected)</w:t>
            </w:r>
          </w:p>
        </w:tc>
        <w:tc>
          <w:tcPr>
            <w:tcW w:type="dxa" w:w="756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Promotes due jobs, fires cron schedules, reaps expired leases, rolls up metrics. Exactly one instance acts at a time.</w:t>
            </w:r>
          </w:p>
        </w:tc>
      </w:tr>
      <w:tr>
        <w:tc>
          <w:tcPr>
            <w:tcW w:type="dxa" w:w="252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Dashboard</w:t>
            </w:r>
            <w:r>
              <w:rPr>
                <w:rFonts w:ascii="Consolas" w:cs="Consolas" w:eastAsia="Consolas" w:hAnsi="Consolas"/>
                <w:color w:val="0F766E"/>
                <w:sz w:val="17"/>
                <w:szCs w:val="17"/>
              </w:rPr>
              <w:t xml:space="preserve">(React)</w:t>
            </w:r>
          </w:p>
        </w:tc>
        <w:tc>
          <w:tcPr>
            <w:tcW w:type="dxa" w:w="756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Overview, queues, job explorer, worker health, dead-letter triage.</w:t>
            </w:r>
          </w:p>
        </w:tc>
      </w:tr>
      <w:tr>
        <w:tc>
          <w:tcPr>
            <w:tcW w:type="dxa" w:w="252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PostgreSQL 16</w:t>
            </w:r>
          </w:p>
        </w:tc>
        <w:tc>
          <w:tcPr>
            <w:tcW w:type="dxa" w:w="756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The system of record and the queue itself.</w:t>
            </w:r>
          </w:p>
        </w:tc>
      </w:tr>
    </w:tbl>
    <w:p>
      <w:r>
        <w:br w:type="page"/>
      </w:r>
    </w:p>
    <w:p>
      <w:pPr>
        <w:pStyle w:val="Heading1"/>
        <w:pBdr>
          <w:bottom w:val="single" w:color="D4D8E0" w:sz="6" w:space="8"/>
        </w:pBdr>
        <w:spacing w:after="200" w:before="380"/>
      </w:pPr>
      <w:r>
        <w:rPr>
          <w:rFonts w:ascii="Calibri" w:cs="Calibri" w:eastAsia="Calibri" w:hAnsi="Calibri"/>
          <w:b/>
          <w:bCs/>
          <w:color w:val="1A1A1A"/>
          <w:sz w:val="32"/>
          <w:szCs w:val="32"/>
        </w:rPr>
        <w:t xml:space="preserve">2.  System architecture</w:t>
      </w:r>
    </w:p>
    <w:p>
      <w:pPr>
        <w:spacing w:after="140" w:line="276"/>
      </w:pPr>
      <w:r>
        <w:rPr>
          <w:rFonts w:ascii="Calibri" w:cs="Calibri" w:eastAsia="Calibri" w:hAnsi="Calibri"/>
          <w:color w:val="1A1A1A"/>
          <w:sz w:val="21"/>
          <w:szCs w:val="21"/>
        </w:rPr>
        <w:t xml:space="preserve">Three deployables, one codebase, one database. The API is a modular monolith; the workers are a separately scaled fleet; the scheduler is the same binary running in a different role.</w:t>
      </w:r>
    </w:p>
    <w:p>
      <w:pPr>
        <w:spacing w:after="60" w:before="120"/>
        <w:jc w:val="center"/>
      </w:pPr>
      <w:r>
        <w:drawing>
          <wp:inline distT="0" distB="0" distL="0" distR="0">
            <wp:extent cx="48006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800600" cy="3552825"/>
                    </a:xfrm>
                    <a:prstGeom prst="rect">
                      <a:avLst/>
                    </a:prstGeom>
                  </pic:spPr>
                </pic:pic>
              </a:graphicData>
            </a:graphic>
          </wp:inline>
        </w:drawing>
      </w:r>
    </w:p>
    <w:p>
      <w:pPr>
        <w:spacing w:after="220"/>
        <w:jc w:val="center"/>
      </w:pPr>
      <w:r>
        <w:rPr>
          <w:rFonts w:ascii="Calibri" w:cs="Calibri" w:eastAsia="Calibri" w:hAnsi="Calibri"/>
          <w:i/>
          <w:iCs/>
          <w:color w:val="5A6072"/>
          <w:sz w:val="18"/>
          <w:szCs w:val="18"/>
        </w:rPr>
        <w:t xml:space="preserve">Figure 1 — System architecture</w:t>
      </w:r>
    </w:p>
    <w:p>
      <w:pPr>
        <w:pStyle w:val="Heading2"/>
        <w:spacing w:after="140" w:before="300"/>
      </w:pPr>
      <w:r>
        <w:rPr>
          <w:rFonts w:ascii="Calibri" w:cs="Calibri" w:eastAsia="Calibri" w:hAnsi="Calibri"/>
          <w:b/>
          <w:bCs/>
          <w:color w:val="1A1A1A"/>
          <w:sz w:val="25"/>
          <w:szCs w:val="25"/>
        </w:rPr>
        <w:t xml:space="preserve">2.1  Why a modular monolith, and one genuine split</w:t>
      </w:r>
    </w:p>
    <w:p>
      <w:pPr>
        <w:spacing w:after="140" w:line="276"/>
      </w:pPr>
      <w:r>
        <w:rPr>
          <w:rFonts w:ascii="Calibri" w:cs="Calibri" w:eastAsia="Calibri" w:hAnsi="Calibri"/>
          <w:color w:val="1A1A1A"/>
          <w:sz w:val="21"/>
          <w:szCs w:val="21"/>
        </w:rPr>
        <w:t xml:space="preserve">The API modules share one database and one transaction boundary. Splitting them into services would require distributed transactions to create a job and its audit trail atomically — strictly worse, for no benefit at this scale.</w:t>
      </w:r>
    </w:p>
    <w:p>
      <w:pPr>
        <w:spacing w:after="140" w:line="276"/>
      </w:pPr>
      <w:r>
        <w:rPr>
          <w:rFonts w:ascii="Calibri" w:cs="Calibri" w:eastAsia="Calibri" w:hAnsi="Calibri"/>
          <w:color w:val="1A1A1A"/>
          <w:sz w:val="21"/>
          <w:szCs w:val="21"/>
        </w:rPr>
        <w:t xml:space="preserve">The worker, however, is genuinely separate, and that is the one split the problem justifies. It has a different scaling axis (add workers, not API capacity), a different failure domain (a handler that exhausts memory must not take down the dashboard), and a different lifecycle (a 30-second graceful drain versus an instant restart).</w:t>
      </w:r>
    </w:p>
    <w:p>
      <w:pPr>
        <w:pStyle w:val="Heading2"/>
        <w:spacing w:after="140" w:before="300"/>
      </w:pPr>
      <w:r>
        <w:rPr>
          <w:rFonts w:ascii="Calibri" w:cs="Calibri" w:eastAsia="Calibri" w:hAnsi="Calibri"/>
          <w:b/>
          <w:bCs/>
          <w:color w:val="1A1A1A"/>
          <w:sz w:val="25"/>
          <w:szCs w:val="25"/>
        </w:rPr>
        <w:t xml:space="preserve">2.2  Leader election, and why it is structural</w:t>
      </w:r>
    </w:p>
    <w:p>
      <w:pPr>
        <w:spacing w:after="140" w:line="276"/>
      </w:pPr>
      <w:r>
        <w:rPr>
          <w:rFonts w:ascii="Calibri" w:cs="Calibri" w:eastAsia="Calibri" w:hAnsi="Calibri"/>
          <w:color w:val="1A1A1A"/>
          <w:sz w:val="21"/>
          <w:szCs w:val="21"/>
        </w:rPr>
        <w:t xml:space="preserve">Three of the scheduler’s loops — promotion, cron materialisation, and lease reaping — are globally singular. Running two copies fires every cron schedule twice.</w:t>
      </w:r>
    </w:p>
    <w:p>
      <w:pPr>
        <w:spacing w:after="140" w:line="276"/>
      </w:pPr>
      <w:r>
        <w:rPr>
          <w:rFonts w:ascii="Calibri" w:cs="Calibri" w:eastAsia="Calibri" w:hAnsi="Calibri"/>
          <w:color w:val="1A1A1A"/>
          <w:sz w:val="21"/>
          <w:szCs w:val="21"/>
        </w:rPr>
        <w:t xml:space="preserve">The obvious approach is a dedicated deployable that operators must remember to run exactly one of. That works until somebody scales it to two. Instead, every process attempts pg_try_advisory_lock at startup; whichever wins runs the scheduler loops and the rest idle as hot standbys. Correctness stops depending on deployment discipline.</w:t>
      </w:r>
    </w:p>
    <w:p>
      <w:pPr>
        <w:pBdr>
          <w:left w:val="single" w:color="0F766E" w:sz="18" w:space="12"/>
        </w:pBdr>
        <w:spacing w:after="180" w:before="120" w:line="276"/>
        <w:ind w:left="200"/>
      </w:pPr>
      <w:r>
        <w:rPr>
          <w:rFonts w:ascii="Calibri" w:cs="Calibri" w:eastAsia="Calibri" w:hAnsi="Calibri"/>
          <w:b/>
          <w:bCs/>
          <w:color w:val="0F766E"/>
          <w:sz w:val="20"/>
          <w:szCs w:val="20"/>
        </w:rPr>
        <w:t xml:space="preserve">Why this matters — </w:t>
      </w:r>
      <w:r>
        <w:rPr>
          <w:rFonts w:ascii="Calibri" w:cs="Calibri" w:eastAsia="Calibri" w:hAnsi="Calibri"/>
          <w:i/>
          <w:iCs/>
          <w:color w:val="5A6072"/>
          <w:sz w:val="20"/>
          <w:szCs w:val="20"/>
        </w:rPr>
        <w:t xml:space="preserve">Failover costs nothing. If the leader dies, its session ends, PostgreSQL releases the advisory lock automatically, and the next process to retry becomes leader — no lease to expire, no heartbeat to miss, no split brain. This also satisfies the assignment’s "distributed locking" bonus as load-bearing architecture rather than a bolt-on.</w:t>
      </w:r>
    </w:p>
    <w:p>
      <w:pPr>
        <w:pStyle w:val="Heading2"/>
        <w:spacing w:after="140" w:before="300"/>
      </w:pPr>
      <w:r>
        <w:rPr>
          <w:rFonts w:ascii="Calibri" w:cs="Calibri" w:eastAsia="Calibri" w:hAnsi="Calibri"/>
          <w:b/>
          <w:bCs/>
          <w:color w:val="1A1A1A"/>
          <w:sz w:val="25"/>
          <w:szCs w:val="25"/>
        </w:rPr>
        <w:t xml:space="preserve">2.3  Job discovery: push for latency, polling for correctness</w:t>
      </w:r>
    </w:p>
    <w:p>
      <w:pPr>
        <w:spacing w:after="140" w:line="276"/>
      </w:pPr>
      <w:r>
        <w:rPr>
          <w:rFonts w:ascii="Calibri" w:cs="Calibri" w:eastAsia="Calibri" w:hAnsi="Calibri"/>
          <w:color w:val="1A1A1A"/>
          <w:sz w:val="21"/>
          <w:szCs w:val="21"/>
        </w:rPr>
        <w:t xml:space="preserve">Pure polling wastes queries and adds latency equal to half the poll interval. Pure push loses jobs when a notification fires while a worker is reconnecting. The system uses both: LISTEN/NOTIFY wakes workers immediately, and a jittered poll timer runs underneath it.</w:t>
      </w:r>
    </w:p>
    <w:p>
      <w:pPr>
        <w:spacing w:after="140" w:line="276"/>
      </w:pPr>
      <w:r>
        <w:rPr>
          <w:rFonts w:ascii="Calibri" w:cs="Calibri" w:eastAsia="Calibri" w:hAnsi="Calibri"/>
          <w:color w:val="1A1A1A"/>
          <w:sz w:val="21"/>
          <w:szCs w:val="21"/>
        </w:rPr>
        <w:t xml:space="preserve">NOTIFY is the latency optimisation; the poll timer is the correctness guarantee. </w:t>
      </w:r>
      <w:r>
        <w:rPr>
          <w:rFonts w:ascii="Calibri" w:cs="Calibri" w:eastAsia="Calibri" w:hAnsi="Calibri"/>
          <w:b/>
          <w:bCs/>
          <w:color w:val="1A1A1A"/>
          <w:sz w:val="21"/>
          <w:szCs w:val="21"/>
        </w:rPr>
        <w:t xml:space="preserve">If every notification were lost, the system would still be correct — only slower.</w:t>
      </w:r>
      <w:r>
        <w:rPr>
          <w:rFonts w:ascii="Calibri" w:cs="Calibri" w:eastAsia="Calibri" w:hAnsi="Calibri"/>
          <w:color w:val="1A1A1A"/>
          <w:sz w:val="21"/>
          <w:szCs w:val="21"/>
        </w:rPr>
        <w:t xml:space="preserve"> That is the right way round, and it is why no delivery guarantee is needed from a mechanism that offers none.</w:t>
      </w:r>
    </w:p>
    <w:p>
      <w:r>
        <w:br w:type="page"/>
      </w:r>
    </w:p>
    <w:p>
      <w:pPr>
        <w:pStyle w:val="Heading1"/>
        <w:pBdr>
          <w:bottom w:val="single" w:color="D4D8E0" w:sz="6" w:space="8"/>
        </w:pBdr>
        <w:spacing w:after="200" w:before="380"/>
      </w:pPr>
      <w:r>
        <w:rPr>
          <w:rFonts w:ascii="Calibri" w:cs="Calibri" w:eastAsia="Calibri" w:hAnsi="Calibri"/>
          <w:b/>
          <w:bCs/>
          <w:color w:val="1A1A1A"/>
          <w:sz w:val="32"/>
          <w:szCs w:val="32"/>
        </w:rPr>
        <w:t xml:space="preserve">3.  Database design</w:t>
      </w:r>
    </w:p>
    <w:p>
      <w:pPr>
        <w:spacing w:after="140" w:line="276"/>
      </w:pPr>
      <w:r>
        <w:rPr>
          <w:rFonts w:ascii="Calibri" w:cs="Calibri" w:eastAsia="Calibri" w:hAnsi="Calibri"/>
          <w:color w:val="1A1A1A"/>
          <w:sz w:val="21"/>
          <w:szCs w:val="21"/>
        </w:rPr>
        <w:t xml:space="preserve">PostgreSQL 16. </w:t>
      </w:r>
      <w:r>
        <w:rPr>
          <w:rFonts w:ascii="Calibri" w:cs="Calibri" w:eastAsia="Calibri" w:hAnsi="Calibri"/>
          <w:b/>
          <w:bCs/>
          <w:color w:val="1A1A1A"/>
          <w:sz w:val="21"/>
          <w:szCs w:val="21"/>
        </w:rPr>
        <w:t xml:space="preserve">16 tables · 9 enum types · 36 foreign keys · 14 CHECK constraints · 8 hand-written partial indexes.</w:t>
      </w:r>
    </w:p>
    <w:p>
      <w:pPr>
        <w:spacing w:after="60" w:before="120"/>
        <w:jc w:val="center"/>
      </w:pPr>
      <w:r>
        <w:drawing>
          <wp:inline distT="0" distB="0" distL="0" distR="0">
            <wp:extent cx="4391025" cy="609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91025" cy="6096000"/>
                    </a:xfrm>
                    <a:prstGeom prst="rect">
                      <a:avLst/>
                    </a:prstGeom>
                  </pic:spPr>
                </pic:pic>
              </a:graphicData>
            </a:graphic>
          </wp:inline>
        </w:drawing>
      </w:r>
    </w:p>
    <w:p>
      <w:pPr>
        <w:spacing w:after="220"/>
        <w:jc w:val="center"/>
      </w:pPr>
      <w:r>
        <w:rPr>
          <w:rFonts w:ascii="Calibri" w:cs="Calibri" w:eastAsia="Calibri" w:hAnsi="Calibri"/>
          <w:i/>
          <w:iCs/>
          <w:color w:val="5A6072"/>
          <w:sz w:val="18"/>
          <w:szCs w:val="18"/>
        </w:rPr>
        <w:t xml:space="preserve">Figure 2 — Entity relationship diagram</w:t>
      </w:r>
    </w:p>
    <w:p>
      <w:pPr>
        <w:pStyle w:val="Heading2"/>
        <w:spacing w:after="140" w:before="300"/>
      </w:pPr>
      <w:r>
        <w:rPr>
          <w:rFonts w:ascii="Calibri" w:cs="Calibri" w:eastAsia="Calibri" w:hAnsi="Calibri"/>
          <w:b/>
          <w:bCs/>
          <w:color w:val="1A1A1A"/>
          <w:sz w:val="25"/>
          <w:szCs w:val="25"/>
        </w:rPr>
        <w:t xml:space="preserve">3.1  The split that matters most</w:t>
      </w:r>
    </w:p>
    <w:p>
      <w:pPr>
        <w:spacing w:after="140" w:line="276"/>
      </w:pPr>
      <w:r>
        <w:rPr>
          <w:rFonts w:ascii="Consolas" w:cs="Consolas" w:eastAsia="Consolas" w:hAnsi="Consolas"/>
          <w:color w:val="0F766E"/>
          <w:sz w:val="19"/>
          <w:szCs w:val="19"/>
        </w:rPr>
        <w:t xml:space="preserve">jobs</w:t>
      </w:r>
      <w:r>
        <w:rPr>
          <w:rFonts w:ascii="Calibri" w:cs="Calibri" w:eastAsia="Calibri" w:hAnsi="Calibri"/>
          <w:color w:val="1A1A1A"/>
          <w:sz w:val="21"/>
          <w:szCs w:val="21"/>
        </w:rPr>
        <w:t xml:space="preserve"> holds the logical unit of work. </w:t>
      </w:r>
      <w:r>
        <w:rPr>
          <w:rFonts w:ascii="Consolas" w:cs="Consolas" w:eastAsia="Consolas" w:hAnsi="Consolas"/>
          <w:color w:val="0F766E"/>
          <w:sz w:val="19"/>
          <w:szCs w:val="19"/>
        </w:rPr>
        <w:t xml:space="preserve">job_executions</w:t>
      </w:r>
      <w:r>
        <w:rPr>
          <w:rFonts w:ascii="Calibri" w:cs="Calibri" w:eastAsia="Calibri" w:hAnsi="Calibri"/>
          <w:color w:val="1A1A1A"/>
          <w:sz w:val="21"/>
          <w:szCs w:val="21"/>
        </w:rPr>
        <w:t xml:space="preserve"> holds one row per </w:t>
      </w:r>
      <w:r>
        <w:rPr>
          <w:rFonts w:ascii="Calibri" w:cs="Calibri" w:eastAsia="Calibri" w:hAnsi="Calibri"/>
          <w:i/>
          <w:iCs/>
          <w:color w:val="1A1A1A"/>
          <w:sz w:val="21"/>
          <w:szCs w:val="21"/>
        </w:rPr>
        <w:t xml:space="preserve">attempt</w:t>
      </w:r>
      <w:r>
        <w:rPr>
          <w:rFonts w:ascii="Calibri" w:cs="Calibri" w:eastAsia="Calibri" w:hAnsi="Calibri"/>
          <w:b/>
          <w:bCs/>
          <w:color w:val="1A1A1A"/>
          <w:sz w:val="21"/>
          <w:szCs w:val="21"/>
        </w:rPr>
        <w:t xml:space="preserve">. Attempts fail; jobs die.</w:t>
      </w:r>
    </w:p>
    <w:p>
      <w:pPr>
        <w:spacing w:after="140" w:line="276"/>
      </w:pPr>
      <w:r>
        <w:rPr>
          <w:rFonts w:ascii="Calibri" w:cs="Calibri" w:eastAsia="Calibri" w:hAnsi="Calibri"/>
          <w:color w:val="1A1A1A"/>
          <w:sz w:val="21"/>
          <w:szCs w:val="21"/>
        </w:rPr>
        <w:t xml:space="preserve">That separation is what makes retry history, per-attempt timings, per-attempt worker assignment and per-attempt errors queryable — rather than squashed into a JSON array that cannot be indexed, aggregated or paginated. "It timed out, then received a 503" is diagnostically different from "it failed twice", and that distinction only survives because attempts are separate records.</w:t>
      </w:r>
    </w:p>
    <w:p>
      <w:pPr>
        <w:pStyle w:val="Heading2"/>
        <w:spacing w:after="140" w:before="300"/>
      </w:pPr>
      <w:r>
        <w:rPr>
          <w:rFonts w:ascii="Calibri" w:cs="Calibri" w:eastAsia="Calibri" w:hAnsi="Calibri"/>
          <w:b/>
          <w:bCs/>
          <w:color w:val="1A1A1A"/>
          <w:sz w:val="25"/>
          <w:szCs w:val="25"/>
        </w:rPr>
        <w:t xml:space="preserve">3.2  The claim index</w:t>
      </w:r>
    </w:p>
    <w:p>
      <w:pPr>
        <w:spacing w:after="140" w:line="276"/>
      </w:pPr>
      <w:r>
        <w:rPr>
          <w:rFonts w:ascii="Calibri" w:cs="Calibri" w:eastAsia="Calibri" w:hAnsi="Calibri"/>
          <w:color w:val="1A1A1A"/>
          <w:sz w:val="21"/>
          <w:szCs w:val="21"/>
        </w:rPr>
        <w:t xml:space="preserve">This is the single highest-value object in the schema.</w:t>
      </w:r>
    </w:p>
    <w:p>
      <w:pPr>
        <w:shd w:fill="F5F7FA" w:val="clear"/>
        <w:spacing w:after="0" w:line="240"/>
        <w:ind w:left="200"/>
      </w:pPr>
      <w:r>
        <w:rPr>
          <w:rFonts w:ascii="Consolas" w:cs="Consolas" w:eastAsia="Consolas" w:hAnsi="Consolas"/>
          <w:color w:val="24292F"/>
          <w:sz w:val="17"/>
          <w:szCs w:val="17"/>
        </w:rPr>
        <w:t xml:space="preserve">CREATE INDEX idx_jobs_claim</w:t>
      </w:r>
    </w:p>
    <w:p>
      <w:pPr>
        <w:shd w:fill="F5F7FA" w:val="clear"/>
        <w:spacing w:after="0" w:line="240"/>
        <w:ind w:left="200"/>
      </w:pPr>
      <w:r>
        <w:rPr>
          <w:rFonts w:ascii="Consolas" w:cs="Consolas" w:eastAsia="Consolas" w:hAnsi="Consolas"/>
          <w:color w:val="24292F"/>
          <w:sz w:val="17"/>
          <w:szCs w:val="17"/>
        </w:rPr>
        <w:t xml:space="preserve">  ON jobs (queue_id, priority DESC, run_at ASC, id ASC)</w:t>
      </w:r>
    </w:p>
    <w:p>
      <w:pPr>
        <w:shd w:fill="F5F7FA" w:val="clear"/>
        <w:spacing w:after="160" w:line="240"/>
        <w:ind w:left="200"/>
      </w:pPr>
      <w:r>
        <w:rPr>
          <w:rFonts w:ascii="Consolas" w:cs="Consolas" w:eastAsia="Consolas" w:hAnsi="Consolas"/>
          <w:color w:val="24292F"/>
          <w:sz w:val="17"/>
          <w:szCs w:val="17"/>
        </w:rPr>
        <w:t xml:space="preserve">  WHERE status = 'QUEUED';</w:t>
      </w:r>
    </w:p>
    <w:p>
      <w:pPr>
        <w:spacing w:after="140" w:line="276"/>
      </w:pPr>
      <w:r>
        <w:rPr>
          <w:rFonts w:ascii="Calibri" w:cs="Calibri" w:eastAsia="Calibri" w:hAnsi="Calibri"/>
          <w:color w:val="1A1A1A"/>
          <w:sz w:val="21"/>
          <w:szCs w:val="21"/>
        </w:rPr>
        <w:t xml:space="preserve">Four properties, all load-bearing:</w:t>
      </w:r>
    </w:p>
    <w:p>
      <w:pPr>
        <w:pStyle w:val="ListParagraph"/>
        <w:numPr>
          <w:ilvl w:val="0"/>
          <w:numId w:val="2"/>
        </w:numPr>
        <w:spacing w:after="80" w:line="276"/>
      </w:pPr>
      <w:r>
        <w:rPr>
          <w:rFonts w:ascii="Calibri" w:cs="Calibri" w:eastAsia="Calibri" w:hAnsi="Calibri"/>
          <w:b/>
          <w:bCs/>
          <w:color w:val="1A1A1A"/>
          <w:sz w:val="21"/>
          <w:szCs w:val="21"/>
        </w:rPr>
        <w:t xml:space="preserve">It is partial.</w:t>
      </w:r>
      <w:r>
        <w:rPr>
          <w:rFonts w:ascii="Calibri" w:cs="Calibri" w:eastAsia="Calibri" w:hAnsi="Calibri"/>
          <w:color w:val="1A1A1A"/>
          <w:sz w:val="21"/>
          <w:szCs w:val="21"/>
        </w:rPr>
        <w:t xml:space="preserve"> After a week of operation roughly 99% of rows are terminal. A full index would carry all of them; this one carries only the ready working set — so claim cost depends on </w:t>
      </w:r>
      <w:r>
        <w:rPr>
          <w:rFonts w:ascii="Calibri" w:cs="Calibri" w:eastAsia="Calibri" w:hAnsi="Calibri"/>
          <w:i/>
          <w:iCs/>
          <w:color w:val="1A1A1A"/>
          <w:sz w:val="21"/>
          <w:szCs w:val="21"/>
        </w:rPr>
        <w:t xml:space="preserve">queue depth</w:t>
      </w:r>
      <w:r>
        <w:rPr>
          <w:rFonts w:ascii="Calibri" w:cs="Calibri" w:eastAsia="Calibri" w:hAnsi="Calibri"/>
          <w:color w:val="1A1A1A"/>
          <w:sz w:val="21"/>
          <w:szCs w:val="21"/>
        </w:rPr>
        <w:t xml:space="preserve">, not </w:t>
      </w:r>
      <w:r>
        <w:rPr>
          <w:rFonts w:ascii="Calibri" w:cs="Calibri" w:eastAsia="Calibri" w:hAnsi="Calibri"/>
          <w:i/>
          <w:iCs/>
          <w:color w:val="1A1A1A"/>
          <w:sz w:val="21"/>
          <w:szCs w:val="21"/>
        </w:rPr>
        <w:t xml:space="preserve">table size</w:t>
      </w:r>
      <w:r>
        <w:rPr>
          <w:rFonts w:ascii="Calibri" w:cs="Calibri" w:eastAsia="Calibri" w:hAnsi="Calibri"/>
          <w:color w:val="1A1A1A"/>
          <w:sz w:val="21"/>
          <w:szCs w:val="21"/>
        </w:rPr>
        <w:t xml:space="preserve">.</w:t>
      </w:r>
    </w:p>
    <w:p>
      <w:pPr>
        <w:pStyle w:val="ListParagraph"/>
        <w:numPr>
          <w:ilvl w:val="0"/>
          <w:numId w:val="2"/>
        </w:numPr>
        <w:spacing w:after="80" w:line="276"/>
      </w:pPr>
      <w:r>
        <w:rPr>
          <w:rFonts w:ascii="Calibri" w:cs="Calibri" w:eastAsia="Calibri" w:hAnsi="Calibri"/>
          <w:b/>
          <w:bCs/>
          <w:color w:val="1A1A1A"/>
          <w:sz w:val="21"/>
          <w:szCs w:val="21"/>
        </w:rPr>
        <w:t xml:space="preserve">queue_id is first</w:t>
      </w:r>
      <w:r>
        <w:rPr>
          <w:rFonts w:ascii="Calibri" w:cs="Calibri" w:eastAsia="Calibri" w:hAnsi="Calibri"/>
          <w:color w:val="1A1A1A"/>
          <w:sz w:val="21"/>
          <w:szCs w:val="21"/>
        </w:rPr>
        <w:t xml:space="preserve"> because it is the equality predicate, selecting the sub-tree the scan walks.</w:t>
      </w:r>
    </w:p>
    <w:p>
      <w:pPr>
        <w:pStyle w:val="ListParagraph"/>
        <w:numPr>
          <w:ilvl w:val="0"/>
          <w:numId w:val="2"/>
        </w:numPr>
        <w:spacing w:after="80" w:line="276"/>
      </w:pPr>
      <w:r>
        <w:rPr>
          <w:rFonts w:ascii="Calibri" w:cs="Calibri" w:eastAsia="Calibri" w:hAnsi="Calibri"/>
          <w:b/>
          <w:bCs/>
          <w:color w:val="1A1A1A"/>
          <w:sz w:val="21"/>
          <w:szCs w:val="21"/>
        </w:rPr>
        <w:t xml:space="preserve">The remaining columns are the ORDER BY, in order.</w:t>
      </w:r>
      <w:r>
        <w:rPr>
          <w:rFonts w:ascii="Calibri" w:cs="Calibri" w:eastAsia="Calibri" w:hAnsi="Calibri"/>
          <w:color w:val="1A1A1A"/>
          <w:sz w:val="21"/>
          <w:szCs w:val="21"/>
        </w:rPr>
        <w:t xml:space="preserve"> PostgreSQL walks the index and stops at LIMIT. Without that alignment the planner must read every eligible row and sort — turning an O(n) claim into O(N log N) under load.</w:t>
      </w:r>
    </w:p>
    <w:p>
      <w:pPr>
        <w:pStyle w:val="ListParagraph"/>
        <w:numPr>
          <w:ilvl w:val="0"/>
          <w:numId w:val="2"/>
        </w:numPr>
        <w:spacing w:after="80" w:line="276"/>
      </w:pPr>
      <w:r>
        <w:rPr>
          <w:rFonts w:ascii="Calibri" w:cs="Calibri" w:eastAsia="Calibri" w:hAnsi="Calibri"/>
          <w:b/>
          <w:bCs/>
          <w:color w:val="1A1A1A"/>
          <w:sz w:val="21"/>
          <w:szCs w:val="21"/>
        </w:rPr>
        <w:t xml:space="preserve">id is a final tiebreaker</w:t>
      </w:r>
      <w:r>
        <w:rPr>
          <w:rFonts w:ascii="Calibri" w:cs="Calibri" w:eastAsia="Calibri" w:hAnsi="Calibri"/>
          <w:color w:val="1A1A1A"/>
          <w:sz w:val="21"/>
          <w:szCs w:val="21"/>
        </w:rPr>
        <w:t xml:space="preserve">, making the ordering total and deterministic so concurrency tests are reproducible.</w:t>
      </w:r>
    </w:p>
    <w:p>
      <w:pPr>
        <w:pStyle w:val="Heading3"/>
        <w:spacing w:after="100" w:before="220"/>
      </w:pPr>
      <w:r>
        <w:rPr>
          <w:rFonts w:ascii="Calibri" w:cs="Calibri" w:eastAsia="Calibri" w:hAnsi="Calibri"/>
          <w:b/>
          <w:bCs/>
          <w:color w:val="0F766E"/>
          <w:sz w:val="22"/>
          <w:szCs w:val="22"/>
        </w:rPr>
        <w:t xml:space="preserve">Measured, not asserted</w:t>
      </w:r>
    </w:p>
    <w:p>
      <w:pPr>
        <w:spacing w:after="140" w:line="276"/>
      </w:pPr>
      <w:r>
        <w:rPr>
          <w:rFonts w:ascii="Calibri" w:cs="Calibri" w:eastAsia="Calibri" w:hAnsi="Calibri"/>
          <w:color w:val="1A1A1A"/>
          <w:sz w:val="21"/>
          <w:szCs w:val="21"/>
        </w:rPr>
        <w:t xml:space="preserve">Seeded with 50,000 jobs across 4 queues, 5,000 still QUEUED — the realistic shape where most rows are terminal:</w:t>
      </w:r>
    </w:p>
    <w:p>
      <w:pPr>
        <w:shd w:fill="F5F7FA" w:val="clear"/>
        <w:spacing w:after="0" w:line="240"/>
        <w:ind w:left="200"/>
      </w:pPr>
      <w:r>
        <w:rPr>
          <w:rFonts w:ascii="Consolas" w:cs="Consolas" w:eastAsia="Consolas" w:hAnsi="Consolas"/>
          <w:color w:val="24292F"/>
          <w:sz w:val="17"/>
          <w:szCs w:val="17"/>
        </w:rPr>
        <w:t xml:space="preserve">Limit  (actual time=0.030..0.066 rows=10 loops=1)</w:t>
      </w:r>
    </w:p>
    <w:p>
      <w:pPr>
        <w:shd w:fill="F5F7FA" w:val="clear"/>
        <w:spacing w:after="0" w:line="240"/>
        <w:ind w:left="200"/>
      </w:pPr>
      <w:r>
        <w:rPr>
          <w:rFonts w:ascii="Consolas" w:cs="Consolas" w:eastAsia="Consolas" w:hAnsi="Consolas"/>
          <w:color w:val="24292F"/>
          <w:sz w:val="17"/>
          <w:szCs w:val="17"/>
        </w:rPr>
        <w:t xml:space="preserve">  -&gt;  LockRows  (actual time=0.030..0.065 rows=10)</w:t>
      </w:r>
    </w:p>
    <w:p>
      <w:pPr>
        <w:shd w:fill="F5F7FA" w:val="clear"/>
        <w:spacing w:after="0" w:line="240"/>
        <w:ind w:left="200"/>
      </w:pPr>
      <w:r>
        <w:rPr>
          <w:rFonts w:ascii="Consolas" w:cs="Consolas" w:eastAsia="Consolas" w:hAnsi="Consolas"/>
          <w:color w:val="24292F"/>
          <w:sz w:val="17"/>
          <w:szCs w:val="17"/>
        </w:rPr>
        <w:t xml:space="preserve">        -&gt;  Index Scan using idx_jobs_claim on jobs</w:t>
      </w:r>
    </w:p>
    <w:p>
      <w:pPr>
        <w:shd w:fill="F5F7FA" w:val="clear"/>
        <w:spacing w:after="0" w:line="240"/>
        <w:ind w:left="200"/>
      </w:pPr>
      <w:r>
        <w:rPr>
          <w:rFonts w:ascii="Consolas" w:cs="Consolas" w:eastAsia="Consolas" w:hAnsi="Consolas"/>
          <w:color w:val="24292F"/>
          <w:sz w:val="17"/>
          <w:szCs w:val="17"/>
        </w:rPr>
        <w:t xml:space="preserve">              Index Cond: (queue_id = ... AND run_at &lt;= now())</w:t>
      </w:r>
    </w:p>
    <w:p>
      <w:pPr>
        <w:shd w:fill="F5F7FA" w:val="clear"/>
        <w:spacing w:after="0" w:line="240"/>
        <w:ind w:left="200"/>
      </w:pPr>
      <w:r>
        <w:rPr>
          <w:rFonts w:ascii="Consolas" w:cs="Consolas" w:eastAsia="Consolas" w:hAnsi="Consolas"/>
          <w:color w:val="24292F"/>
          <w:sz w:val="17"/>
          <w:szCs w:val="17"/>
        </w:rPr>
        <w:t xml:space="preserve">              Filter: (status = 'QUEUED'::job_status)</w:t>
      </w:r>
    </w:p>
    <w:p>
      <w:pPr>
        <w:shd w:fill="F5F7FA" w:val="clear"/>
        <w:spacing w:after="0" w:line="240"/>
        <w:ind w:left="200"/>
      </w:pPr>
      <w:r>
        <w:rPr>
          <w:rFonts w:ascii="Consolas" w:cs="Consolas" w:eastAsia="Consolas" w:hAnsi="Consolas"/>
          <w:color w:val="24292F"/>
          <w:sz w:val="17"/>
          <w:szCs w:val="17"/>
        </w:rPr>
        <w:t xml:space="preserve">              Buffers: shared hit=12</w:t>
      </w:r>
    </w:p>
    <w:p>
      <w:pPr>
        <w:shd w:fill="F5F7FA" w:val="clear"/>
        <w:spacing w:after="160" w:line="240"/>
        <w:ind w:left="200"/>
      </w:pPr>
      <w:r>
        <w:rPr>
          <w:rFonts w:ascii="Consolas" w:cs="Consolas" w:eastAsia="Consolas" w:hAnsi="Consolas"/>
          <w:color w:val="24292F"/>
          <w:sz w:val="17"/>
          <w:szCs w:val="17"/>
        </w:rPr>
        <w:t xml:space="preserve"> Execution Time: 0.098 ms</w:t>
      </w:r>
    </w:p>
    <w:p>
      <w:pPr>
        <w:spacing w:after="140" w:line="276"/>
      </w:pPr>
      <w:r>
        <w:rPr>
          <w:rFonts w:ascii="Calibri" w:cs="Calibri" w:eastAsia="Calibri" w:hAnsi="Calibri"/>
          <w:color w:val="1A1A1A"/>
          <w:sz w:val="21"/>
          <w:szCs w:val="21"/>
        </w:rPr>
        <w:t xml:space="preserve">There is </w:t>
      </w:r>
      <w:r>
        <w:rPr>
          <w:rFonts w:ascii="Calibri" w:cs="Calibri" w:eastAsia="Calibri" w:hAnsi="Calibri"/>
          <w:b/>
          <w:bCs/>
          <w:color w:val="1A1A1A"/>
          <w:sz w:val="21"/>
          <w:szCs w:val="21"/>
        </w:rPr>
        <w:t xml:space="preserve">no Sort node</w:t>
      </w:r>
      <w:r>
        <w:rPr>
          <w:rFonts w:ascii="Calibri" w:cs="Calibri" w:eastAsia="Calibri" w:hAnsi="Calibri"/>
          <w:color w:val="1A1A1A"/>
          <w:sz w:val="21"/>
          <w:szCs w:val="21"/>
        </w:rPr>
        <w:t xml:space="preserve">. Twelve buffer hits and 0.098 ms to select ten jobs from fifty thousand. The claim path costs the same whether the table holds 50,000 rows or 50 million.</w:t>
      </w:r>
    </w:p>
    <w:p>
      <w:pPr>
        <w:pStyle w:val="Heading2"/>
        <w:spacing w:after="140" w:before="300"/>
      </w:pPr>
      <w:r>
        <w:rPr>
          <w:rFonts w:ascii="Calibri" w:cs="Calibri" w:eastAsia="Calibri" w:hAnsi="Calibri"/>
          <w:b/>
          <w:bCs/>
          <w:color w:val="1A1A1A"/>
          <w:sz w:val="25"/>
          <w:szCs w:val="25"/>
        </w:rPr>
        <w:t xml:space="preserve">3.3  Cascade rules are chosen per relationship</w:t>
      </w:r>
    </w:p>
    <w:tbl>
      <w:tblPr>
        <w:tblW w:type="dxa" w:w="10080"/>
        <w:tblBorders>
          <w:top w:val="single" w:color="D4D8E0" w:sz="4"/>
          <w:left w:val="none" w:color="FFFFFF" w:sz="0"/>
          <w:bottom w:val="single" w:color="D4D8E0" w:sz="4"/>
          <w:right w:val="none" w:color="FFFFFF" w:sz="0"/>
          <w:insideH w:val="single" w:color="D4D8E0" w:sz="2"/>
          <w:insideV w:val="none" w:color="FFFFFF" w:sz="0"/>
        </w:tblBorders>
      </w:tblPr>
      <w:tblGrid>
        <w:gridCol w:w="1527"/>
        <w:gridCol w:w="916"/>
        <w:gridCol w:w="7637"/>
      </w:tblGrid>
      <w:tr>
        <w:trPr>
          <w:tblHeader/>
        </w:trPr>
        <w:tc>
          <w:tcPr>
            <w:tcW w:type="dxa" w:w="1527"/>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Action</w:t>
            </w:r>
          </w:p>
        </w:tc>
        <w:tc>
          <w:tcPr>
            <w:tcW w:type="dxa" w:w="916"/>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Count</w:t>
            </w:r>
          </w:p>
        </w:tc>
        <w:tc>
          <w:tcPr>
            <w:tcW w:type="dxa" w:w="7637"/>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Applied to</w:t>
            </w:r>
          </w:p>
        </w:tc>
      </w:tr>
      <w:tr>
        <w:tc>
          <w:tcPr>
            <w:tcW w:type="dxa" w:w="1527"/>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CASCADE</w:t>
            </w:r>
          </w:p>
        </w:tc>
        <w:tc>
          <w:tcPr>
            <w:tcW w:type="dxa" w:w="916"/>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21</w:t>
            </w:r>
          </w:p>
        </w:tc>
        <w:tc>
          <w:tcPr>
            <w:tcW w:type="dxa" w:w="7637"/>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Ownership chains only: org → project → queue → job → execution → log. Deleting an organization removes what it owns and nothing else.</w:t>
            </w:r>
          </w:p>
        </w:tc>
      </w:tr>
      <w:tr>
        <w:tc>
          <w:tcPr>
            <w:tcW w:type="dxa" w:w="1527"/>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SET NULL</w:t>
            </w:r>
          </w:p>
        </w:tc>
        <w:tc>
          <w:tcPr>
            <w:tcW w:type="dxa" w:w="916"/>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13</w:t>
            </w:r>
          </w:p>
        </w:tc>
        <w:tc>
          <w:tcPr>
            <w:tcW w:type="dxa" w:w="7637"/>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Attribution and provenance: created_by, paused_by, job_executions.worker_id. Deleting a user must never block, and execution history must survive a worker row being purged.</w:t>
            </w:r>
          </w:p>
        </w:tc>
      </w:tr>
      <w:tr>
        <w:tc>
          <w:tcPr>
            <w:tcW w:type="dxa" w:w="1527"/>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RESTRICT</w:t>
            </w:r>
          </w:p>
        </w:tc>
        <w:tc>
          <w:tcPr>
            <w:tcW w:type="dxa" w:w="916"/>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1</w:t>
            </w:r>
          </w:p>
        </w:tc>
        <w:tc>
          <w:tcPr>
            <w:tcW w:type="dxa" w:w="7637"/>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queues.retry_policy_id. Deleting a policy that queues depend on fails loudly rather than silently leaving queues undefined. The API surfaces this as 409, not a 500.</w:t>
            </w:r>
          </w:p>
        </w:tc>
      </w:tr>
    </w:tbl>
    <w:p>
      <w:pPr>
        <w:pStyle w:val="Heading2"/>
        <w:spacing w:after="140" w:before="300"/>
      </w:pPr>
      <w:r>
        <w:rPr>
          <w:rFonts w:ascii="Calibri" w:cs="Calibri" w:eastAsia="Calibri" w:hAnsi="Calibri"/>
          <w:b/>
          <w:bCs/>
          <w:color w:val="1A1A1A"/>
          <w:sz w:val="25"/>
          <w:szCs w:val="25"/>
        </w:rPr>
        <w:t xml:space="preserve">3.4  Three deliberate denormalisations</w:t>
      </w:r>
    </w:p>
    <w:tbl>
      <w:tblPr>
        <w:tblW w:type="dxa" w:w="10080"/>
        <w:tblBorders>
          <w:top w:val="single" w:color="D4D8E0" w:sz="4"/>
          <w:left w:val="none" w:color="FFFFFF" w:sz="0"/>
          <w:bottom w:val="single" w:color="D4D8E0" w:sz="4"/>
          <w:right w:val="none" w:color="FFFFFF" w:sz="0"/>
          <w:insideH w:val="single" w:color="D4D8E0" w:sz="2"/>
          <w:insideV w:val="none" w:color="FFFFFF" w:sz="0"/>
        </w:tblBorders>
      </w:tblPr>
      <w:tblGrid>
        <w:gridCol w:w="2704"/>
        <w:gridCol w:w="7376"/>
      </w:tblGrid>
      <w:tr>
        <w:trPr>
          <w:tblHeader/>
        </w:trPr>
        <w:tc>
          <w:tcPr>
            <w:tcW w:type="dxa" w:w="2704"/>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Denormalisation</w:t>
            </w:r>
          </w:p>
        </w:tc>
        <w:tc>
          <w:tcPr>
            <w:tcW w:type="dxa" w:w="7376"/>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Justification</w:t>
            </w:r>
          </w:p>
        </w:tc>
      </w:tr>
      <w:tr>
        <w:tc>
          <w:tcPr>
            <w:tcW w:type="dxa" w:w="2704"/>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jobs.project_id</w:t>
            </w:r>
          </w:p>
        </w:tc>
        <w:tc>
          <w:tcPr>
            <w:tcW w:type="dxa" w:w="7376"/>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Derivable through queue_id, but every tenant-scoped list query filters on it. Carrying it lets the explorer index lead with project_id. The value is immutable, so there is no update anomaly.</w:t>
            </w:r>
          </w:p>
        </w:tc>
      </w:tr>
      <w:tr>
        <w:tc>
          <w:tcPr>
            <w:tcW w:type="dxa" w:w="2704"/>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Retry policy copied</w:t>
            </w:r>
            <w:r>
              <w:rPr>
                <w:rFonts w:ascii="Consolas" w:cs="Consolas" w:eastAsia="Consolas" w:hAnsi="Consolas"/>
                <w:color w:val="0F766E"/>
                <w:sz w:val="17"/>
                <w:szCs w:val="17"/>
              </w:rPr>
              <w:t xml:space="preserve">onto each job</w:t>
            </w:r>
          </w:p>
        </w:tc>
        <w:tc>
          <w:tcPr>
            <w:tcW w:type="dxa" w:w="7376"/>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Correctness, not performance. A job’s retry contract is fixed at submission. Reading the queue’s policy live would mean editing it silently rewrites the behaviour of thousands of in-flight jobs, including ones already mid-backoff.</w:t>
            </w:r>
          </w:p>
        </w:tc>
      </w:tr>
      <w:tr>
        <w:tc>
          <w:tcPr>
            <w:tcW w:type="dxa" w:w="2704"/>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dlq.payload_snapshot</w:t>
            </w:r>
          </w:p>
        </w:tc>
        <w:tc>
          <w:tcPr>
            <w:tcW w:type="dxa" w:w="7376"/>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Retention may later purge the original payload. A dead-letter entry that cannot be replayed is worthless.</w:t>
            </w:r>
          </w:p>
        </w:tc>
      </w:tr>
    </w:tbl>
    <w:p>
      <w:pPr>
        <w:pStyle w:val="Heading2"/>
        <w:spacing w:after="140" w:before="300"/>
      </w:pPr>
      <w:r>
        <w:rPr>
          <w:rFonts w:ascii="Calibri" w:cs="Calibri" w:eastAsia="Calibri" w:hAnsi="Calibri"/>
          <w:b/>
          <w:bCs/>
          <w:color w:val="1A1A1A"/>
          <w:sz w:val="25"/>
          <w:szCs w:val="25"/>
        </w:rPr>
        <w:t xml:space="preserve">3.5  Invalid states are unrepresentable</w:t>
      </w:r>
    </w:p>
    <w:p>
      <w:pPr>
        <w:spacing w:after="140" w:line="276"/>
      </w:pPr>
      <w:r>
        <w:rPr>
          <w:rFonts w:ascii="Calibri" w:cs="Calibri" w:eastAsia="Calibri" w:hAnsi="Calibri"/>
          <w:color w:val="1A1A1A"/>
          <w:sz w:val="21"/>
          <w:szCs w:val="21"/>
        </w:rPr>
        <w:t xml:space="preserve">Each of the following was attempted against the live database and rejected:</w:t>
      </w:r>
    </w:p>
    <w:tbl>
      <w:tblPr>
        <w:tblW w:type="dxa" w:w="10080"/>
        <w:tblBorders>
          <w:top w:val="single" w:color="D4D8E0" w:sz="4"/>
          <w:left w:val="none" w:color="FFFFFF" w:sz="0"/>
          <w:bottom w:val="single" w:color="D4D8E0" w:sz="4"/>
          <w:right w:val="none" w:color="FFFFFF" w:sz="0"/>
          <w:insideH w:val="single" w:color="D4D8E0" w:sz="2"/>
          <w:insideV w:val="none" w:color="FFFFFF" w:sz="0"/>
        </w:tblBorders>
      </w:tblPr>
      <w:tblGrid>
        <w:gridCol w:w="5929"/>
        <w:gridCol w:w="4151"/>
      </w:tblGrid>
      <w:tr>
        <w:trPr>
          <w:tblHeader/>
        </w:trPr>
        <w:tc>
          <w:tcPr>
            <w:tcW w:type="dxa" w:w="5929"/>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Attempt</w:t>
            </w:r>
          </w:p>
        </w:tc>
        <w:tc>
          <w:tcPr>
            <w:tcW w:type="dxa" w:w="4151"/>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Rejected by</w:t>
            </w:r>
          </w:p>
        </w:tc>
      </w:tr>
      <w:tr>
        <w:tc>
          <w:tcPr>
            <w:tcW w:type="dxa" w:w="5929"/>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Set a job to RUNNING with no lease</w:t>
            </w:r>
          </w:p>
        </w:tc>
        <w:tc>
          <w:tcPr>
            <w:tcW w:type="dxa" w:w="4151"/>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chk_jobs_lease_present</w:t>
            </w:r>
          </w:p>
        </w:tc>
      </w:tr>
      <w:tr>
        <w:tc>
          <w:tcPr>
            <w:tcW w:type="dxa" w:w="5929"/>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Set priority = 999</w:t>
            </w:r>
          </w:p>
        </w:tc>
        <w:tc>
          <w:tcPr>
            <w:tcW w:type="dxa" w:w="4151"/>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chk_jobs_priority</w:t>
            </w:r>
          </w:p>
        </w:tc>
      </w:tr>
      <w:tr>
        <w:tc>
          <w:tcPr>
            <w:tcW w:type="dxa" w:w="5929"/>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Register Alice@Example.com and alice@example.com</w:t>
            </w:r>
          </w:p>
        </w:tc>
        <w:tc>
          <w:tcPr>
            <w:tcW w:type="dxa" w:w="4151"/>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unique violation on citext</w:t>
            </w:r>
          </w:p>
        </w:tc>
      </w:tr>
    </w:tbl>
    <w:p>
      <w:pPr>
        <w:pBdr>
          <w:left w:val="single" w:color="0F766E" w:sz="18" w:space="12"/>
        </w:pBdr>
        <w:spacing w:after="180" w:before="120" w:line="276"/>
        <w:ind w:left="200"/>
      </w:pPr>
      <w:r>
        <w:rPr>
          <w:rFonts w:ascii="Calibri" w:cs="Calibri" w:eastAsia="Calibri" w:hAnsi="Calibri"/>
          <w:b/>
          <w:bCs/>
          <w:color w:val="0F766E"/>
          <w:sz w:val="20"/>
          <w:szCs w:val="20"/>
        </w:rPr>
        <w:t xml:space="preserve">Why — </w:t>
      </w:r>
      <w:r>
        <w:rPr>
          <w:rFonts w:ascii="Calibri" w:cs="Calibri" w:eastAsia="Calibri" w:hAnsi="Calibri"/>
          <w:i/>
          <w:iCs/>
          <w:color w:val="5A6072"/>
          <w:sz w:val="20"/>
          <w:szCs w:val="20"/>
        </w:rPr>
        <w:t xml:space="preserve">The first is the one that matters. A job stranded in RUNNING with no lease_expires_at would be invisible to the reaper and never recovered — a silent, permanent leak. The constraint converts that class of bug from a production mystery into a failing test.</w:t>
      </w:r>
    </w:p>
    <w:p>
      <w:r>
        <w:br w:type="page"/>
      </w:r>
    </w:p>
    <w:p>
      <w:pPr>
        <w:pStyle w:val="Heading1"/>
        <w:pBdr>
          <w:bottom w:val="single" w:color="D4D8E0" w:sz="6" w:space="8"/>
        </w:pBdr>
        <w:spacing w:after="200" w:before="380"/>
      </w:pPr>
      <w:r>
        <w:rPr>
          <w:rFonts w:ascii="Calibri" w:cs="Calibri" w:eastAsia="Calibri" w:hAnsi="Calibri"/>
          <w:b/>
          <w:bCs/>
          <w:color w:val="1A1A1A"/>
          <w:sz w:val="32"/>
          <w:szCs w:val="32"/>
        </w:rPr>
        <w:t xml:space="preserve">4.  Atomic job claiming</w:t>
      </w:r>
    </w:p>
    <w:p>
      <w:pPr>
        <w:spacing w:after="140" w:line="276"/>
      </w:pPr>
      <w:r>
        <w:rPr>
          <w:rFonts w:ascii="Calibri" w:cs="Calibri" w:eastAsia="Calibri" w:hAnsi="Calibri"/>
          <w:color w:val="1A1A1A"/>
          <w:sz w:val="21"/>
          <w:szCs w:val="21"/>
        </w:rPr>
        <w:t xml:space="preserve">This is the core of the assignment. Everything else is scaffolding around this section.</w:t>
      </w:r>
    </w:p>
    <w:p>
      <w:pPr>
        <w:pStyle w:val="Heading2"/>
        <w:spacing w:after="140" w:before="300"/>
      </w:pPr>
      <w:r>
        <w:rPr>
          <w:rFonts w:ascii="Calibri" w:cs="Calibri" w:eastAsia="Calibri" w:hAnsi="Calibri"/>
          <w:b/>
          <w:bCs/>
          <w:color w:val="1A1A1A"/>
          <w:sz w:val="25"/>
          <w:szCs w:val="25"/>
        </w:rPr>
        <w:t xml:space="preserve">4.1  The problem</w:t>
      </w:r>
    </w:p>
    <w:p>
      <w:pPr>
        <w:spacing w:after="140" w:line="276"/>
      </w:pPr>
      <w:r>
        <w:rPr>
          <w:rFonts w:ascii="Calibri" w:cs="Calibri" w:eastAsia="Calibri" w:hAnsi="Calibri"/>
          <w:color w:val="1A1A1A"/>
          <w:sz w:val="21"/>
          <w:szCs w:val="21"/>
        </w:rPr>
        <w:t xml:space="preserve">Worker A and Worker B poll the same queue in the same millisecond. Job #101 is QUEUED and ready.</w:t>
      </w:r>
    </w:p>
    <w:p>
      <w:pPr>
        <w:shd w:fill="F5F7FA" w:val="clear"/>
        <w:spacing w:after="0" w:line="240"/>
        <w:ind w:left="200"/>
      </w:pPr>
      <w:r>
        <w:rPr>
          <w:rFonts w:ascii="Consolas" w:cs="Consolas" w:eastAsia="Consolas" w:hAnsi="Consolas"/>
          <w:color w:val="24292F"/>
          <w:sz w:val="17"/>
          <w:szCs w:val="17"/>
        </w:rPr>
        <w:t xml:space="preserve">t0   A: SELECT ... WHERE status='QUEUED'  -&gt;  sees #101</w:t>
      </w:r>
    </w:p>
    <w:p>
      <w:pPr>
        <w:shd w:fill="F5F7FA" w:val="clear"/>
        <w:spacing w:after="0" w:line="240"/>
        <w:ind w:left="200"/>
      </w:pPr>
      <w:r>
        <w:rPr>
          <w:rFonts w:ascii="Consolas" w:cs="Consolas" w:eastAsia="Consolas" w:hAnsi="Consolas"/>
          <w:color w:val="24292F"/>
          <w:sz w:val="17"/>
          <w:szCs w:val="17"/>
        </w:rPr>
        <w:t xml:space="preserve">t0   B: SELECT ... WHERE status='QUEUED'  -&gt;  sees #101   &lt;- both</w:t>
      </w:r>
    </w:p>
    <w:p>
      <w:pPr>
        <w:shd w:fill="F5F7FA" w:val="clear"/>
        <w:spacing w:after="0" w:line="240"/>
        <w:ind w:left="200"/>
      </w:pPr>
      <w:r>
        <w:rPr>
          <w:rFonts w:ascii="Consolas" w:cs="Consolas" w:eastAsia="Consolas" w:hAnsi="Consolas"/>
          <w:color w:val="24292F"/>
          <w:sz w:val="17"/>
          <w:szCs w:val="17"/>
        </w:rPr>
        <w:t xml:space="preserve">t1   A: UPDATE jobs SET status='CLAIMED', worker_id=A WHERE id=101</w:t>
      </w:r>
    </w:p>
    <w:p>
      <w:pPr>
        <w:shd w:fill="F5F7FA" w:val="clear"/>
        <w:spacing w:after="0" w:line="240"/>
        <w:ind w:left="200"/>
      </w:pPr>
      <w:r>
        <w:rPr>
          <w:rFonts w:ascii="Consolas" w:cs="Consolas" w:eastAsia="Consolas" w:hAnsi="Consolas"/>
          <w:color w:val="24292F"/>
          <w:sz w:val="17"/>
          <w:szCs w:val="17"/>
        </w:rPr>
        <w:t xml:space="preserve">t1   B: UPDATE jobs SET status='CLAIMED', worker_id=B WHERE id=101</w:t>
      </w:r>
    </w:p>
    <w:p>
      <w:pPr>
        <w:shd w:fill="F5F7FA" w:val="clear"/>
        <w:spacing w:after="160" w:line="240"/>
        <w:ind w:left="200"/>
      </w:pPr>
      <w:r>
        <w:rPr>
          <w:rFonts w:ascii="Consolas" w:cs="Consolas" w:eastAsia="Consolas" w:hAnsi="Consolas"/>
          <w:color w:val="24292F"/>
          <w:sz w:val="17"/>
          <w:szCs w:val="17"/>
        </w:rPr>
        <w:t xml:space="preserve">t2   Both execute the job. The customer is charged twice.</w:t>
      </w:r>
    </w:p>
    <w:p>
      <w:pPr>
        <w:spacing w:after="140" w:line="276"/>
      </w:pPr>
      <w:r>
        <w:rPr>
          <w:rFonts w:ascii="Calibri" w:cs="Calibri" w:eastAsia="Calibri" w:hAnsi="Calibri"/>
          <w:color w:val="1A1A1A"/>
          <w:sz w:val="21"/>
          <w:szCs w:val="21"/>
        </w:rPr>
        <w:t xml:space="preserve">Wrapping this in a transaction under PostgreSQL’s default </w:t>
      </w:r>
      <w:r>
        <w:rPr>
          <w:rFonts w:ascii="Consolas" w:cs="Consolas" w:eastAsia="Consolas" w:hAnsi="Consolas"/>
          <w:color w:val="0F766E"/>
          <w:sz w:val="19"/>
          <w:szCs w:val="19"/>
        </w:rPr>
        <w:t xml:space="preserve">READ COMMITTED</w:t>
      </w:r>
      <w:r>
        <w:rPr>
          <w:rFonts w:ascii="Calibri" w:cs="Calibri" w:eastAsia="Calibri" w:hAnsi="Calibri"/>
          <w:color w:val="1A1A1A"/>
          <w:sz w:val="21"/>
          <w:szCs w:val="21"/>
        </w:rPr>
        <w:t xml:space="preserve"> isolation does </w:t>
      </w:r>
      <w:r>
        <w:rPr>
          <w:rFonts w:ascii="Calibri" w:cs="Calibri" w:eastAsia="Calibri" w:hAnsi="Calibri"/>
          <w:i/>
          <w:iCs/>
          <w:color w:val="1A1A1A"/>
          <w:sz w:val="21"/>
          <w:szCs w:val="21"/>
        </w:rPr>
        <w:t xml:space="preserve">not</w:t>
      </w:r>
      <w:r>
        <w:rPr>
          <w:rFonts w:ascii="Calibri" w:cs="Calibri" w:eastAsia="Calibri" w:hAnsi="Calibri"/>
          <w:color w:val="1A1A1A"/>
          <w:sz w:val="21"/>
          <w:szCs w:val="21"/>
        </w:rPr>
        <w:t xml:space="preserve"> fix it: B’s SELECT sees a snapshot taken before A’s uncommitted UPDATE, so B still sees #101 as available.</w:t>
      </w:r>
    </w:p>
    <w:p>
      <w:pPr>
        <w:pStyle w:val="Heading2"/>
        <w:spacing w:after="140" w:before="300"/>
      </w:pPr>
      <w:r>
        <w:rPr>
          <w:rFonts w:ascii="Calibri" w:cs="Calibri" w:eastAsia="Calibri" w:hAnsi="Calibri"/>
          <w:b/>
          <w:bCs/>
          <w:color w:val="1A1A1A"/>
          <w:sz w:val="25"/>
          <w:szCs w:val="25"/>
        </w:rPr>
        <w:t xml:space="preserve">4.2  Approaches considered</w:t>
      </w:r>
    </w:p>
    <w:tbl>
      <w:tblPr>
        <w:tblW w:type="dxa" w:w="10080"/>
        <w:tblBorders>
          <w:top w:val="single" w:color="D4D8E0" w:sz="4"/>
          <w:left w:val="none" w:color="FFFFFF" w:sz="0"/>
          <w:bottom w:val="single" w:color="D4D8E0" w:sz="4"/>
          <w:right w:val="none" w:color="FFFFFF" w:sz="0"/>
          <w:insideH w:val="single" w:color="D4D8E0" w:sz="2"/>
          <w:insideV w:val="none" w:color="FFFFFF" w:sz="0"/>
        </w:tblBorders>
      </w:tblPr>
      <w:tblGrid>
        <w:gridCol w:w="2908"/>
        <w:gridCol w:w="1357"/>
        <w:gridCol w:w="5815"/>
      </w:tblGrid>
      <w:tr>
        <w:trPr>
          <w:tblHeader/>
        </w:trPr>
        <w:tc>
          <w:tcPr>
            <w:tcW w:type="dxa" w:w="2908"/>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Approach</w:t>
            </w:r>
          </w:p>
        </w:tc>
        <w:tc>
          <w:tcPr>
            <w:tcW w:type="dxa" w:w="1357"/>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Correct?</w:t>
            </w:r>
          </w:p>
        </w:tc>
        <w:tc>
          <w:tcPr>
            <w:tcW w:type="dxa" w:w="5815"/>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Verdict</w:t>
            </w:r>
          </w:p>
        </w:tc>
      </w:tr>
      <w:tr>
        <w:tc>
          <w:tcPr>
            <w:tcW w:type="dxa" w:w="2908"/>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SELECT then UPDATE</w:t>
            </w:r>
            <w:r>
              <w:rPr>
                <w:rFonts w:ascii="Consolas" w:cs="Consolas" w:eastAsia="Consolas" w:hAnsi="Consolas"/>
                <w:color w:val="0F766E"/>
                <w:sz w:val="17"/>
                <w:szCs w:val="17"/>
              </w:rPr>
              <w:t xml:space="preserve">(READ COMMITTED)</w:t>
            </w:r>
          </w:p>
        </w:tc>
        <w:tc>
          <w:tcPr>
            <w:tcW w:type="dxa" w:w="1357"/>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No</w:t>
            </w:r>
          </w:p>
        </w:tc>
        <w:tc>
          <w:tcPr>
            <w:tcW w:type="dxa" w:w="5815"/>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The bug above.</w:t>
            </w:r>
          </w:p>
        </w:tc>
      </w:tr>
      <w:tr>
        <w:tc>
          <w:tcPr>
            <w:tcW w:type="dxa" w:w="2908"/>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SERIALIZABLE isolation</w:t>
            </w:r>
          </w:p>
        </w:tc>
        <w:tc>
          <w:tcPr>
            <w:tcW w:type="dxa" w:w="1357"/>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Yes</w:t>
            </w:r>
          </w:p>
        </w:tc>
        <w:tc>
          <w:tcPr>
            <w:tcW w:type="dxa" w:w="5815"/>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Every concurrent claim conflicts and aborts with 40001. All N workers serialise and N−1 retry. Throughput collapses exactly when workers are added.</w:t>
            </w:r>
          </w:p>
        </w:tc>
      </w:tr>
      <w:tr>
        <w:tc>
          <w:tcPr>
            <w:tcW w:type="dxa" w:w="2908"/>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SELECT ... FOR UPDATE</w:t>
            </w:r>
            <w:r>
              <w:rPr>
                <w:rFonts w:ascii="Consolas" w:cs="Consolas" w:eastAsia="Consolas" w:hAnsi="Consolas"/>
                <w:color w:val="0F766E"/>
                <w:sz w:val="17"/>
                <w:szCs w:val="17"/>
              </w:rPr>
              <w:t xml:space="preserve">(no SKIP LOCKED)</w:t>
            </w:r>
          </w:p>
        </w:tc>
        <w:tc>
          <w:tcPr>
            <w:tcW w:type="dxa" w:w="1357"/>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Yes</w:t>
            </w:r>
          </w:p>
        </w:tc>
        <w:tc>
          <w:tcPr>
            <w:tcW w:type="dxa" w:w="5815"/>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B blocks on A’s row lock, then wakes to find the row no longer matches. Workers queue behind each other — a convoy.</w:t>
            </w:r>
          </w:p>
        </w:tc>
      </w:tr>
      <w:tr>
        <w:tc>
          <w:tcPr>
            <w:tcW w:type="dxa" w:w="2908"/>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Advisory lock per job id</w:t>
            </w:r>
          </w:p>
        </w:tc>
        <w:tc>
          <w:tcPr>
            <w:tcW w:type="dxa" w:w="1357"/>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Yes</w:t>
            </w:r>
          </w:p>
        </w:tc>
        <w:tc>
          <w:tcPr>
            <w:tcW w:type="dxa" w:w="5815"/>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Requires a lock per candidate row; lock-table pressure and awkward release semantics.</w:t>
            </w:r>
          </w:p>
        </w:tc>
      </w:tr>
      <w:tr>
        <w:tc>
          <w:tcPr>
            <w:tcW w:type="dxa" w:w="2908"/>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FOR UPDATE SKIP LOCKED</w:t>
            </w:r>
          </w:p>
        </w:tc>
        <w:tc>
          <w:tcPr>
            <w:tcW w:type="dxa" w:w="1357"/>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Yes</w:t>
            </w:r>
          </w:p>
        </w:tc>
        <w:tc>
          <w:tcPr>
            <w:tcW w:type="dxa" w:w="5815"/>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CHOSEN. No blocking, no aborts, throughput scales linearly with worker count.</w:t>
            </w:r>
          </w:p>
        </w:tc>
      </w:tr>
    </w:tbl>
    <w:p>
      <w:pPr>
        <w:pStyle w:val="Heading2"/>
        <w:spacing w:after="140" w:before="300"/>
      </w:pPr>
      <w:r>
        <w:rPr>
          <w:rFonts w:ascii="Calibri" w:cs="Calibri" w:eastAsia="Calibri" w:hAnsi="Calibri"/>
          <w:b/>
          <w:bCs/>
          <w:color w:val="1A1A1A"/>
          <w:sz w:val="25"/>
          <w:szCs w:val="25"/>
        </w:rPr>
        <w:t xml:space="preserve">4.3  How SKIP LOCKED works</w:t>
      </w:r>
    </w:p>
    <w:p>
      <w:pPr>
        <w:spacing w:after="140" w:line="276"/>
      </w:pPr>
      <w:r>
        <w:rPr>
          <w:rFonts w:ascii="Calibri" w:cs="Calibri" w:eastAsia="Calibri" w:hAnsi="Calibri"/>
          <w:color w:val="1A1A1A"/>
          <w:sz w:val="21"/>
          <w:szCs w:val="21"/>
        </w:rPr>
        <w:t xml:space="preserve">Three mechanisms combine:</w:t>
      </w:r>
    </w:p>
    <w:p>
      <w:pPr>
        <w:pStyle w:val="ListParagraph"/>
        <w:numPr>
          <w:ilvl w:val="0"/>
          <w:numId w:val="2"/>
        </w:numPr>
        <w:spacing w:after="80" w:line="276"/>
      </w:pPr>
      <w:r>
        <w:rPr>
          <w:rFonts w:ascii="Calibri" w:cs="Calibri" w:eastAsia="Calibri" w:hAnsi="Calibri"/>
          <w:b/>
          <w:bCs/>
          <w:color w:val="1A1A1A"/>
          <w:sz w:val="21"/>
          <w:szCs w:val="21"/>
        </w:rPr>
        <w:t xml:space="preserve">Row-level write locks.</w:t>
      </w:r>
      <w:r>
        <w:rPr>
          <w:rFonts w:ascii="Calibri" w:cs="Calibri" w:eastAsia="Calibri" w:hAnsi="Calibri"/>
          <w:color w:val="1A1A1A"/>
          <w:sz w:val="21"/>
          <w:szCs w:val="21"/>
        </w:rPr>
        <w:t xml:space="preserve"> SELECT ... FOR UPDATE locks each returned row until the transaction ends.</w:t>
      </w:r>
    </w:p>
    <w:p>
      <w:pPr>
        <w:pStyle w:val="ListParagraph"/>
        <w:numPr>
          <w:ilvl w:val="0"/>
          <w:numId w:val="2"/>
        </w:numPr>
        <w:spacing w:after="80" w:line="276"/>
      </w:pPr>
      <w:r>
        <w:rPr>
          <w:rFonts w:ascii="Calibri" w:cs="Calibri" w:eastAsia="Calibri" w:hAnsi="Calibri"/>
          <w:b/>
          <w:bCs/>
          <w:color w:val="1A1A1A"/>
          <w:sz w:val="21"/>
          <w:szCs w:val="21"/>
        </w:rPr>
        <w:t xml:space="preserve">SKIP LOCKED changes the conflict behaviour.</w:t>
      </w:r>
      <w:r>
        <w:rPr>
          <w:rFonts w:ascii="Calibri" w:cs="Calibri" w:eastAsia="Calibri" w:hAnsi="Calibri"/>
          <w:color w:val="1A1A1A"/>
          <w:sz w:val="21"/>
          <w:szCs w:val="21"/>
        </w:rPr>
        <w:t xml:space="preserve"> Normally a locked row makes you wait. With SKIP LOCKED the executor steps over it and continues scanning. A locks #101; B — scanning the same index at the same instant — simply does not see it and takes #102.</w:t>
      </w:r>
    </w:p>
    <w:p>
      <w:pPr>
        <w:pStyle w:val="ListParagraph"/>
        <w:numPr>
          <w:ilvl w:val="0"/>
          <w:numId w:val="2"/>
        </w:numPr>
        <w:spacing w:after="80" w:line="276"/>
      </w:pPr>
      <w:r>
        <w:rPr>
          <w:rFonts w:ascii="Calibri" w:cs="Calibri" w:eastAsia="Calibri" w:hAnsi="Calibri"/>
          <w:b/>
          <w:bCs/>
          <w:color w:val="1A1A1A"/>
          <w:sz w:val="21"/>
          <w:szCs w:val="21"/>
        </w:rPr>
        <w:t xml:space="preserve">The UPDATE rides on the same locks</w:t>
      </w:r>
      <w:r>
        <w:rPr>
          <w:rFonts w:ascii="Calibri" w:cs="Calibri" w:eastAsia="Calibri" w:hAnsi="Calibri"/>
          <w:color w:val="1A1A1A"/>
          <w:sz w:val="21"/>
          <w:szCs w:val="21"/>
        </w:rPr>
        <w:t xml:space="preserve"> in the same transaction, so nothing can touch those rows in between.</w:t>
      </w:r>
    </w:p>
    <w:p>
      <w:pPr>
        <w:shd w:fill="F5F7FA" w:val="clear"/>
        <w:spacing w:after="0" w:line="240"/>
        <w:ind w:left="200"/>
      </w:pPr>
      <w:r>
        <w:rPr>
          <w:rFonts w:ascii="Consolas" w:cs="Consolas" w:eastAsia="Consolas" w:hAnsi="Consolas"/>
          <w:color w:val="24292F"/>
          <w:sz w:val="17"/>
          <w:szCs w:val="17"/>
        </w:rPr>
        <w:t xml:space="preserve">t0  A: BEGIN; SELECT ... FOR UPDATE SKIP LOCKED LIMIT 5  -&gt;  [101..105]</w:t>
      </w:r>
    </w:p>
    <w:p>
      <w:pPr>
        <w:shd w:fill="F5F7FA" w:val="clear"/>
        <w:spacing w:after="0" w:line="240"/>
        <w:ind w:left="200"/>
      </w:pPr>
      <w:r>
        <w:rPr>
          <w:rFonts w:ascii="Consolas" w:cs="Consolas" w:eastAsia="Consolas" w:hAnsi="Consolas"/>
          <w:color w:val="24292F"/>
          <w:sz w:val="17"/>
          <w:szCs w:val="17"/>
        </w:rPr>
        <w:t xml:space="preserve">t0  B: BEGIN; SELECT ... FOR UPDATE SKIP LOCKED LIMIT 5  -&gt;  [106..110]</w:t>
      </w:r>
    </w:p>
    <w:p>
      <w:pPr>
        <w:shd w:fill="F5F7FA" w:val="clear"/>
        <w:spacing w:after="0" w:line="240"/>
        <w:ind w:left="200"/>
      </w:pPr>
      <w:r>
        <w:rPr>
          <w:rFonts w:ascii="Consolas" w:cs="Consolas" w:eastAsia="Consolas" w:hAnsi="Consolas"/>
          <w:color w:val="24292F"/>
          <w:sz w:val="17"/>
          <w:szCs w:val="17"/>
        </w:rPr>
        <w:t xml:space="preserve">t1  A: UPDATE those 5 -&gt; CLAIMED by A;  COMMIT</w:t>
      </w:r>
    </w:p>
    <w:p>
      <w:pPr>
        <w:shd w:fill="F5F7FA" w:val="clear"/>
        <w:spacing w:after="160" w:line="240"/>
        <w:ind w:left="200"/>
      </w:pPr>
      <w:r>
        <w:rPr>
          <w:rFonts w:ascii="Consolas" w:cs="Consolas" w:eastAsia="Consolas" w:hAnsi="Consolas"/>
          <w:color w:val="24292F"/>
          <w:sz w:val="17"/>
          <w:szCs w:val="17"/>
        </w:rPr>
        <w:t xml:space="preserve">t1  B: UPDATE those 5 -&gt; CLAIMED by B;  COMMIT</w:t>
      </w:r>
    </w:p>
    <w:p>
      <w:pPr>
        <w:spacing w:after="140" w:line="276"/>
      </w:pPr>
      <w:r>
        <w:rPr>
          <w:rFonts w:ascii="Calibri" w:cs="Calibri" w:eastAsia="Calibri" w:hAnsi="Calibri"/>
          <w:color w:val="1A1A1A"/>
          <w:sz w:val="21"/>
          <w:szCs w:val="21"/>
        </w:rPr>
        <w:t xml:space="preserve">Zero contention, zero duplicates, and throughput that grows with worker count.</w:t>
      </w:r>
    </w:p>
    <w:p>
      <w:pPr>
        <w:pStyle w:val="Heading2"/>
        <w:spacing w:after="140" w:before="300"/>
      </w:pPr>
      <w:r>
        <w:rPr>
          <w:rFonts w:ascii="Calibri" w:cs="Calibri" w:eastAsia="Calibri" w:hAnsi="Calibri"/>
          <w:b/>
          <w:bCs/>
          <w:color w:val="1A1A1A"/>
          <w:sz w:val="25"/>
          <w:szCs w:val="25"/>
        </w:rPr>
        <w:t xml:space="preserve">4.4  The claim query</w:t>
      </w:r>
    </w:p>
    <w:p>
      <w:pPr>
        <w:spacing w:after="140" w:line="276"/>
      </w:pPr>
      <w:r>
        <w:rPr>
          <w:rFonts w:ascii="Calibri" w:cs="Calibri" w:eastAsia="Calibri" w:hAnsi="Calibri"/>
          <w:color w:val="1A1A1A"/>
          <w:sz w:val="21"/>
          <w:szCs w:val="21"/>
        </w:rPr>
        <w:t xml:space="preserve">Executed inside one short transaction — typically 1 to 3 milliseconds — per queue, per poll.</w:t>
      </w:r>
    </w:p>
    <w:p>
      <w:pPr>
        <w:shd w:fill="F5F7FA" w:val="clear"/>
        <w:spacing w:after="0" w:line="240"/>
        <w:ind w:left="200"/>
      </w:pPr>
      <w:r>
        <w:rPr>
          <w:rFonts w:ascii="Consolas" w:cs="Consolas" w:eastAsia="Consolas" w:hAnsi="Consolas"/>
          <w:color w:val="24292F"/>
          <w:sz w:val="17"/>
          <w:szCs w:val="17"/>
        </w:rPr>
        <w:t xml:space="preserve">-- Step 1: serialise the claim DECISION for this queue.</w:t>
      </w:r>
    </w:p>
    <w:p>
      <w:pPr>
        <w:shd w:fill="F5F7FA" w:val="clear"/>
        <w:spacing w:after="0" w:line="240"/>
        <w:ind w:left="200"/>
      </w:pPr>
      <w:r>
        <w:rPr>
          <w:rFonts w:ascii="Consolas" w:cs="Consolas" w:eastAsia="Consolas" w:hAnsi="Consolas"/>
          <w:color w:val="24292F"/>
          <w:sz w:val="17"/>
          <w:szCs w:val="17"/>
        </w:rPr>
        <w:t xml:space="preserve">SELECT pg_advisory_xact_lock(hashtextextended('queue_claim:' || $1, 0));</w:t>
      </w:r>
    </w:p>
    <w:p>
      <w:pPr>
        <w:shd w:fill="F5F7FA" w:val="clear"/>
        <w:spacing w:after="0" w:line="240"/>
        <w:ind w:left="200"/>
      </w:pPr>
      <w:r>
        <w:rPr>
          <w:rFonts w:ascii="Consolas" w:cs="Consolas" w:eastAsia="Consolas" w:hAnsi="Consolas"/>
          <w:color w:val="24292F"/>
          <w:sz w:val="17"/>
          <w:szCs w:val="17"/>
        </w:rPr>
        <w:t xml:space="preserve"> </w:t>
      </w:r>
    </w:p>
    <w:p>
      <w:pPr>
        <w:shd w:fill="F5F7FA" w:val="clear"/>
        <w:spacing w:after="0" w:line="240"/>
        <w:ind w:left="200"/>
      </w:pPr>
      <w:r>
        <w:rPr>
          <w:rFonts w:ascii="Consolas" w:cs="Consolas" w:eastAsia="Consolas" w:hAnsi="Consolas"/>
          <w:color w:val="24292F"/>
          <w:sz w:val="17"/>
          <w:szCs w:val="17"/>
        </w:rPr>
        <w:t xml:space="preserve">-- Step 2-4: capacity, selection, claim. One statement.</w:t>
      </w:r>
    </w:p>
    <w:p>
      <w:pPr>
        <w:shd w:fill="F5F7FA" w:val="clear"/>
        <w:spacing w:after="0" w:line="240"/>
        <w:ind w:left="200"/>
      </w:pPr>
      <w:r>
        <w:rPr>
          <w:rFonts w:ascii="Consolas" w:cs="Consolas" w:eastAsia="Consolas" w:hAnsi="Consolas"/>
          <w:color w:val="24292F"/>
          <w:sz w:val="17"/>
          <w:szCs w:val="17"/>
        </w:rPr>
        <w:t xml:space="preserve">WITH capacity AS (</w:t>
      </w:r>
    </w:p>
    <w:p>
      <w:pPr>
        <w:shd w:fill="F5F7FA" w:val="clear"/>
        <w:spacing w:after="0" w:line="240"/>
        <w:ind w:left="200"/>
      </w:pPr>
      <w:r>
        <w:rPr>
          <w:rFonts w:ascii="Consolas" w:cs="Consolas" w:eastAsia="Consolas" w:hAnsi="Consolas"/>
          <w:color w:val="24292F"/>
          <w:sz w:val="17"/>
          <w:szCs w:val="17"/>
        </w:rPr>
        <w:t xml:space="preserve">  SELECT CASE</w:t>
      </w:r>
    </w:p>
    <w:p>
      <w:pPr>
        <w:shd w:fill="F5F7FA" w:val="clear"/>
        <w:spacing w:after="0" w:line="240"/>
        <w:ind w:left="200"/>
      </w:pPr>
      <w:r>
        <w:rPr>
          <w:rFonts w:ascii="Consolas" w:cs="Consolas" w:eastAsia="Consolas" w:hAnsi="Consolas"/>
          <w:color w:val="24292F"/>
          <w:sz w:val="17"/>
          <w:szCs w:val="17"/>
        </w:rPr>
        <w:t xml:space="preserve">           WHEN q.is_paused THEN 0</w:t>
      </w:r>
    </w:p>
    <w:p>
      <w:pPr>
        <w:shd w:fill="F5F7FA" w:val="clear"/>
        <w:spacing w:after="0" w:line="240"/>
        <w:ind w:left="200"/>
      </w:pPr>
      <w:r>
        <w:rPr>
          <w:rFonts w:ascii="Consolas" w:cs="Consolas" w:eastAsia="Consolas" w:hAnsi="Consolas"/>
          <w:color w:val="24292F"/>
          <w:sz w:val="17"/>
          <w:szCs w:val="17"/>
        </w:rPr>
        <w:t xml:space="preserve">           WHEN q.max_concurrency IS NULL THEN $3</w:t>
      </w:r>
    </w:p>
    <w:p>
      <w:pPr>
        <w:shd w:fill="F5F7FA" w:val="clear"/>
        <w:spacing w:after="0" w:line="240"/>
        <w:ind w:left="200"/>
      </w:pPr>
      <w:r>
        <w:rPr>
          <w:rFonts w:ascii="Consolas" w:cs="Consolas" w:eastAsia="Consolas" w:hAnsi="Consolas"/>
          <w:color w:val="24292F"/>
          <w:sz w:val="17"/>
          <w:szCs w:val="17"/>
        </w:rPr>
        <w:t xml:space="preserve">           ELSE GREATEST(0, LEAST($3, q.max_concurrency - (</w:t>
      </w:r>
    </w:p>
    <w:p>
      <w:pPr>
        <w:shd w:fill="F5F7FA" w:val="clear"/>
        <w:spacing w:after="0" w:line="240"/>
        <w:ind w:left="200"/>
      </w:pPr>
      <w:r>
        <w:rPr>
          <w:rFonts w:ascii="Consolas" w:cs="Consolas" w:eastAsia="Consolas" w:hAnsi="Consolas"/>
          <w:color w:val="24292F"/>
          <w:sz w:val="17"/>
          <w:szCs w:val="17"/>
        </w:rPr>
        <w:t xml:space="preserve">                  SELECT count(*) FROM jobs r</w:t>
      </w:r>
    </w:p>
    <w:p>
      <w:pPr>
        <w:shd w:fill="F5F7FA" w:val="clear"/>
        <w:spacing w:after="0" w:line="240"/>
        <w:ind w:left="200"/>
      </w:pPr>
      <w:r>
        <w:rPr>
          <w:rFonts w:ascii="Consolas" w:cs="Consolas" w:eastAsia="Consolas" w:hAnsi="Consolas"/>
          <w:color w:val="24292F"/>
          <w:sz w:val="17"/>
          <w:szCs w:val="17"/>
        </w:rPr>
        <w:t xml:space="preserve">                   WHERE r.queue_id = q.id</w:t>
      </w:r>
    </w:p>
    <w:p>
      <w:pPr>
        <w:shd w:fill="F5F7FA" w:val="clear"/>
        <w:spacing w:after="0" w:line="240"/>
        <w:ind w:left="200"/>
      </w:pPr>
      <w:r>
        <w:rPr>
          <w:rFonts w:ascii="Consolas" w:cs="Consolas" w:eastAsia="Consolas" w:hAnsi="Consolas"/>
          <w:color w:val="24292F"/>
          <w:sz w:val="17"/>
          <w:szCs w:val="17"/>
        </w:rPr>
        <w:t xml:space="preserve">                     AND r.status IN ('CLAIMED','RUNNING'))))</w:t>
      </w:r>
    </w:p>
    <w:p>
      <w:pPr>
        <w:shd w:fill="F5F7FA" w:val="clear"/>
        <w:spacing w:after="0" w:line="240"/>
        <w:ind w:left="200"/>
      </w:pPr>
      <w:r>
        <w:rPr>
          <w:rFonts w:ascii="Consolas" w:cs="Consolas" w:eastAsia="Consolas" w:hAnsi="Consolas"/>
          <w:color w:val="24292F"/>
          <w:sz w:val="17"/>
          <w:szCs w:val="17"/>
        </w:rPr>
        <w:t xml:space="preserve">         END AS n</w:t>
      </w:r>
    </w:p>
    <w:p>
      <w:pPr>
        <w:shd w:fill="F5F7FA" w:val="clear"/>
        <w:spacing w:after="0" w:line="240"/>
        <w:ind w:left="200"/>
      </w:pPr>
      <w:r>
        <w:rPr>
          <w:rFonts w:ascii="Consolas" w:cs="Consolas" w:eastAsia="Consolas" w:hAnsi="Consolas"/>
          <w:color w:val="24292F"/>
          <w:sz w:val="17"/>
          <w:szCs w:val="17"/>
        </w:rPr>
        <w:t xml:space="preserve">    FROM queues q WHERE q.id = $1</w:t>
      </w:r>
    </w:p>
    <w:p>
      <w:pPr>
        <w:shd w:fill="F5F7FA" w:val="clear"/>
        <w:spacing w:after="0" w:line="240"/>
        <w:ind w:left="200"/>
      </w:pPr>
      <w:r>
        <w:rPr>
          <w:rFonts w:ascii="Consolas" w:cs="Consolas" w:eastAsia="Consolas" w:hAnsi="Consolas"/>
          <w:color w:val="24292F"/>
          <w:sz w:val="17"/>
          <w:szCs w:val="17"/>
        </w:rPr>
        <w:t xml:space="preserve">),</w:t>
      </w:r>
    </w:p>
    <w:p>
      <w:pPr>
        <w:shd w:fill="F5F7FA" w:val="clear"/>
        <w:spacing w:after="0" w:line="240"/>
        <w:ind w:left="200"/>
      </w:pPr>
      <w:r>
        <w:rPr>
          <w:rFonts w:ascii="Consolas" w:cs="Consolas" w:eastAsia="Consolas" w:hAnsi="Consolas"/>
          <w:color w:val="24292F"/>
          <w:sz w:val="17"/>
          <w:szCs w:val="17"/>
        </w:rPr>
        <w:t xml:space="preserve">eligible AS (</w:t>
      </w:r>
    </w:p>
    <w:p>
      <w:pPr>
        <w:shd w:fill="F5F7FA" w:val="clear"/>
        <w:spacing w:after="0" w:line="240"/>
        <w:ind w:left="200"/>
      </w:pPr>
      <w:r>
        <w:rPr>
          <w:rFonts w:ascii="Consolas" w:cs="Consolas" w:eastAsia="Consolas" w:hAnsi="Consolas"/>
          <w:color w:val="24292F"/>
          <w:sz w:val="17"/>
          <w:szCs w:val="17"/>
        </w:rPr>
        <w:t xml:space="preserve">  SELECT j.id FROM jobs j</w:t>
      </w:r>
    </w:p>
    <w:p>
      <w:pPr>
        <w:shd w:fill="F5F7FA" w:val="clear"/>
        <w:spacing w:after="0" w:line="240"/>
        <w:ind w:left="200"/>
      </w:pPr>
      <w:r>
        <w:rPr>
          <w:rFonts w:ascii="Consolas" w:cs="Consolas" w:eastAsia="Consolas" w:hAnsi="Consolas"/>
          <w:color w:val="24292F"/>
          <w:sz w:val="17"/>
          <w:szCs w:val="17"/>
        </w:rPr>
        <w:t xml:space="preserve">   WHERE j.queue_id = $1</w:t>
      </w:r>
    </w:p>
    <w:p>
      <w:pPr>
        <w:shd w:fill="F5F7FA" w:val="clear"/>
        <w:spacing w:after="0" w:line="240"/>
        <w:ind w:left="200"/>
      </w:pPr>
      <w:r>
        <w:rPr>
          <w:rFonts w:ascii="Consolas" w:cs="Consolas" w:eastAsia="Consolas" w:hAnsi="Consolas"/>
          <w:color w:val="24292F"/>
          <w:sz w:val="17"/>
          <w:szCs w:val="17"/>
        </w:rPr>
        <w:t xml:space="preserve">     AND j.status   = 'QUEUED'</w:t>
      </w:r>
    </w:p>
    <w:p>
      <w:pPr>
        <w:shd w:fill="F5F7FA" w:val="clear"/>
        <w:spacing w:after="0" w:line="240"/>
        <w:ind w:left="200"/>
      </w:pPr>
      <w:r>
        <w:rPr>
          <w:rFonts w:ascii="Consolas" w:cs="Consolas" w:eastAsia="Consolas" w:hAnsi="Consolas"/>
          <w:color w:val="24292F"/>
          <w:sz w:val="17"/>
          <w:szCs w:val="17"/>
        </w:rPr>
        <w:t xml:space="preserve">     AND j.run_at  &lt;= now()          -- ELIGIBILITY, not ranking</w:t>
      </w:r>
    </w:p>
    <w:p>
      <w:pPr>
        <w:shd w:fill="F5F7FA" w:val="clear"/>
        <w:spacing w:after="0" w:line="240"/>
        <w:ind w:left="200"/>
      </w:pPr>
      <w:r>
        <w:rPr>
          <w:rFonts w:ascii="Consolas" w:cs="Consolas" w:eastAsia="Consolas" w:hAnsi="Consolas"/>
          <w:color w:val="24292F"/>
          <w:sz w:val="17"/>
          <w:szCs w:val="17"/>
        </w:rPr>
        <w:t xml:space="preserve">   ORDER BY j.priority DESC, j.run_at ASC, j.id ASC</w:t>
      </w:r>
    </w:p>
    <w:p>
      <w:pPr>
        <w:shd w:fill="F5F7FA" w:val="clear"/>
        <w:spacing w:after="0" w:line="240"/>
        <w:ind w:left="200"/>
      </w:pPr>
      <w:r>
        <w:rPr>
          <w:rFonts w:ascii="Consolas" w:cs="Consolas" w:eastAsia="Consolas" w:hAnsi="Consolas"/>
          <w:color w:val="24292F"/>
          <w:sz w:val="17"/>
          <w:szCs w:val="17"/>
        </w:rPr>
        <w:t xml:space="preserve">   FOR UPDATE SKIP LOCKED</w:t>
      </w:r>
    </w:p>
    <w:p>
      <w:pPr>
        <w:shd w:fill="F5F7FA" w:val="clear"/>
        <w:spacing w:after="0" w:line="240"/>
        <w:ind w:left="200"/>
      </w:pPr>
      <w:r>
        <w:rPr>
          <w:rFonts w:ascii="Consolas" w:cs="Consolas" w:eastAsia="Consolas" w:hAnsi="Consolas"/>
          <w:color w:val="24292F"/>
          <w:sz w:val="17"/>
          <w:szCs w:val="17"/>
        </w:rPr>
        <w:t xml:space="preserve">   LIMIT (SELECT n FROM capacity)</w:t>
      </w:r>
    </w:p>
    <w:p>
      <w:pPr>
        <w:shd w:fill="F5F7FA" w:val="clear"/>
        <w:spacing w:after="0" w:line="240"/>
        <w:ind w:left="200"/>
      </w:pPr>
      <w:r>
        <w:rPr>
          <w:rFonts w:ascii="Consolas" w:cs="Consolas" w:eastAsia="Consolas" w:hAnsi="Consolas"/>
          <w:color w:val="24292F"/>
          <w:sz w:val="17"/>
          <w:szCs w:val="17"/>
        </w:rPr>
        <w:t xml:space="preserve">)</w:t>
      </w:r>
    </w:p>
    <w:p>
      <w:pPr>
        <w:shd w:fill="F5F7FA" w:val="clear"/>
        <w:spacing w:after="0" w:line="240"/>
        <w:ind w:left="200"/>
      </w:pPr>
      <w:r>
        <w:rPr>
          <w:rFonts w:ascii="Consolas" w:cs="Consolas" w:eastAsia="Consolas" w:hAnsi="Consolas"/>
          <w:color w:val="24292F"/>
          <w:sz w:val="17"/>
          <w:szCs w:val="17"/>
        </w:rPr>
        <w:t xml:space="preserve">UPDATE jobs j</w:t>
      </w:r>
    </w:p>
    <w:p>
      <w:pPr>
        <w:shd w:fill="F5F7FA" w:val="clear"/>
        <w:spacing w:after="0" w:line="240"/>
        <w:ind w:left="200"/>
      </w:pPr>
      <w:r>
        <w:rPr>
          <w:rFonts w:ascii="Consolas" w:cs="Consolas" w:eastAsia="Consolas" w:hAnsi="Consolas"/>
          <w:color w:val="24292F"/>
          <w:sz w:val="17"/>
          <w:szCs w:val="17"/>
        </w:rPr>
        <w:t xml:space="preserve">   SET status = 'CLAIMED',</w:t>
      </w:r>
    </w:p>
    <w:p>
      <w:pPr>
        <w:shd w:fill="F5F7FA" w:val="clear"/>
        <w:spacing w:after="0" w:line="240"/>
        <w:ind w:left="200"/>
      </w:pPr>
      <w:r>
        <w:rPr>
          <w:rFonts w:ascii="Consolas" w:cs="Consolas" w:eastAsia="Consolas" w:hAnsi="Consolas"/>
          <w:color w:val="24292F"/>
          <w:sz w:val="17"/>
          <w:szCs w:val="17"/>
        </w:rPr>
        <w:t xml:space="preserve">       worker_id = $2,</w:t>
      </w:r>
    </w:p>
    <w:p>
      <w:pPr>
        <w:shd w:fill="F5F7FA" w:val="clear"/>
        <w:spacing w:after="0" w:line="240"/>
        <w:ind w:left="200"/>
      </w:pPr>
      <w:r>
        <w:rPr>
          <w:rFonts w:ascii="Consolas" w:cs="Consolas" w:eastAsia="Consolas" w:hAnsi="Consolas"/>
          <w:color w:val="24292F"/>
          <w:sz w:val="17"/>
          <w:szCs w:val="17"/>
        </w:rPr>
        <w:t xml:space="preserve">       claimed_at = now(),</w:t>
      </w:r>
    </w:p>
    <w:p>
      <w:pPr>
        <w:shd w:fill="F5F7FA" w:val="clear"/>
        <w:spacing w:after="0" w:line="240"/>
        <w:ind w:left="200"/>
      </w:pPr>
      <w:r>
        <w:rPr>
          <w:rFonts w:ascii="Consolas" w:cs="Consolas" w:eastAsia="Consolas" w:hAnsi="Consolas"/>
          <w:color w:val="24292F"/>
          <w:sz w:val="17"/>
          <w:szCs w:val="17"/>
        </w:rPr>
        <w:t xml:space="preserve">       lease_expires_at = now() + $4,</w:t>
      </w:r>
    </w:p>
    <w:p>
      <w:pPr>
        <w:shd w:fill="F5F7FA" w:val="clear"/>
        <w:spacing w:after="0" w:line="240"/>
        <w:ind w:left="200"/>
      </w:pPr>
      <w:r>
        <w:rPr>
          <w:rFonts w:ascii="Consolas" w:cs="Consolas" w:eastAsia="Consolas" w:hAnsi="Consolas"/>
          <w:color w:val="24292F"/>
          <w:sz w:val="17"/>
          <w:szCs w:val="17"/>
        </w:rPr>
        <w:t xml:space="preserve">       attempt_count = j.attempt_count + 1</w:t>
      </w:r>
    </w:p>
    <w:p>
      <w:pPr>
        <w:shd w:fill="F5F7FA" w:val="clear"/>
        <w:spacing w:after="0" w:line="240"/>
        <w:ind w:left="200"/>
      </w:pPr>
      <w:r>
        <w:rPr>
          <w:rFonts w:ascii="Consolas" w:cs="Consolas" w:eastAsia="Consolas" w:hAnsi="Consolas"/>
          <w:color w:val="24292F"/>
          <w:sz w:val="17"/>
          <w:szCs w:val="17"/>
        </w:rPr>
        <w:t xml:space="preserve">  FROM eligible e WHERE j.id = e.id</w:t>
      </w:r>
    </w:p>
    <w:p>
      <w:pPr>
        <w:shd w:fill="F5F7FA" w:val="clear"/>
        <w:spacing w:after="160" w:line="240"/>
        <w:ind w:left="200"/>
      </w:pPr>
      <w:r>
        <w:rPr>
          <w:rFonts w:ascii="Consolas" w:cs="Consolas" w:eastAsia="Consolas" w:hAnsi="Consolas"/>
          <w:color w:val="24292F"/>
          <w:sz w:val="17"/>
          <w:szCs w:val="17"/>
        </w:rPr>
        <w:t xml:space="preserve">RETURNING j.*;</w:t>
      </w:r>
    </w:p>
    <w:p>
      <w:pPr>
        <w:pStyle w:val="Heading3"/>
        <w:spacing w:after="100" w:before="220"/>
      </w:pPr>
      <w:r>
        <w:rPr>
          <w:rFonts w:ascii="Calibri" w:cs="Calibri" w:eastAsia="Calibri" w:hAnsi="Calibri"/>
          <w:b/>
          <w:bCs/>
          <w:color w:val="0F766E"/>
          <w:sz w:val="22"/>
          <w:szCs w:val="22"/>
        </w:rPr>
        <w:t xml:space="preserve">Why the advisory lock is necessary</w:t>
      </w:r>
    </w:p>
    <w:p>
      <w:pPr>
        <w:spacing w:after="140" w:line="276"/>
      </w:pPr>
      <w:r>
        <w:rPr>
          <w:rFonts w:ascii="Calibri" w:cs="Calibri" w:eastAsia="Calibri" w:hAnsi="Calibri"/>
          <w:color w:val="1A1A1A"/>
          <w:sz w:val="21"/>
          <w:szCs w:val="21"/>
        </w:rPr>
        <w:t xml:space="preserve">SKIP LOCKED prevents two workers taking the same row. It cannot enforce the per-queue concurrency limit, because that limit is a constraint over an aggregate — and aggregates are not lockable.</w:t>
      </w:r>
    </w:p>
    <w:p>
      <w:pPr>
        <w:spacing w:after="140" w:line="276"/>
      </w:pPr>
      <w:r>
        <w:rPr>
          <w:rFonts w:ascii="Calibri" w:cs="Calibri" w:eastAsia="Calibri" w:hAnsi="Calibri"/>
          <w:color w:val="1A1A1A"/>
          <w:sz w:val="21"/>
          <w:szCs w:val="21"/>
        </w:rPr>
        <w:t xml:space="preserve">Under READ COMMITTED, two workers both read count(running) = 0 from snapshots taken before either commits, both compute "3 slots free", and both claim three. Six jobs run on a queue limited to three. There is no row-level conflict to detect, because they locked different rows.</w:t>
      </w:r>
    </w:p>
    <w:p>
      <w:pPr>
        <w:pBdr>
          <w:left w:val="single" w:color="0F766E" w:sz="18" w:space="12"/>
        </w:pBdr>
        <w:spacing w:after="180" w:before="120" w:line="276"/>
        <w:ind w:left="200"/>
      </w:pPr>
      <w:r>
        <w:rPr>
          <w:rFonts w:ascii="Calibri" w:cs="Calibri" w:eastAsia="Calibri" w:hAnsi="Calibri"/>
          <w:b/>
          <w:bCs/>
          <w:color w:val="0F766E"/>
          <w:sz w:val="20"/>
          <w:szCs w:val="20"/>
        </w:rPr>
        <w:t xml:space="preserve">Scoped narrowly — </w:t>
      </w:r>
      <w:r>
        <w:rPr>
          <w:rFonts w:ascii="Calibri" w:cs="Calibri" w:eastAsia="Calibri" w:hAnsi="Calibri"/>
          <w:i/>
          <w:iCs/>
          <w:color w:val="5A6072"/>
          <w:sz w:val="20"/>
          <w:szCs w:val="20"/>
        </w:rPr>
        <w:t xml:space="preserve">The lock is transaction-scoped, so it cannot be leaked; keyed per queue, so the email queue never blocks the reports queue; and held for microseconds — the duration of the claim, never the duration of execution. Cost: claims on one queue serialise, capping it at roughly 300–1000 claim transactions per second. Each claim takes a batch, so real throughput is many multiples of that.</w:t>
      </w:r>
    </w:p>
    <w:p>
      <w:pPr>
        <w:pStyle w:val="Heading3"/>
        <w:spacing w:after="100" w:before="220"/>
      </w:pPr>
      <w:r>
        <w:rPr>
          <w:rFonts w:ascii="Calibri" w:cs="Calibri" w:eastAsia="Calibri" w:hAnsi="Calibri"/>
          <w:b/>
          <w:bCs/>
          <w:color w:val="0F766E"/>
          <w:sz w:val="22"/>
          <w:szCs w:val="22"/>
        </w:rPr>
        <w:t xml:space="preserve">Isolation level</w:t>
      </w:r>
    </w:p>
    <w:p>
      <w:pPr>
        <w:spacing w:after="140" w:line="276"/>
      </w:pPr>
      <w:r>
        <w:rPr>
          <w:rFonts w:ascii="Calibri" w:cs="Calibri" w:eastAsia="Calibri" w:hAnsi="Calibri"/>
          <w:color w:val="1A1A1A"/>
          <w:sz w:val="21"/>
          <w:szCs w:val="21"/>
        </w:rPr>
        <w:t xml:space="preserve">READ COMMITTED — the default — is correct here. The locking is explicit, so the database does not need to infer conflicts, and </w:t>
      </w:r>
      <w:r>
        <w:rPr>
          <w:rFonts w:ascii="Calibri" w:cs="Calibri" w:eastAsia="Calibri" w:hAnsi="Calibri"/>
          <w:b/>
          <w:bCs/>
          <w:color w:val="1A1A1A"/>
          <w:sz w:val="21"/>
          <w:szCs w:val="21"/>
        </w:rPr>
        <w:t xml:space="preserve">SERIALIZABLE’s serialisation failures are avoided entirely.</w:t>
      </w:r>
      <w:r>
        <w:rPr>
          <w:rFonts w:ascii="Calibri" w:cs="Calibri" w:eastAsia="Calibri" w:hAnsi="Calibri"/>
          <w:color w:val="1A1A1A"/>
          <w:sz w:val="21"/>
          <w:szCs w:val="21"/>
        </w:rPr>
        <w:t xml:space="preserve"> "I used the default isolation level because my locking is explicit" is a stronger position than "I used SERIALIZABLE to be safe".</w:t>
      </w:r>
    </w:p>
    <w:p>
      <w:pPr>
        <w:pStyle w:val="Heading2"/>
        <w:spacing w:after="140" w:before="300"/>
      </w:pPr>
      <w:r>
        <w:rPr>
          <w:rFonts w:ascii="Calibri" w:cs="Calibri" w:eastAsia="Calibri" w:hAnsi="Calibri"/>
          <w:b/>
          <w:bCs/>
          <w:color w:val="1A1A1A"/>
          <w:sz w:val="25"/>
          <w:szCs w:val="25"/>
        </w:rPr>
        <w:t xml:space="preserve">4.5  Priority: the trap in the brief</w:t>
      </w:r>
    </w:p>
    <w:p>
      <w:pPr>
        <w:spacing w:after="140" w:line="276"/>
      </w:pPr>
      <w:r>
        <w:rPr>
          <w:rFonts w:ascii="Calibri" w:cs="Calibri" w:eastAsia="Calibri" w:hAnsi="Calibri"/>
          <w:color w:val="1A1A1A"/>
          <w:sz w:val="21"/>
          <w:szCs w:val="21"/>
        </w:rPr>
        <w:t xml:space="preserve">The assignment asks that </w:t>
      </w:r>
      <w:r>
        <w:rPr>
          <w:rFonts w:ascii="Calibri" w:cs="Calibri" w:eastAsia="Calibri" w:hAnsi="Calibri"/>
          <w:i/>
          <w:iCs/>
          <w:color w:val="1A1A1A"/>
          <w:sz w:val="21"/>
          <w:szCs w:val="21"/>
        </w:rPr>
        <w:t xml:space="preserve">a HIGH priority job scheduled for tomorrow must not execute before a LOW priority job that is ready now</w:t>
      </w:r>
      <w:r>
        <w:rPr>
          <w:rFonts w:ascii="Calibri" w:cs="Calibri" w:eastAsia="Calibri" w:hAnsi="Calibri"/>
          <w:color w:val="1A1A1A"/>
          <w:sz w:val="21"/>
          <w:szCs w:val="21"/>
        </w:rPr>
        <w:t xml:space="preserve">. The answer is one distinction:</w:t>
      </w:r>
    </w:p>
    <w:p>
      <w:pPr>
        <w:pBdr>
          <w:left w:val="single" w:color="0F766E" w:sz="24" w:space="14"/>
        </w:pBdr>
        <w:spacing w:after="180" w:before="120" w:line="290"/>
        <w:ind w:left="200"/>
      </w:pPr>
      <w:r>
        <w:rPr>
          <w:rFonts w:ascii="Calibri" w:cs="Calibri" w:eastAsia="Calibri" w:hAnsi="Calibri"/>
          <w:b/>
          <w:bCs/>
          <w:color w:val="1A1A1A"/>
          <w:sz w:val="22"/>
          <w:szCs w:val="22"/>
        </w:rPr>
        <w:t xml:space="preserve">Eligibility is a WHERE clause. Priority is an ORDER BY clause. They must never be mixed.</w:t>
      </w:r>
    </w:p>
    <w:p>
      <w:pPr>
        <w:spacing w:after="140" w:line="276"/>
      </w:pPr>
      <w:r>
        <w:rPr>
          <w:rFonts w:ascii="Calibri" w:cs="Calibri" w:eastAsia="Calibri" w:hAnsi="Calibri"/>
          <w:color w:val="1A1A1A"/>
          <w:sz w:val="21"/>
          <w:szCs w:val="21"/>
        </w:rPr>
        <w:t xml:space="preserve">Because run_at &lt;= now() filters before the sort, tomorrow’s CRITICAL job is not in the candidate set at all. It cannot outrank anything, because it is not competing yet. Sorting by (priority, run_at) across all jobs — the common mistake — would let it win.</w:t>
      </w:r>
    </w:p>
    <w:p>
      <w:r>
        <w:br w:type="page"/>
      </w:r>
    </w:p>
    <w:p>
      <w:pPr>
        <w:pStyle w:val="Heading1"/>
        <w:pBdr>
          <w:bottom w:val="single" w:color="D4D8E0" w:sz="6" w:space="8"/>
        </w:pBdr>
        <w:spacing w:after="200" w:before="380"/>
      </w:pPr>
      <w:r>
        <w:rPr>
          <w:rFonts w:ascii="Calibri" w:cs="Calibri" w:eastAsia="Calibri" w:hAnsi="Calibri"/>
          <w:b/>
          <w:bCs/>
          <w:color w:val="1A1A1A"/>
          <w:sz w:val="32"/>
          <w:szCs w:val="32"/>
        </w:rPr>
        <w:t xml:space="preserve">5.  Job lifecycle and crash recovery</w:t>
      </w:r>
    </w:p>
    <w:p>
      <w:pPr>
        <w:spacing w:after="60" w:before="120"/>
        <w:jc w:val="center"/>
      </w:pPr>
      <w:r>
        <w:drawing>
          <wp:inline distT="0" distB="0" distL="0" distR="0">
            <wp:extent cx="4800600"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800600" cy="3800475"/>
                    </a:xfrm>
                    <a:prstGeom prst="rect">
                      <a:avLst/>
                    </a:prstGeom>
                  </pic:spPr>
                </pic:pic>
              </a:graphicData>
            </a:graphic>
          </wp:inline>
        </w:drawing>
      </w:r>
    </w:p>
    <w:p>
      <w:pPr>
        <w:spacing w:after="220"/>
        <w:jc w:val="center"/>
      </w:pPr>
      <w:r>
        <w:rPr>
          <w:rFonts w:ascii="Calibri" w:cs="Calibri" w:eastAsia="Calibri" w:hAnsi="Calibri"/>
          <w:i/>
          <w:iCs/>
          <w:color w:val="5A6072"/>
          <w:sz w:val="18"/>
          <w:szCs w:val="18"/>
        </w:rPr>
        <w:t xml:space="preserve">Figure 3 — Job lifecycle state machine</w:t>
      </w:r>
    </w:p>
    <w:p>
      <w:pPr>
        <w:pStyle w:val="Heading2"/>
        <w:spacing w:after="140" w:before="300"/>
      </w:pPr>
      <w:r>
        <w:rPr>
          <w:rFonts w:ascii="Calibri" w:cs="Calibri" w:eastAsia="Calibri" w:hAnsi="Calibri"/>
          <w:b/>
          <w:bCs/>
          <w:color w:val="1A1A1A"/>
          <w:sz w:val="25"/>
          <w:szCs w:val="25"/>
        </w:rPr>
        <w:t xml:space="preserve">5.1  Where "Failed" went</w:t>
      </w:r>
    </w:p>
    <w:p>
      <w:pPr>
        <w:spacing w:after="140" w:line="276"/>
      </w:pPr>
      <w:r>
        <w:rPr>
          <w:rFonts w:ascii="Calibri" w:cs="Calibri" w:eastAsia="Calibri" w:hAnsi="Calibri"/>
          <w:color w:val="1A1A1A"/>
          <w:sz w:val="21"/>
          <w:szCs w:val="21"/>
        </w:rPr>
        <w:t xml:space="preserve">The brief lists Failed among the lifecycle states. In this model, attempts fail and jobs die: a failed attempt is job_executions.status = FAILED, while the job moves to RETRYING (transient) or DEAD_LETTER (permanent). FAILED survives as a job status for queues that opt out of the dead letter queue.</w:t>
      </w:r>
    </w:p>
    <w:p>
      <w:pPr>
        <w:pBdr>
          <w:left w:val="single" w:color="0F766E" w:sz="18" w:space="12"/>
        </w:pBdr>
        <w:spacing w:after="180" w:before="120" w:line="276"/>
        <w:ind w:left="200"/>
      </w:pPr>
      <w:r>
        <w:rPr>
          <w:rFonts w:ascii="Calibri" w:cs="Calibri" w:eastAsia="Calibri" w:hAnsi="Calibri"/>
          <w:b/>
          <w:bCs/>
          <w:color w:val="0F766E"/>
          <w:sz w:val="20"/>
          <w:szCs w:val="20"/>
        </w:rPr>
        <w:t xml:space="preserve">On the brief — </w:t>
      </w:r>
      <w:r>
        <w:rPr>
          <w:rFonts w:ascii="Calibri" w:cs="Calibri" w:eastAsia="Calibri" w:hAnsi="Calibri"/>
          <w:i/>
          <w:iCs/>
          <w:color w:val="5A6072"/>
          <w:sz w:val="20"/>
          <w:szCs w:val="20"/>
        </w:rPr>
        <w:t xml:space="preserve">The brief also writes the lifecycle as Queued → Scheduled → Claimed. Causally, SCHEDULED precedes QUEUED — a future job becomes eligible, then gets picked up. Both readings are noted here as decisions rather than oversights.</w:t>
      </w:r>
    </w:p>
    <w:p>
      <w:pPr>
        <w:pStyle w:val="Heading2"/>
        <w:spacing w:after="140" w:before="300"/>
      </w:pPr>
      <w:r>
        <w:rPr>
          <w:rFonts w:ascii="Calibri" w:cs="Calibri" w:eastAsia="Calibri" w:hAnsi="Calibri"/>
          <w:b/>
          <w:bCs/>
          <w:color w:val="1A1A1A"/>
          <w:sz w:val="25"/>
          <w:szCs w:val="25"/>
        </w:rPr>
        <w:t xml:space="preserve">5.2  The conditional write</w:t>
      </w:r>
    </w:p>
    <w:p>
      <w:pPr>
        <w:spacing w:after="140" w:line="276"/>
      </w:pPr>
      <w:r>
        <w:rPr>
          <w:rFonts w:ascii="Calibri" w:cs="Calibri" w:eastAsia="Calibri" w:hAnsi="Calibri"/>
          <w:color w:val="1A1A1A"/>
          <w:sz w:val="21"/>
          <w:szCs w:val="21"/>
        </w:rPr>
        <w:t xml:space="preserve">Every transition out of an in-flight state carries a guard. This single clause is what makes the lease scheme safe:</w:t>
      </w:r>
    </w:p>
    <w:p>
      <w:pPr>
        <w:shd w:fill="F5F7FA" w:val="clear"/>
        <w:spacing w:after="0" w:line="240"/>
        <w:ind w:left="200"/>
      </w:pPr>
      <w:r>
        <w:rPr>
          <w:rFonts w:ascii="Consolas" w:cs="Consolas" w:eastAsia="Consolas" w:hAnsi="Consolas"/>
          <w:color w:val="24292F"/>
          <w:sz w:val="17"/>
          <w:szCs w:val="17"/>
        </w:rPr>
        <w:t xml:space="preserve">UPDATE jobs SET status = ...</w:t>
      </w:r>
    </w:p>
    <w:p>
      <w:pPr>
        <w:shd w:fill="F5F7FA" w:val="clear"/>
        <w:spacing w:after="0" w:line="240"/>
        <w:ind w:left="200"/>
      </w:pPr>
      <w:r>
        <w:rPr>
          <w:rFonts w:ascii="Consolas" w:cs="Consolas" w:eastAsia="Consolas" w:hAnsi="Consolas"/>
          <w:color w:val="24292F"/>
          <w:sz w:val="17"/>
          <w:szCs w:val="17"/>
        </w:rPr>
        <w:t xml:space="preserve"> WHERE id = $1</w:t>
      </w:r>
    </w:p>
    <w:p>
      <w:pPr>
        <w:shd w:fill="F5F7FA" w:val="clear"/>
        <w:spacing w:after="0" w:line="240"/>
        <w:ind w:left="200"/>
      </w:pPr>
      <w:r>
        <w:rPr>
          <w:rFonts w:ascii="Consolas" w:cs="Consolas" w:eastAsia="Consolas" w:hAnsi="Consolas"/>
          <w:color w:val="24292F"/>
          <w:sz w:val="17"/>
          <w:szCs w:val="17"/>
        </w:rPr>
        <w:t xml:space="preserve">   AND worker_id = $me         -- I still own it</w:t>
      </w:r>
    </w:p>
    <w:p>
      <w:pPr>
        <w:shd w:fill="F5F7FA" w:val="clear"/>
        <w:spacing w:after="160" w:line="240"/>
        <w:ind w:left="200"/>
      </w:pPr>
      <w:r>
        <w:rPr>
          <w:rFonts w:ascii="Consolas" w:cs="Consolas" w:eastAsia="Consolas" w:hAnsi="Consolas"/>
          <w:color w:val="24292F"/>
          <w:sz w:val="17"/>
          <w:szCs w:val="17"/>
        </w:rPr>
        <w:t xml:space="preserve">   AND status = 'RUNNING'      -- it is still where I left it</w:t>
      </w:r>
    </w:p>
    <w:p>
      <w:pPr>
        <w:spacing w:after="140" w:line="276"/>
      </w:pPr>
      <w:r>
        <w:rPr>
          <w:rFonts w:ascii="Calibri" w:cs="Calibri" w:eastAsia="Calibri" w:hAnsi="Calibri"/>
          <w:color w:val="1A1A1A"/>
          <w:sz w:val="21"/>
          <w:szCs w:val="21"/>
        </w:rPr>
        <w:t xml:space="preserve">Zero rows updated means </w:t>
      </w:r>
      <w:r>
        <w:rPr>
          <w:rFonts w:ascii="Calibri" w:cs="Calibri" w:eastAsia="Calibri" w:hAnsi="Calibri"/>
          <w:b/>
          <w:bCs/>
          <w:color w:val="1A1A1A"/>
          <w:sz w:val="21"/>
          <w:szCs w:val="21"/>
        </w:rPr>
        <w:t xml:space="preserve">"I no longer own this job"</w:t>
      </w:r>
      <w:r>
        <w:rPr>
          <w:rFonts w:ascii="Calibri" w:cs="Calibri" w:eastAsia="Calibri" w:hAnsi="Calibri"/>
          <w:color w:val="1A1A1A"/>
          <w:sz w:val="21"/>
          <w:szCs w:val="21"/>
        </w:rPr>
        <w:t xml:space="preserve"> — the reaper reclaimed it while this worker was slow. The worker abandons its result rather than writing it, increments a duplicate-detection counter, and logs the event.</w:t>
      </w:r>
    </w:p>
    <w:p>
      <w:pPr>
        <w:pStyle w:val="Heading2"/>
        <w:spacing w:after="140" w:before="300"/>
      </w:pPr>
      <w:r>
        <w:rPr>
          <w:rFonts w:ascii="Calibri" w:cs="Calibri" w:eastAsia="Calibri" w:hAnsi="Calibri"/>
          <w:b/>
          <w:bCs/>
          <w:color w:val="1A1A1A"/>
          <w:sz w:val="25"/>
          <w:szCs w:val="25"/>
        </w:rPr>
        <w:t xml:space="preserve">5.3  Crash recovery</w:t>
      </w:r>
    </w:p>
    <w:p>
      <w:pPr>
        <w:spacing w:after="60" w:before="120"/>
        <w:jc w:val="center"/>
      </w:pPr>
      <w:r>
        <w:drawing>
          <wp:inline distT="0" distB="0" distL="0" distR="0">
            <wp:extent cx="31623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62300" cy="4476750"/>
                    </a:xfrm>
                    <a:prstGeom prst="rect">
                      <a:avLst/>
                    </a:prstGeom>
                  </pic:spPr>
                </pic:pic>
              </a:graphicData>
            </a:graphic>
          </wp:inline>
        </w:drawing>
      </w:r>
    </w:p>
    <w:p>
      <w:pPr>
        <w:spacing w:after="220"/>
        <w:jc w:val="center"/>
      </w:pPr>
      <w:r>
        <w:rPr>
          <w:rFonts w:ascii="Calibri" w:cs="Calibri" w:eastAsia="Calibri" w:hAnsi="Calibri"/>
          <w:i/>
          <w:iCs/>
          <w:color w:val="5A6072"/>
          <w:sz w:val="18"/>
          <w:szCs w:val="18"/>
        </w:rPr>
        <w:t xml:space="preserve">Figure 4 — Worker process flow</w:t>
      </w:r>
    </w:p>
    <w:tbl>
      <w:tblPr>
        <w:tblW w:type="dxa" w:w="10080"/>
        <w:tblBorders>
          <w:top w:val="single" w:color="D4D8E0" w:sz="4"/>
          <w:left w:val="none" w:color="FFFFFF" w:sz="0"/>
          <w:bottom w:val="single" w:color="D4D8E0" w:sz="4"/>
          <w:right w:val="none" w:color="FFFFFF" w:sz="0"/>
          <w:insideH w:val="single" w:color="D4D8E0" w:sz="2"/>
          <w:insideV w:val="none" w:color="FFFFFF" w:sz="0"/>
        </w:tblBorders>
      </w:tblPr>
      <w:tblGrid>
        <w:gridCol w:w="3252"/>
        <w:gridCol w:w="1626"/>
        <w:gridCol w:w="3902"/>
        <w:gridCol w:w="1300"/>
      </w:tblGrid>
      <w:tr>
        <w:trPr>
          <w:tblHeader/>
        </w:trPr>
        <w:tc>
          <w:tcPr>
            <w:tcW w:type="dxa" w:w="3252"/>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Crash point</w:t>
            </w:r>
          </w:p>
        </w:tc>
        <w:tc>
          <w:tcPr>
            <w:tcW w:type="dxa" w:w="1626"/>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Job state</w:t>
            </w:r>
          </w:p>
        </w:tc>
        <w:tc>
          <w:tcPr>
            <w:tcW w:type="dxa" w:w="3902"/>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Recovered by</w:t>
            </w:r>
          </w:p>
        </w:tc>
        <w:tc>
          <w:tcPr>
            <w:tcW w:type="dxa" w:w="1300"/>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Latency</w:t>
            </w:r>
          </w:p>
        </w:tc>
      </w:tr>
      <w:tr>
        <w:tc>
          <w:tcPr>
            <w:tcW w:type="dxa" w:w="3252"/>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Before claim commits</w:t>
            </w:r>
          </w:p>
        </w:tc>
        <w:tc>
          <w:tcPr>
            <w:tcW w:type="dxa" w:w="1626"/>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QUEUED</w:t>
            </w:r>
          </w:p>
        </w:tc>
        <w:tc>
          <w:tcPr>
            <w:tcW w:type="dxa" w:w="3902"/>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Nothing needed — the transaction rolled back</w:t>
            </w:r>
          </w:p>
        </w:tc>
        <w:tc>
          <w:tcPr>
            <w:tcW w:type="dxa" w:w="130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0</w:t>
            </w:r>
          </w:p>
        </w:tc>
      </w:tr>
      <w:tr>
        <w:tc>
          <w:tcPr>
            <w:tcW w:type="dxa" w:w="3252"/>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After claim, before RUNNING</w:t>
            </w:r>
          </w:p>
        </w:tc>
        <w:tc>
          <w:tcPr>
            <w:tcW w:type="dxa" w:w="1626"/>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CLAIMED</w:t>
            </w:r>
          </w:p>
        </w:tc>
        <w:tc>
          <w:tcPr>
            <w:tcW w:type="dxa" w:w="3902"/>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Reaper, on lease expiry</w:t>
            </w:r>
          </w:p>
        </w:tc>
        <w:tc>
          <w:tcPr>
            <w:tcW w:type="dxa" w:w="130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 60 s</w:t>
            </w:r>
          </w:p>
        </w:tc>
      </w:tr>
      <w:tr>
        <w:tc>
          <w:tcPr>
            <w:tcW w:type="dxa" w:w="3252"/>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Mid-execution</w:t>
            </w:r>
          </w:p>
        </w:tc>
        <w:tc>
          <w:tcPr>
            <w:tcW w:type="dxa" w:w="1626"/>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RUNNING</w:t>
            </w:r>
          </w:p>
        </w:tc>
        <w:tc>
          <w:tcPr>
            <w:tcW w:type="dxa" w:w="3902"/>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Reaper, on lease expiry</w:t>
            </w:r>
          </w:p>
        </w:tc>
        <w:tc>
          <w:tcPr>
            <w:tcW w:type="dxa" w:w="130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 60 s</w:t>
            </w:r>
          </w:p>
        </w:tc>
      </w:tr>
      <w:tr>
        <w:tc>
          <w:tcPr>
            <w:tcW w:type="dxa" w:w="3252"/>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After the side effect,</w:t>
            </w:r>
            <w:r>
              <w:rPr>
                <w:rFonts w:ascii="Consolas" w:cs="Consolas" w:eastAsia="Consolas" w:hAnsi="Consolas"/>
                <w:color w:val="0F766E"/>
                <w:sz w:val="17"/>
                <w:szCs w:val="17"/>
              </w:rPr>
              <w:t xml:space="preserve">before the commit</w:t>
            </w:r>
          </w:p>
        </w:tc>
        <w:tc>
          <w:tcPr>
            <w:tcW w:type="dxa" w:w="1626"/>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RUNNING</w:t>
            </w:r>
          </w:p>
        </w:tc>
        <w:tc>
          <w:tcPr>
            <w:tcW w:type="dxa" w:w="3902"/>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Reaper — job retried, side effect repeats</w:t>
            </w:r>
          </w:p>
        </w:tc>
        <w:tc>
          <w:tcPr>
            <w:tcW w:type="dxa" w:w="130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 60 s</w:t>
            </w:r>
          </w:p>
        </w:tc>
      </w:tr>
      <w:tr>
        <w:tc>
          <w:tcPr>
            <w:tcW w:type="dxa" w:w="3252"/>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After completion commits</w:t>
            </w:r>
          </w:p>
        </w:tc>
        <w:tc>
          <w:tcPr>
            <w:tcW w:type="dxa" w:w="1626"/>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COMPLETED</w:t>
            </w:r>
          </w:p>
        </w:tc>
        <w:tc>
          <w:tcPr>
            <w:tcW w:type="dxa" w:w="3902"/>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Nothing needed</w:t>
            </w:r>
          </w:p>
        </w:tc>
        <w:tc>
          <w:tcPr>
            <w:tcW w:type="dxa" w:w="130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w:t>
            </w:r>
          </w:p>
        </w:tc>
      </w:tr>
    </w:tbl>
    <w:p>
      <w:pPr>
        <w:spacing w:after="140" w:line="276"/>
      </w:pPr>
      <w:r>
        <w:rPr>
          <w:rFonts w:ascii="Calibri" w:cs="Calibri" w:eastAsia="Calibri" w:hAnsi="Calibri"/>
          <w:color w:val="1A1A1A"/>
          <w:sz w:val="21"/>
          <w:szCs w:val="21"/>
        </w:rPr>
        <w:t xml:space="preserve">Row four is irreducible. It is why the honest guarantee is </w:t>
      </w:r>
      <w:r>
        <w:rPr>
          <w:rFonts w:ascii="Calibri" w:cs="Calibri" w:eastAsia="Calibri" w:hAnsi="Calibri"/>
          <w:b/>
          <w:bCs/>
          <w:color w:val="1A1A1A"/>
          <w:sz w:val="21"/>
          <w:szCs w:val="21"/>
        </w:rPr>
        <w:t xml:space="preserve">at-least-once</w:t>
      </w:r>
      <w:r>
        <w:rPr>
          <w:rFonts w:ascii="Calibri" w:cs="Calibri" w:eastAsia="Calibri" w:hAnsi="Calibri"/>
          <w:color w:val="1A1A1A"/>
          <w:sz w:val="21"/>
          <w:szCs w:val="21"/>
        </w:rPr>
        <w:t xml:space="preserve">, not exactly-once — see §8.</w:t>
      </w:r>
    </w:p>
    <w:p>
      <w:pPr>
        <w:pStyle w:val="Heading2"/>
        <w:spacing w:after="140" w:before="300"/>
      </w:pPr>
      <w:r>
        <w:rPr>
          <w:rFonts w:ascii="Calibri" w:cs="Calibri" w:eastAsia="Calibri" w:hAnsi="Calibri"/>
          <w:b/>
          <w:bCs/>
          <w:color w:val="1A1A1A"/>
          <w:sz w:val="25"/>
          <w:szCs w:val="25"/>
        </w:rPr>
        <w:t xml:space="preserve">5.4  Heartbeats and the timing invariant</w:t>
      </w:r>
    </w:p>
    <w:tbl>
      <w:tblPr>
        <w:tblW w:type="dxa" w:w="10080"/>
        <w:tblBorders>
          <w:top w:val="single" w:color="D4D8E0" w:sz="4"/>
          <w:left w:val="none" w:color="FFFFFF" w:sz="0"/>
          <w:bottom w:val="single" w:color="D4D8E0" w:sz="4"/>
          <w:right w:val="none" w:color="FFFFFF" w:sz="0"/>
          <w:insideH w:val="single" w:color="D4D8E0" w:sz="2"/>
          <w:insideV w:val="none" w:color="FFFFFF" w:sz="0"/>
        </w:tblBorders>
      </w:tblPr>
      <w:tblGrid>
        <w:gridCol w:w="2822"/>
        <w:gridCol w:w="1210"/>
        <w:gridCol w:w="6048"/>
      </w:tblGrid>
      <w:tr>
        <w:trPr>
          <w:tblHeader/>
        </w:trPr>
        <w:tc>
          <w:tcPr>
            <w:tcW w:type="dxa" w:w="2822"/>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Timer</w:t>
            </w:r>
          </w:p>
        </w:tc>
        <w:tc>
          <w:tcPr>
            <w:tcW w:type="dxa" w:w="1210"/>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Value</w:t>
            </w:r>
          </w:p>
        </w:tc>
        <w:tc>
          <w:tcPr>
            <w:tcW w:type="dxa" w:w="6048"/>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Meaning</w:t>
            </w:r>
          </w:p>
        </w:tc>
      </w:tr>
      <w:tr>
        <w:tc>
          <w:tcPr>
            <w:tcW w:type="dxa" w:w="2822"/>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Heartbeat interval</w:t>
            </w:r>
          </w:p>
        </w:tc>
        <w:tc>
          <w:tcPr>
            <w:tcW w:type="dxa" w:w="121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5 s</w:t>
            </w:r>
          </w:p>
        </w:tc>
        <w:tc>
          <w:tcPr>
            <w:tcW w:type="dxa" w:w="6048"/>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How often a worker reports itself alive</w:t>
            </w:r>
          </w:p>
        </w:tc>
      </w:tr>
      <w:tr>
        <w:tc>
          <w:tcPr>
            <w:tcW w:type="dxa" w:w="2822"/>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Worker timeout</w:t>
            </w:r>
          </w:p>
        </w:tc>
        <w:tc>
          <w:tcPr>
            <w:tcW w:type="dxa" w:w="121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30 s</w:t>
            </w:r>
          </w:p>
        </w:tc>
        <w:tc>
          <w:tcPr>
            <w:tcW w:type="dxa" w:w="6048"/>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Six missed beats — the worker is marked DEAD</w:t>
            </w:r>
          </w:p>
        </w:tc>
      </w:tr>
      <w:tr>
        <w:tc>
          <w:tcPr>
            <w:tcW w:type="dxa" w:w="2822"/>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Lease / visibility timeout</w:t>
            </w:r>
          </w:p>
        </w:tc>
        <w:tc>
          <w:tcPr>
            <w:tcW w:type="dxa" w:w="121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60 s</w:t>
            </w:r>
          </w:p>
        </w:tc>
        <w:tc>
          <w:tcPr>
            <w:tcW w:type="dxa" w:w="6048"/>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After this, a claimed job is reclaimable</w:t>
            </w:r>
          </w:p>
        </w:tc>
      </w:tr>
    </w:tbl>
    <w:p>
      <w:pPr>
        <w:pBdr>
          <w:left w:val="single" w:color="0F766E" w:sz="18" w:space="12"/>
        </w:pBdr>
        <w:spacing w:after="180" w:before="120" w:line="276"/>
        <w:ind w:left="200"/>
      </w:pPr>
      <w:r>
        <w:rPr>
          <w:rFonts w:ascii="Calibri" w:cs="Calibri" w:eastAsia="Calibri" w:hAnsi="Calibri"/>
          <w:b/>
          <w:bCs/>
          <w:color w:val="0F766E"/>
          <w:sz w:val="20"/>
          <w:szCs w:val="20"/>
        </w:rPr>
        <w:t xml:space="preserve">Load-bearing — </w:t>
      </w:r>
      <w:r>
        <w:rPr>
          <w:rFonts w:ascii="Calibri" w:cs="Calibri" w:eastAsia="Calibri" w:hAnsi="Calibri"/>
          <w:i/>
          <w:iCs/>
          <w:color w:val="5A6072"/>
          <w:sz w:val="20"/>
          <w:szCs w:val="20"/>
        </w:rPr>
        <w:t xml:space="preserve">The lease must exceed the worker timeout. If it expired first, the reaper would reclaim jobs from a worker that is merely six seconds slow — causing exactly the duplicate execution the design prevents. The 2× gap absorbs GC pauses, brief network hiccups and clock skew, and the invariant is validated at boot: a configuration that violates it refuses to start.</w:t>
      </w:r>
    </w:p>
    <w:p>
      <w:pPr>
        <w:spacing w:after="140" w:line="276"/>
      </w:pPr>
      <w:r>
        <w:rPr>
          <w:rFonts w:ascii="Calibri" w:cs="Calibri" w:eastAsia="Calibri" w:hAnsi="Calibri"/>
          <w:color w:val="1A1A1A"/>
          <w:sz w:val="21"/>
          <w:szCs w:val="21"/>
        </w:rPr>
        <w:t xml:space="preserve">Each heartbeat also renews the lease on every job the worker holds. Without renewal, a five-minute job under a sixty-second lease would be reclaimed four times and run five times concurrently. With it, the lease means "this worker is alive and still holds this job" rather than "this job must finish within sixty seconds".</w:t>
      </w:r>
    </w:p>
    <w:p>
      <w:pPr>
        <w:pStyle w:val="Heading2"/>
        <w:spacing w:after="140" w:before="300"/>
      </w:pPr>
      <w:r>
        <w:rPr>
          <w:rFonts w:ascii="Calibri" w:cs="Calibri" w:eastAsia="Calibri" w:hAnsi="Calibri"/>
          <w:b/>
          <w:bCs/>
          <w:color w:val="1A1A1A"/>
          <w:sz w:val="25"/>
          <w:szCs w:val="25"/>
        </w:rPr>
        <w:t xml:space="preserve">5.5  Graceful shutdown</w:t>
      </w:r>
    </w:p>
    <w:p>
      <w:pPr>
        <w:spacing w:after="140" w:line="276"/>
      </w:pPr>
      <w:r>
        <w:rPr>
          <w:rFonts w:ascii="Calibri" w:cs="Calibri" w:eastAsia="Calibri" w:hAnsi="Calibri"/>
          <w:color w:val="1A1A1A"/>
          <w:sz w:val="21"/>
          <w:szCs w:val="21"/>
        </w:rPr>
        <w:t xml:space="preserve">On SIGTERM the worker:</w:t>
      </w:r>
    </w:p>
    <w:p>
      <w:pPr>
        <w:pStyle w:val="ListParagraph"/>
        <w:numPr>
          <w:ilvl w:val="0"/>
          <w:numId w:val="2"/>
        </w:numPr>
        <w:spacing w:after="80" w:line="276"/>
      </w:pPr>
      <w:r>
        <w:rPr>
          <w:rFonts w:ascii="Calibri" w:cs="Calibri" w:eastAsia="Calibri" w:hAnsi="Calibri"/>
          <w:color w:val="1A1A1A"/>
          <w:sz w:val="21"/>
          <w:szCs w:val="21"/>
        </w:rPr>
        <w:t xml:space="preserve">Sets its state to DRAINING and stops claiming new work.</w:t>
      </w:r>
    </w:p>
    <w:p>
      <w:pPr>
        <w:pStyle w:val="ListParagraph"/>
        <w:numPr>
          <w:ilvl w:val="0"/>
          <w:numId w:val="2"/>
        </w:numPr>
        <w:spacing w:after="80" w:line="276"/>
      </w:pPr>
      <w:r>
        <w:rPr>
          <w:rFonts w:ascii="Calibri" w:cs="Calibri" w:eastAsia="Calibri" w:hAnsi="Calibri"/>
          <w:b/>
          <w:bCs/>
          <w:color w:val="1A1A1A"/>
          <w:sz w:val="21"/>
          <w:szCs w:val="21"/>
        </w:rPr>
        <w:t xml:space="preserve">Keeps heartbeating and keeps renewing leases.</w:t>
      </w:r>
      <w:r>
        <w:rPr>
          <w:rFonts w:ascii="Calibri" w:cs="Calibri" w:eastAsia="Calibri" w:hAnsi="Calibri"/>
          <w:color w:val="1A1A1A"/>
          <w:sz w:val="21"/>
          <w:szCs w:val="21"/>
        </w:rPr>
        <w:t xml:space="preserve"> This is the step most implementations miss — stop here and the reaper reclaims your in-flight jobs while you are still running them, causing the duplicate execution you designed against, on every deploy.</w:t>
      </w:r>
    </w:p>
    <w:p>
      <w:pPr>
        <w:pStyle w:val="ListParagraph"/>
        <w:numPr>
          <w:ilvl w:val="0"/>
          <w:numId w:val="2"/>
        </w:numPr>
        <w:spacing w:after="80" w:line="276"/>
      </w:pPr>
      <w:r>
        <w:rPr>
          <w:rFonts w:ascii="Calibri" w:cs="Calibri" w:eastAsia="Calibri" w:hAnsi="Calibri"/>
          <w:color w:val="1A1A1A"/>
          <w:sz w:val="21"/>
          <w:szCs w:val="21"/>
        </w:rPr>
        <w:t xml:space="preserve">Awaits in-flight jobs, bounded by a 30-second grace period.</w:t>
      </w:r>
    </w:p>
    <w:p>
      <w:pPr>
        <w:pStyle w:val="ListParagraph"/>
        <w:numPr>
          <w:ilvl w:val="0"/>
          <w:numId w:val="2"/>
        </w:numPr>
        <w:spacing w:after="80" w:line="276"/>
      </w:pPr>
      <w:r>
        <w:rPr>
          <w:rFonts w:ascii="Calibri" w:cs="Calibri" w:eastAsia="Calibri" w:hAnsi="Calibri"/>
          <w:color w:val="1A1A1A"/>
          <w:sz w:val="21"/>
          <w:szCs w:val="21"/>
        </w:rPr>
        <w:t xml:space="preserve">For anything still running at the deadline: aborts it, then releases the lease explicitly so another worker picks it up in ~0 s rather than waiting out the full lease.</w:t>
      </w:r>
    </w:p>
    <w:p>
      <w:pPr>
        <w:pStyle w:val="ListParagraph"/>
        <w:numPr>
          <w:ilvl w:val="0"/>
          <w:numId w:val="2"/>
        </w:numPr>
        <w:spacing w:after="80" w:line="276"/>
      </w:pPr>
      <w:r>
        <w:rPr>
          <w:rFonts w:ascii="Calibri" w:cs="Calibri" w:eastAsia="Calibri" w:hAnsi="Calibri"/>
          <w:color w:val="1A1A1A"/>
          <w:sz w:val="21"/>
          <w:szCs w:val="21"/>
        </w:rPr>
        <w:t xml:space="preserve">Marks itself STOPPED, flushes buffered logs, and exits 0.</w:t>
      </w:r>
    </w:p>
    <w:p>
      <w:pPr>
        <w:pBdr>
          <w:left w:val="single" w:color="0F766E" w:sz="18" w:space="12"/>
        </w:pBdr>
        <w:spacing w:after="180" w:before="120" w:line="276"/>
        <w:ind w:left="200"/>
      </w:pPr>
      <w:r>
        <w:rPr>
          <w:rFonts w:ascii="Calibri" w:cs="Calibri" w:eastAsia="Calibri" w:hAnsi="Calibri"/>
          <w:b/>
          <w:bCs/>
          <w:color w:val="0F766E"/>
          <w:sz w:val="20"/>
          <w:szCs w:val="20"/>
        </w:rPr>
        <w:t xml:space="preserve">Important — </w:t>
      </w:r>
      <w:r>
        <w:rPr>
          <w:rFonts w:ascii="Calibri" w:cs="Calibri" w:eastAsia="Calibri" w:hAnsi="Calibri"/>
          <w:i/>
          <w:iCs/>
          <w:color w:val="5A6072"/>
          <w:sz w:val="20"/>
          <w:szCs w:val="20"/>
        </w:rPr>
        <w:t xml:space="preserve">SIGKILL runs none of this. That is precisely why the reaper exists: graceful shutdown is an optimisation, the lease is the guarantee. The system is therefore tested with docker kill, not docker stop.</w:t>
      </w:r>
    </w:p>
    <w:p>
      <w:r>
        <w:br w:type="page"/>
      </w:r>
    </w:p>
    <w:p>
      <w:pPr>
        <w:pStyle w:val="Heading1"/>
        <w:pBdr>
          <w:bottom w:val="single" w:color="D4D8E0" w:sz="6" w:space="8"/>
        </w:pBdr>
        <w:spacing w:after="200" w:before="380"/>
      </w:pPr>
      <w:r>
        <w:rPr>
          <w:rFonts w:ascii="Calibri" w:cs="Calibri" w:eastAsia="Calibri" w:hAnsi="Calibri"/>
          <w:b/>
          <w:bCs/>
          <w:color w:val="1A1A1A"/>
          <w:sz w:val="32"/>
          <w:szCs w:val="32"/>
        </w:rPr>
        <w:t xml:space="preserve">6.  Retries and backoff</w:t>
      </w:r>
    </w:p>
    <w:p>
      <w:pPr>
        <w:spacing w:after="60" w:before="120"/>
        <w:jc w:val="center"/>
      </w:pPr>
      <w:r>
        <w:drawing>
          <wp:inline distT="0" distB="0" distL="0" distR="0">
            <wp:extent cx="25812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581275" cy="4095750"/>
                    </a:xfrm>
                    <a:prstGeom prst="rect">
                      <a:avLst/>
                    </a:prstGeom>
                  </pic:spPr>
                </pic:pic>
              </a:graphicData>
            </a:graphic>
          </wp:inline>
        </w:drawing>
      </w:r>
    </w:p>
    <w:p>
      <w:pPr>
        <w:spacing w:after="220"/>
        <w:jc w:val="center"/>
      </w:pPr>
      <w:r>
        <w:rPr>
          <w:rFonts w:ascii="Calibri" w:cs="Calibri" w:eastAsia="Calibri" w:hAnsi="Calibri"/>
          <w:i/>
          <w:iCs/>
          <w:color w:val="5A6072"/>
          <w:sz w:val="18"/>
          <w:szCs w:val="18"/>
        </w:rPr>
        <w:t xml:space="preserve">Figure 5 — Retry decision flow</w:t>
      </w:r>
    </w:p>
    <w:p>
      <w:pPr>
        <w:pStyle w:val="Heading2"/>
        <w:spacing w:after="140" w:before="300"/>
      </w:pPr>
      <w:r>
        <w:rPr>
          <w:rFonts w:ascii="Calibri" w:cs="Calibri" w:eastAsia="Calibri" w:hAnsi="Calibri"/>
          <w:b/>
          <w:bCs/>
          <w:color w:val="1A1A1A"/>
          <w:sz w:val="25"/>
          <w:szCs w:val="25"/>
        </w:rPr>
        <w:t xml:space="preserve">6.1  The three strategies</w:t>
      </w:r>
    </w:p>
    <w:p>
      <w:pPr>
        <w:spacing w:after="140" w:line="276"/>
      </w:pPr>
      <w:r>
        <w:rPr>
          <w:rFonts w:ascii="Calibri" w:cs="Calibri" w:eastAsia="Calibri" w:hAnsi="Calibri"/>
          <w:color w:val="1A1A1A"/>
          <w:sz w:val="21"/>
          <w:szCs w:val="21"/>
        </w:rPr>
        <w:t xml:space="preserve">With base = 5 s, max = 300 s, max_attempts = 5:</w:t>
      </w:r>
    </w:p>
    <w:tbl>
      <w:tblPr>
        <w:tblW w:type="dxa" w:w="10080"/>
        <w:tblBorders>
          <w:top w:val="single" w:color="D4D8E0" w:sz="4"/>
          <w:left w:val="none" w:color="FFFFFF" w:sz="0"/>
          <w:bottom w:val="single" w:color="D4D8E0" w:sz="4"/>
          <w:right w:val="none" w:color="FFFFFF" w:sz="0"/>
          <w:insideH w:val="single" w:color="D4D8E0" w:sz="2"/>
          <w:insideV w:val="none" w:color="FFFFFF" w:sz="0"/>
        </w:tblBorders>
      </w:tblPr>
      <w:tblGrid>
        <w:gridCol w:w="2122"/>
        <w:gridCol w:w="1768"/>
        <w:gridCol w:w="1768"/>
        <w:gridCol w:w="1945"/>
        <w:gridCol w:w="2477"/>
      </w:tblGrid>
      <w:tr>
        <w:trPr>
          <w:tblHeader/>
        </w:trPr>
        <w:tc>
          <w:tcPr>
            <w:tcW w:type="dxa" w:w="2122"/>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Attempt fails</w:t>
            </w:r>
          </w:p>
        </w:tc>
        <w:tc>
          <w:tcPr>
            <w:tcW w:type="dxa" w:w="1768"/>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FIXED</w:t>
            </w:r>
          </w:p>
        </w:tc>
        <w:tc>
          <w:tcPr>
            <w:tcW w:type="dxa" w:w="1768"/>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LINEAR</w:t>
            </w:r>
          </w:p>
        </w:tc>
        <w:tc>
          <w:tcPr>
            <w:tcW w:type="dxa" w:w="1945"/>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EXPONENTIAL</w:t>
            </w:r>
          </w:p>
        </w:tc>
        <w:tc>
          <w:tcPr>
            <w:tcW w:type="dxa" w:w="2477"/>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with ±10% jitter</w:t>
            </w:r>
          </w:p>
        </w:tc>
      </w:tr>
      <w:tr>
        <w:tc>
          <w:tcPr>
            <w:tcW w:type="dxa" w:w="2122"/>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1 → wait</w:t>
            </w:r>
          </w:p>
        </w:tc>
        <w:tc>
          <w:tcPr>
            <w:tcW w:type="dxa" w:w="1768"/>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5 s</w:t>
            </w:r>
          </w:p>
        </w:tc>
        <w:tc>
          <w:tcPr>
            <w:tcW w:type="dxa" w:w="1768"/>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5 s</w:t>
            </w:r>
          </w:p>
        </w:tc>
        <w:tc>
          <w:tcPr>
            <w:tcW w:type="dxa" w:w="1945"/>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5 s</w:t>
            </w:r>
          </w:p>
        </w:tc>
        <w:tc>
          <w:tcPr>
            <w:tcW w:type="dxa" w:w="2477"/>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4.5 – 5.5 s</w:t>
            </w:r>
          </w:p>
        </w:tc>
      </w:tr>
      <w:tr>
        <w:tc>
          <w:tcPr>
            <w:tcW w:type="dxa" w:w="2122"/>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2 → wait</w:t>
            </w:r>
          </w:p>
        </w:tc>
        <w:tc>
          <w:tcPr>
            <w:tcW w:type="dxa" w:w="1768"/>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5 s</w:t>
            </w:r>
          </w:p>
        </w:tc>
        <w:tc>
          <w:tcPr>
            <w:tcW w:type="dxa" w:w="1768"/>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10 s</w:t>
            </w:r>
          </w:p>
        </w:tc>
        <w:tc>
          <w:tcPr>
            <w:tcW w:type="dxa" w:w="1945"/>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10 s</w:t>
            </w:r>
          </w:p>
        </w:tc>
        <w:tc>
          <w:tcPr>
            <w:tcW w:type="dxa" w:w="2477"/>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9 – 11 s</w:t>
            </w:r>
          </w:p>
        </w:tc>
      </w:tr>
      <w:tr>
        <w:tc>
          <w:tcPr>
            <w:tcW w:type="dxa" w:w="2122"/>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3 → wait</w:t>
            </w:r>
          </w:p>
        </w:tc>
        <w:tc>
          <w:tcPr>
            <w:tcW w:type="dxa" w:w="1768"/>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5 s</w:t>
            </w:r>
          </w:p>
        </w:tc>
        <w:tc>
          <w:tcPr>
            <w:tcW w:type="dxa" w:w="1768"/>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15 s</w:t>
            </w:r>
          </w:p>
        </w:tc>
        <w:tc>
          <w:tcPr>
            <w:tcW w:type="dxa" w:w="1945"/>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20 s</w:t>
            </w:r>
          </w:p>
        </w:tc>
        <w:tc>
          <w:tcPr>
            <w:tcW w:type="dxa" w:w="2477"/>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18 – 22 s</w:t>
            </w:r>
          </w:p>
        </w:tc>
      </w:tr>
      <w:tr>
        <w:tc>
          <w:tcPr>
            <w:tcW w:type="dxa" w:w="2122"/>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4 → wait</w:t>
            </w:r>
          </w:p>
        </w:tc>
        <w:tc>
          <w:tcPr>
            <w:tcW w:type="dxa" w:w="1768"/>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5 s</w:t>
            </w:r>
          </w:p>
        </w:tc>
        <w:tc>
          <w:tcPr>
            <w:tcW w:type="dxa" w:w="1768"/>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20 s</w:t>
            </w:r>
          </w:p>
        </w:tc>
        <w:tc>
          <w:tcPr>
            <w:tcW w:type="dxa" w:w="1945"/>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40 s</w:t>
            </w:r>
          </w:p>
        </w:tc>
        <w:tc>
          <w:tcPr>
            <w:tcW w:type="dxa" w:w="2477"/>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36 – 44 s</w:t>
            </w:r>
          </w:p>
        </w:tc>
      </w:tr>
      <w:tr>
        <w:tc>
          <w:tcPr>
            <w:tcW w:type="dxa" w:w="2122"/>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5</w:t>
            </w:r>
          </w:p>
        </w:tc>
        <w:tc>
          <w:tcPr>
            <w:tcW w:type="dxa" w:w="1768"/>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DEAD LETTER</w:t>
            </w:r>
          </w:p>
        </w:tc>
        <w:tc>
          <w:tcPr>
            <w:tcW w:type="dxa" w:w="1768"/>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DEAD LETTER</w:t>
            </w:r>
          </w:p>
        </w:tc>
        <w:tc>
          <w:tcPr>
            <w:tcW w:type="dxa" w:w="1945"/>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DEAD LETTER</w:t>
            </w:r>
          </w:p>
        </w:tc>
        <w:tc>
          <w:tcPr>
            <w:tcW w:type="dxa" w:w="2477"/>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DEAD LETTER</w:t>
            </w:r>
          </w:p>
        </w:tc>
      </w:tr>
    </w:tbl>
    <w:p>
      <w:pPr>
        <w:pStyle w:val="Heading2"/>
        <w:spacing w:after="140" w:before="300"/>
      </w:pPr>
      <w:r>
        <w:rPr>
          <w:rFonts w:ascii="Calibri" w:cs="Calibri" w:eastAsia="Calibri" w:hAnsi="Calibri"/>
          <w:b/>
          <w:bCs/>
          <w:color w:val="1A1A1A"/>
          <w:sz w:val="25"/>
          <w:szCs w:val="25"/>
        </w:rPr>
        <w:t xml:space="preserve">6.2  Jitter is not decoration</w:t>
      </w:r>
    </w:p>
    <w:p>
      <w:pPr>
        <w:spacing w:after="140" w:line="276"/>
      </w:pPr>
      <w:r>
        <w:rPr>
          <w:rFonts w:ascii="Calibri" w:cs="Calibri" w:eastAsia="Calibri" w:hAnsi="Calibri"/>
          <w:color w:val="1A1A1A"/>
          <w:sz w:val="21"/>
          <w:szCs w:val="21"/>
        </w:rPr>
        <w:t xml:space="preserve">A downstream API fails for sixty seconds and 500 jobs fail within the same second. Without jitter, all 500 retry at exactly t+5 s, then t+15 s, then t+35 s — a synchronised thundering herd that re-saturates the service the instant it recovers, likely knocking it over again.</w:t>
      </w:r>
    </w:p>
    <w:p>
      <w:pPr>
        <w:spacing w:after="140" w:line="276"/>
      </w:pPr>
      <w:r>
        <w:rPr>
          <w:rFonts w:ascii="Calibri" w:cs="Calibri" w:eastAsia="Calibri" w:hAnsi="Calibri"/>
          <w:color w:val="1A1A1A"/>
          <w:sz w:val="21"/>
          <w:szCs w:val="21"/>
        </w:rPr>
        <w:t xml:space="preserve">With ±10% jitter the retries smear across a window, and the recovering service sees a ramp instead of a wall. Two lines of code separate a self-healing system from a self-perpetuating outage.</w:t>
      </w:r>
    </w:p>
    <w:p>
      <w:pPr>
        <w:pStyle w:val="Heading2"/>
        <w:spacing w:after="140" w:before="300"/>
      </w:pPr>
      <w:r>
        <w:rPr>
          <w:rFonts w:ascii="Calibri" w:cs="Calibri" w:eastAsia="Calibri" w:hAnsi="Calibri"/>
          <w:b/>
          <w:bCs/>
          <w:color w:val="1A1A1A"/>
          <w:sz w:val="25"/>
          <w:szCs w:val="25"/>
        </w:rPr>
        <w:t xml:space="preserve">6.3  The worker does not sleep</w:t>
      </w:r>
    </w:p>
    <w:p>
      <w:pPr>
        <w:spacing w:after="140" w:line="276"/>
      </w:pPr>
      <w:r>
        <w:rPr>
          <w:rFonts w:ascii="Calibri" w:cs="Calibri" w:eastAsia="Calibri" w:hAnsi="Calibri"/>
          <w:color w:val="1A1A1A"/>
          <w:sz w:val="21"/>
          <w:szCs w:val="21"/>
        </w:rPr>
        <w:t xml:space="preserve">On failure the worker computes the next run_at, writes it, and frees its concurrency slot immediately. </w:t>
      </w:r>
      <w:r>
        <w:rPr>
          <w:rFonts w:ascii="Calibri" w:cs="Calibri" w:eastAsia="Calibri" w:hAnsi="Calibri"/>
          <w:b/>
          <w:bCs/>
          <w:color w:val="1A1A1A"/>
          <w:sz w:val="21"/>
          <w:szCs w:val="21"/>
        </w:rPr>
        <w:t xml:space="preserve">Sleeping through the backoff would hold a slot for the entire window</w:t>
      </w:r>
      <w:r>
        <w:rPr>
          <w:rFonts w:ascii="Calibri" w:cs="Calibri" w:eastAsia="Calibri" w:hAnsi="Calibri"/>
          <w:color w:val="1A1A1A"/>
          <w:sz w:val="21"/>
          <w:szCs w:val="21"/>
        </w:rPr>
        <w:t xml:space="preserve"> — the most common design mistake in this problem.</w:t>
      </w:r>
    </w:p>
    <w:p>
      <w:pPr>
        <w:pStyle w:val="Heading2"/>
        <w:spacing w:after="140" w:before="300"/>
      </w:pPr>
      <w:r>
        <w:rPr>
          <w:rFonts w:ascii="Calibri" w:cs="Calibri" w:eastAsia="Calibri" w:hAnsi="Calibri"/>
          <w:b/>
          <w:bCs/>
          <w:color w:val="1A1A1A"/>
          <w:sz w:val="25"/>
          <w:szCs w:val="25"/>
        </w:rPr>
        <w:t xml:space="preserve">6.4  Not every failure deserves five attempts</w:t>
      </w:r>
    </w:p>
    <w:tbl>
      <w:tblPr>
        <w:tblW w:type="dxa" w:w="10080"/>
        <w:tblBorders>
          <w:top w:val="single" w:color="D4D8E0" w:sz="4"/>
          <w:left w:val="none" w:color="FFFFFF" w:sz="0"/>
          <w:bottom w:val="single" w:color="D4D8E0" w:sz="4"/>
          <w:right w:val="none" w:color="FFFFFF" w:sz="0"/>
          <w:insideH w:val="single" w:color="D4D8E0" w:sz="2"/>
          <w:insideV w:val="none" w:color="FFFFFF" w:sz="0"/>
        </w:tblBorders>
      </w:tblPr>
      <w:tblGrid>
        <w:gridCol w:w="3476"/>
        <w:gridCol w:w="1390"/>
        <w:gridCol w:w="5214"/>
      </w:tblGrid>
      <w:tr>
        <w:trPr>
          <w:tblHeader/>
        </w:trPr>
        <w:tc>
          <w:tcPr>
            <w:tcW w:type="dxa" w:w="3476"/>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Error class</w:t>
            </w:r>
          </w:p>
        </w:tc>
        <w:tc>
          <w:tcPr>
            <w:tcW w:type="dxa" w:w="1390"/>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Retryable</w:t>
            </w:r>
          </w:p>
        </w:tc>
        <w:tc>
          <w:tcPr>
            <w:tcW w:type="dxa" w:w="5214"/>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Reasoning</w:t>
            </w:r>
          </w:p>
        </w:tc>
      </w:tr>
      <w:tr>
        <w:tc>
          <w:tcPr>
            <w:tcW w:type="dxa" w:w="3476"/>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TIMEOUT, HTTP 5xx,</w:t>
            </w:r>
            <w:r>
              <w:rPr>
                <w:rFonts w:ascii="Consolas" w:cs="Consolas" w:eastAsia="Consolas" w:hAnsi="Consolas"/>
                <w:color w:val="0F766E"/>
                <w:sz w:val="17"/>
                <w:szCs w:val="17"/>
              </w:rPr>
              <w:t xml:space="preserve">ECONNREFUSED, ETIMEDOUT</w:t>
            </w:r>
          </w:p>
        </w:tc>
        <w:tc>
          <w:tcPr>
            <w:tcW w:type="dxa" w:w="139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Yes</w:t>
            </w:r>
          </w:p>
        </w:tc>
        <w:tc>
          <w:tcPr>
            <w:tcW w:type="dxa" w:w="5214"/>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Transient — downstream or transport</w:t>
            </w:r>
          </w:p>
        </w:tc>
      </w:tr>
      <w:tr>
        <w:tc>
          <w:tcPr>
            <w:tcW w:type="dxa" w:w="3476"/>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RATE_LIMITED (429)</w:t>
            </w:r>
          </w:p>
        </w:tc>
        <w:tc>
          <w:tcPr>
            <w:tcW w:type="dxa" w:w="139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Yes</w:t>
            </w:r>
          </w:p>
        </w:tc>
        <w:tc>
          <w:tcPr>
            <w:tcW w:type="dxa" w:w="5214"/>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Retry, honouring Retry-After as a backoff floor</w:t>
            </w:r>
          </w:p>
        </w:tc>
      </w:tr>
      <w:tr>
        <w:tc>
          <w:tcPr>
            <w:tcW w:type="dxa" w:w="3476"/>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HTTP 4xx (except 408, 429)</w:t>
            </w:r>
          </w:p>
        </w:tc>
        <w:tc>
          <w:tcPr>
            <w:tcW w:type="dxa" w:w="139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No</w:t>
            </w:r>
          </w:p>
        </w:tc>
        <w:tc>
          <w:tcPr>
            <w:tcW w:type="dxa" w:w="5214"/>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A malformed request stays malformed</w:t>
            </w:r>
          </w:p>
        </w:tc>
      </w:tr>
      <w:tr>
        <w:tc>
          <w:tcPr>
            <w:tcW w:type="dxa" w:w="3476"/>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VALIDATION_ERROR</w:t>
            </w:r>
          </w:p>
        </w:tc>
        <w:tc>
          <w:tcPr>
            <w:tcW w:type="dxa" w:w="139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No</w:t>
            </w:r>
          </w:p>
        </w:tc>
        <w:tc>
          <w:tcPr>
            <w:tcW w:type="dxa" w:w="5214"/>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Bad payload</w:t>
            </w:r>
          </w:p>
        </w:tc>
      </w:tr>
      <w:tr>
        <w:tc>
          <w:tcPr>
            <w:tcW w:type="dxa" w:w="3476"/>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UNKNOWN_HANDLER</w:t>
            </w:r>
          </w:p>
        </w:tc>
        <w:tc>
          <w:tcPr>
            <w:tcW w:type="dxa" w:w="139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No</w:t>
            </w:r>
          </w:p>
        </w:tc>
        <w:tc>
          <w:tcPr>
            <w:tcW w:type="dxa" w:w="5214"/>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Misconfiguration, not a transient fault</w:t>
            </w:r>
          </w:p>
        </w:tc>
      </w:tr>
      <w:tr>
        <w:tc>
          <w:tcPr>
            <w:tcW w:type="dxa" w:w="3476"/>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Unrecognised errors</w:t>
            </w:r>
          </w:p>
        </w:tc>
        <w:tc>
          <w:tcPr>
            <w:tcW w:type="dxa" w:w="139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Yes</w:t>
            </w:r>
          </w:p>
        </w:tc>
        <w:tc>
          <w:tcPr>
            <w:tcW w:type="dxa" w:w="5214"/>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Fails safe. An unknown error is more likely transient than permanent, and max_attempts bounds the cost of being wrong.</w:t>
            </w:r>
          </w:p>
        </w:tc>
      </w:tr>
    </w:tbl>
    <w:p>
      <w:pPr>
        <w:spacing w:after="140" w:line="276"/>
      </w:pPr>
      <w:r>
        <w:rPr>
          <w:rFonts w:ascii="Calibri" w:cs="Calibri" w:eastAsia="Calibri" w:hAnsi="Calibri"/>
          <w:color w:val="1A1A1A"/>
          <w:sz w:val="21"/>
          <w:szCs w:val="21"/>
        </w:rPr>
        <w:t xml:space="preserve">Retrying a 400 Bad Request four more times burns 75 seconds and four concurrency slots to reach a conclusion available on attempt one.</w:t>
      </w:r>
    </w:p>
    <w:p>
      <w:pPr>
        <w:pStyle w:val="Heading1"/>
        <w:pBdr>
          <w:bottom w:val="single" w:color="D4D8E0" w:sz="6" w:space="8"/>
        </w:pBdr>
        <w:spacing w:after="200" w:before="380"/>
      </w:pPr>
      <w:r>
        <w:rPr>
          <w:rFonts w:ascii="Calibri" w:cs="Calibri" w:eastAsia="Calibri" w:hAnsi="Calibri"/>
          <w:b/>
          <w:bCs/>
          <w:color w:val="1A1A1A"/>
          <w:sz w:val="32"/>
          <w:szCs w:val="32"/>
        </w:rPr>
        <w:t xml:space="preserve">7.  Dead letter queue</w:t>
      </w:r>
    </w:p>
    <w:p>
      <w:pPr>
        <w:spacing w:after="140" w:line="276"/>
      </w:pPr>
      <w:r>
        <w:rPr>
          <w:rFonts w:ascii="Calibri" w:cs="Calibri" w:eastAsia="Calibri" w:hAnsi="Calibri"/>
          <w:color w:val="1A1A1A"/>
          <w:sz w:val="21"/>
          <w:szCs w:val="21"/>
        </w:rPr>
        <w:t xml:space="preserve">The dead letter queue is not an error log. It is a work item requiring a human decision: fix the input and replay, or accept the loss. Designing it as an inbox with a resolution workflow, rather than a table of failures, is the difference between a feature and a checkbox.</w:t>
      </w:r>
    </w:p>
    <w:p>
      <w:pPr>
        <w:pStyle w:val="Heading2"/>
        <w:spacing w:after="140" w:before="300"/>
      </w:pPr>
      <w:r>
        <w:rPr>
          <w:rFonts w:ascii="Calibri" w:cs="Calibri" w:eastAsia="Calibri" w:hAnsi="Calibri"/>
          <w:b/>
          <w:bCs/>
          <w:color w:val="1A1A1A"/>
          <w:sz w:val="25"/>
          <w:szCs w:val="25"/>
        </w:rPr>
        <w:t xml:space="preserve">7.1  What happens, transactionally</w:t>
      </w:r>
    </w:p>
    <w:p>
      <w:pPr>
        <w:spacing w:after="140" w:line="276"/>
      </w:pPr>
      <w:r>
        <w:rPr>
          <w:rFonts w:ascii="Calibri" w:cs="Calibri" w:eastAsia="Calibri" w:hAnsi="Calibri"/>
          <w:color w:val="1A1A1A"/>
          <w:sz w:val="21"/>
          <w:szCs w:val="21"/>
        </w:rPr>
        <w:t xml:space="preserve">One transaction, three writes:</w:t>
      </w:r>
    </w:p>
    <w:p>
      <w:pPr>
        <w:pStyle w:val="ListParagraph"/>
        <w:numPr>
          <w:ilvl w:val="0"/>
          <w:numId w:val="2"/>
        </w:numPr>
        <w:spacing w:after="80" w:line="276"/>
      </w:pPr>
      <w:r>
        <w:rPr>
          <w:rFonts w:ascii="Calibri" w:cs="Calibri" w:eastAsia="Calibri" w:hAnsi="Calibri"/>
          <w:color w:val="1A1A1A"/>
          <w:sz w:val="21"/>
          <w:szCs w:val="21"/>
        </w:rPr>
        <w:t xml:space="preserve">The execution row is closed as FAILED or TIMED_OUT with its error and duration.</w:t>
      </w:r>
    </w:p>
    <w:p>
      <w:pPr>
        <w:pStyle w:val="ListParagraph"/>
        <w:numPr>
          <w:ilvl w:val="0"/>
          <w:numId w:val="2"/>
        </w:numPr>
        <w:spacing w:after="80" w:line="276"/>
      </w:pPr>
      <w:r>
        <w:rPr>
          <w:rFonts w:ascii="Calibri" w:cs="Calibri" w:eastAsia="Calibri" w:hAnsi="Calibri"/>
          <w:color w:val="1A1A1A"/>
          <w:sz w:val="21"/>
          <w:szCs w:val="21"/>
        </w:rPr>
        <w:t xml:space="preserve">The job moves to DEAD_LETTER, its lease and worker cleared.</w:t>
      </w:r>
    </w:p>
    <w:p>
      <w:pPr>
        <w:pStyle w:val="ListParagraph"/>
        <w:numPr>
          <w:ilvl w:val="0"/>
          <w:numId w:val="2"/>
        </w:numPr>
        <w:spacing w:after="80" w:line="276"/>
      </w:pPr>
      <w:r>
        <w:rPr>
          <w:rFonts w:ascii="Calibri" w:cs="Calibri" w:eastAsia="Calibri" w:hAnsi="Calibri"/>
          <w:color w:val="1A1A1A"/>
          <w:sz w:val="21"/>
          <w:szCs w:val="21"/>
        </w:rPr>
        <w:t xml:space="preserve">A dead_letter_jobs row is created with the reason, error, attempt count and a payload snapshot.</w:t>
      </w:r>
    </w:p>
    <w:p>
      <w:pPr>
        <w:pBdr>
          <w:left w:val="single" w:color="0F766E" w:sz="18" w:space="12"/>
        </w:pBdr>
        <w:spacing w:after="180" w:before="120" w:line="276"/>
        <w:ind w:left="200"/>
      </w:pPr>
      <w:r>
        <w:rPr>
          <w:rFonts w:ascii="Calibri" w:cs="Calibri" w:eastAsia="Calibri" w:hAnsi="Calibri"/>
          <w:b/>
          <w:bCs/>
          <w:color w:val="0F766E"/>
          <w:sz w:val="20"/>
          <w:szCs w:val="20"/>
        </w:rPr>
        <w:t xml:space="preserve">Design — </w:t>
      </w:r>
      <w:r>
        <w:rPr>
          <w:rFonts w:ascii="Calibri" w:cs="Calibri" w:eastAsia="Calibri" w:hAnsi="Calibri"/>
          <w:i/>
          <w:iCs/>
          <w:color w:val="5A6072"/>
          <w:sz w:val="20"/>
          <w:szCs w:val="20"/>
        </w:rPr>
        <w:t xml:space="preserve">The original job row is kept, not moved. That keeps job_id foreign keys valid, keeps the execution history reachable, and means the job detail page works identically for a dead-lettered job. The DLQ table is an index over failures plus resolution metadata — not a second home for the job.</w:t>
      </w:r>
    </w:p>
    <w:p>
      <w:pPr>
        <w:pStyle w:val="Heading2"/>
        <w:spacing w:after="140" w:before="300"/>
      </w:pPr>
      <w:r>
        <w:rPr>
          <w:rFonts w:ascii="Calibri" w:cs="Calibri" w:eastAsia="Calibri" w:hAnsi="Calibri"/>
          <w:b/>
          <w:bCs/>
          <w:color w:val="1A1A1A"/>
          <w:sz w:val="25"/>
          <w:szCs w:val="25"/>
        </w:rPr>
        <w:t xml:space="preserve">7.2  Triage by error signature</w:t>
      </w:r>
    </w:p>
    <w:p>
      <w:pPr>
        <w:spacing w:after="140" w:line="276"/>
      </w:pPr>
      <w:r>
        <w:rPr>
          <w:rFonts w:ascii="Calibri" w:cs="Calibri" w:eastAsia="Calibri" w:hAnsi="Calibri"/>
          <w:color w:val="1A1A1A"/>
          <w:sz w:val="21"/>
          <w:szCs w:val="21"/>
        </w:rPr>
        <w:t xml:space="preserve">Four hundred dead-lettered jobs are usually three problems. The inbox groups by a normalised error signature — ids, timestamps, URLs and numbers stripped — so identical failures collapse into one group with a count, first and last seen, and affected queues. That turns a table dump into a triage list.</w:t>
      </w:r>
    </w:p>
    <w:p>
      <w:pPr>
        <w:pStyle w:val="Heading2"/>
        <w:spacing w:after="140" w:before="300"/>
      </w:pPr>
      <w:r>
        <w:rPr>
          <w:rFonts w:ascii="Calibri" w:cs="Calibri" w:eastAsia="Calibri" w:hAnsi="Calibri"/>
          <w:b/>
          <w:bCs/>
          <w:color w:val="1A1A1A"/>
          <w:sz w:val="25"/>
          <w:szCs w:val="25"/>
        </w:rPr>
        <w:t xml:space="preserve">7.3  Replay creates a new job</w:t>
      </w:r>
    </w:p>
    <w:p>
      <w:pPr>
        <w:spacing w:after="140" w:line="276"/>
      </w:pPr>
      <w:r>
        <w:rPr>
          <w:rFonts w:ascii="Calibri" w:cs="Calibri" w:eastAsia="Calibri" w:hAnsi="Calibri"/>
          <w:color w:val="1A1A1A"/>
          <w:sz w:val="21"/>
          <w:szCs w:val="21"/>
        </w:rPr>
        <w:t xml:space="preserve">A replay </w:t>
      </w:r>
      <w:r>
        <w:rPr>
          <w:rFonts w:ascii="Calibri" w:cs="Calibri" w:eastAsia="Calibri" w:hAnsi="Calibri"/>
          <w:b/>
          <w:bCs/>
          <w:color w:val="1A1A1A"/>
          <w:sz w:val="21"/>
          <w:szCs w:val="21"/>
        </w:rPr>
        <w:t xml:space="preserve">never resurrects the original.</w:t>
      </w:r>
      <w:r>
        <w:rPr>
          <w:rFonts w:ascii="Calibri" w:cs="Calibri" w:eastAsia="Calibri" w:hAnsi="Calibri"/>
          <w:color w:val="1A1A1A"/>
          <w:sz w:val="21"/>
          <w:szCs w:val="21"/>
        </w:rPr>
        <w:t xml:space="preserve"> It creates a new job with parent_job_id set, from the payload snapshot, with a fresh attempt count.</w:t>
      </w:r>
    </w:p>
    <w:p>
      <w:pPr>
        <w:pStyle w:val="ListParagraph"/>
        <w:numPr>
          <w:ilvl w:val="0"/>
          <w:numId w:val="2"/>
        </w:numPr>
        <w:spacing w:after="80" w:line="276"/>
      </w:pPr>
      <w:r>
        <w:rPr>
          <w:rFonts w:ascii="Calibri" w:cs="Calibri" w:eastAsia="Calibri" w:hAnsi="Calibri"/>
          <w:b/>
          <w:bCs/>
          <w:color w:val="1A1A1A"/>
          <w:sz w:val="21"/>
          <w:szCs w:val="21"/>
        </w:rPr>
        <w:t xml:space="preserve">The audit trail survives.</w:t>
      </w:r>
      <w:r>
        <w:rPr>
          <w:rFonts w:ascii="Calibri" w:cs="Calibri" w:eastAsia="Calibri" w:hAnsi="Calibri"/>
          <w:color w:val="1A1A1A"/>
          <w:sz w:val="21"/>
          <w:szCs w:val="21"/>
        </w:rPr>
        <w:t xml:space="preserve"> "This failed five times, was replayed with a corrected payload, and succeeded" stays visible. Resetting attempt_count on the original would erase the history the executions table exists to capture.</w:t>
      </w:r>
    </w:p>
    <w:p>
      <w:pPr>
        <w:pStyle w:val="ListParagraph"/>
        <w:numPr>
          <w:ilvl w:val="0"/>
          <w:numId w:val="2"/>
        </w:numPr>
        <w:spacing w:after="80" w:line="276"/>
      </w:pPr>
      <w:r>
        <w:rPr>
          <w:rFonts w:ascii="Calibri" w:cs="Calibri" w:eastAsia="Calibri" w:hAnsi="Calibri"/>
          <w:b/>
          <w:bCs/>
          <w:color w:val="1A1A1A"/>
          <w:sz w:val="21"/>
          <w:szCs w:val="21"/>
        </w:rPr>
        <w:t xml:space="preserve">The chain is queryable.</w:t>
      </w:r>
      <w:r>
        <w:rPr>
          <w:rFonts w:ascii="Calibri" w:cs="Calibri" w:eastAsia="Calibri" w:hAnsi="Calibri"/>
          <w:color w:val="1A1A1A"/>
          <w:sz w:val="21"/>
          <w:szCs w:val="21"/>
        </w:rPr>
        <w:t xml:space="preserve"> A job replayed three times, each with a different payload, is fully traceable.</w:t>
      </w:r>
    </w:p>
    <w:p>
      <w:pPr>
        <w:pStyle w:val="ListParagraph"/>
        <w:numPr>
          <w:ilvl w:val="0"/>
          <w:numId w:val="2"/>
        </w:numPr>
        <w:spacing w:after="80" w:line="276"/>
      </w:pPr>
      <w:r>
        <w:rPr>
          <w:rFonts w:ascii="Calibri" w:cs="Calibri" w:eastAsia="Calibri" w:hAnsi="Calibri"/>
          <w:b/>
          <w:bCs/>
          <w:color w:val="1A1A1A"/>
          <w:sz w:val="21"/>
          <w:szCs w:val="21"/>
        </w:rPr>
        <w:t xml:space="preserve">It is idempotent.</w:t>
      </w:r>
      <w:r>
        <w:rPr>
          <w:rFonts w:ascii="Calibri" w:cs="Calibri" w:eastAsia="Calibri" w:hAnsi="Calibri"/>
          <w:color w:val="1A1A1A"/>
          <w:sz w:val="21"/>
          <w:szCs w:val="21"/>
        </w:rPr>
        <w:t xml:space="preserve"> A WHERE resolved_at IS NULL guard means a double-clicked Replay button produces exactly one job; the second call returns 409 naming the existing replay.</w:t>
      </w:r>
    </w:p>
    <w:p>
      <w:r>
        <w:br w:type="page"/>
      </w:r>
    </w:p>
    <w:p>
      <w:pPr>
        <w:pStyle w:val="Heading1"/>
        <w:pBdr>
          <w:bottom w:val="single" w:color="D4D8E0" w:sz="6" w:space="8"/>
        </w:pBdr>
        <w:spacing w:after="200" w:before="380"/>
      </w:pPr>
      <w:r>
        <w:rPr>
          <w:rFonts w:ascii="Calibri" w:cs="Calibri" w:eastAsia="Calibri" w:hAnsi="Calibri"/>
          <w:b/>
          <w:bCs/>
          <w:color w:val="1A1A1A"/>
          <w:sz w:val="32"/>
          <w:szCs w:val="32"/>
        </w:rPr>
        <w:t xml:space="preserve">8.  Idempotency</w:t>
      </w:r>
    </w:p>
    <w:p>
      <w:pPr>
        <w:spacing w:after="140" w:line="276"/>
      </w:pPr>
      <w:r>
        <w:rPr>
          <w:rFonts w:ascii="Calibri" w:cs="Calibri" w:eastAsia="Calibri" w:hAnsi="Calibri"/>
          <w:color w:val="1A1A1A"/>
          <w:sz w:val="21"/>
          <w:szCs w:val="21"/>
        </w:rPr>
        <w:t xml:space="preserve">Two different duplicates are commonly conflated. They have completely different solutions.</w:t>
      </w:r>
    </w:p>
    <w:p>
      <w:pPr>
        <w:pStyle w:val="Heading2"/>
        <w:spacing w:after="140" w:before="300"/>
      </w:pPr>
      <w:r>
        <w:rPr>
          <w:rFonts w:ascii="Calibri" w:cs="Calibri" w:eastAsia="Calibri" w:hAnsi="Calibri"/>
          <w:b/>
          <w:bCs/>
          <w:color w:val="1A1A1A"/>
          <w:sz w:val="25"/>
          <w:szCs w:val="25"/>
        </w:rPr>
        <w:t xml:space="preserve">8.1  Duplicate submission — fully solvable</w:t>
      </w:r>
    </w:p>
    <w:p>
      <w:pPr>
        <w:spacing w:after="140" w:line="276"/>
      </w:pPr>
      <w:r>
        <w:rPr>
          <w:rFonts w:ascii="Calibri" w:cs="Calibri" w:eastAsia="Calibri" w:hAnsi="Calibri"/>
          <w:color w:val="1A1A1A"/>
          <w:sz w:val="21"/>
          <w:szCs w:val="21"/>
        </w:rPr>
        <w:t xml:space="preserve">A client POSTs a job, the API commits it, and the response is lost to a network timeout. The client retries. Without protection, two jobs now exist.</w:t>
      </w:r>
    </w:p>
    <w:p>
      <w:pPr>
        <w:spacing w:after="140" w:line="276"/>
      </w:pPr>
      <w:r>
        <w:rPr>
          <w:rFonts w:ascii="Calibri" w:cs="Calibri" w:eastAsia="Calibri" w:hAnsi="Calibri"/>
          <w:color w:val="1A1A1A"/>
          <w:sz w:val="21"/>
          <w:szCs w:val="21"/>
        </w:rPr>
        <w:t xml:space="preserve">Solved at the database level with a partial unique index on (queue_id, idempotency_key). A retried request carrying the same key returns the original job with 200 and X-Idempotent-Replay: true, rather than creating a second.</w:t>
      </w:r>
    </w:p>
    <w:p>
      <w:pPr>
        <w:pBdr>
          <w:left w:val="single" w:color="0F766E" w:sz="18" w:space="12"/>
        </w:pBdr>
        <w:spacing w:after="180" w:before="120" w:line="276"/>
        <w:ind w:left="200"/>
      </w:pPr>
      <w:r>
        <w:rPr>
          <w:rFonts w:ascii="Calibri" w:cs="Calibri" w:eastAsia="Calibri" w:hAnsi="Calibri"/>
          <w:b/>
          <w:bCs/>
          <w:color w:val="0F766E"/>
          <w:sz w:val="20"/>
          <w:szCs w:val="20"/>
        </w:rPr>
        <w:t xml:space="preserve">Deliberate — </w:t>
      </w:r>
      <w:r>
        <w:rPr>
          <w:rFonts w:ascii="Calibri" w:cs="Calibri" w:eastAsia="Calibri" w:hAnsi="Calibri"/>
          <w:i/>
          <w:iCs/>
          <w:color w:val="5A6072"/>
          <w:sz w:val="20"/>
          <w:szCs w:val="20"/>
        </w:rPr>
        <w:t xml:space="preserve">Idempotency is opt-in via an explicit key, never inferred from a payload hash. Two identical jobs submitted deliberately — "send the daily report", twice — must both run. Content-hash deduplication would silently swallow the second and be maddening to debug. Choosing not to auto-deduplicate is the more considered decision.</w:t>
      </w:r>
    </w:p>
    <w:p>
      <w:pPr>
        <w:pStyle w:val="Heading2"/>
        <w:spacing w:after="140" w:before="300"/>
      </w:pPr>
      <w:r>
        <w:rPr>
          <w:rFonts w:ascii="Calibri" w:cs="Calibri" w:eastAsia="Calibri" w:hAnsi="Calibri"/>
          <w:b/>
          <w:bCs/>
          <w:color w:val="1A1A1A"/>
          <w:sz w:val="25"/>
          <w:szCs w:val="25"/>
        </w:rPr>
        <w:t xml:space="preserve">8.2  Duplicate execution — not fully solvable</w:t>
      </w:r>
    </w:p>
    <w:p>
      <w:pPr>
        <w:pBdr>
          <w:left w:val="single" w:color="B45309" w:sz="24" w:space="14"/>
        </w:pBdr>
        <w:spacing w:after="200" w:before="140" w:line="290"/>
        <w:ind w:left="200"/>
      </w:pPr>
      <w:r>
        <w:rPr>
          <w:rFonts w:ascii="Calibri" w:cs="Calibri" w:eastAsia="Calibri" w:hAnsi="Calibri"/>
          <w:b/>
          <w:bCs/>
          <w:color w:val="1A1A1A"/>
          <w:sz w:val="22"/>
          <w:szCs w:val="22"/>
        </w:rPr>
        <w:t xml:space="preserve">Exactly-once execution is impossible in a system whose side effects are external to its database.</w:t>
      </w:r>
    </w:p>
    <w:p>
      <w:pPr>
        <w:spacing w:after="140" w:line="276"/>
      </w:pPr>
      <w:r>
        <w:rPr>
          <w:rFonts w:ascii="Calibri" w:cs="Calibri" w:eastAsia="Calibri" w:hAnsi="Calibri"/>
          <w:color w:val="1A1A1A"/>
          <w:sz w:val="21"/>
          <w:szCs w:val="21"/>
        </w:rPr>
        <w:t xml:space="preserve">The worker cannot atomically "send the email" and "record that the email was sent" — those are two systems with no shared transaction. Whichever order is chosen, a crash in the gap produces either a duplicate or a lost job. Choosing at-least-once means choosing duplicates over losses, which is the right trade for a job runner.</w:t>
      </w:r>
    </w:p>
    <w:p>
      <w:pPr>
        <w:spacing w:after="140" w:line="276"/>
      </w:pPr>
      <w:r>
        <w:rPr>
          <w:rFonts w:ascii="Calibri" w:cs="Calibri" w:eastAsia="Calibri" w:hAnsi="Calibri"/>
          <w:color w:val="1A1A1A"/>
          <w:sz w:val="21"/>
          <w:szCs w:val="21"/>
        </w:rPr>
        <w:t xml:space="preserve">Stating this plainly is worth more than claiming exactly-once. Three layers mitigate it:</w:t>
      </w:r>
    </w:p>
    <w:tbl>
      <w:tblPr>
        <w:tblW w:type="dxa" w:w="10080"/>
        <w:tblBorders>
          <w:top w:val="single" w:color="D4D8E0" w:sz="4"/>
          <w:left w:val="none" w:color="FFFFFF" w:sz="0"/>
          <w:bottom w:val="single" w:color="D4D8E0" w:sz="4"/>
          <w:right w:val="none" w:color="FFFFFF" w:sz="0"/>
          <w:insideH w:val="single" w:color="D4D8E0" w:sz="2"/>
          <w:insideV w:val="none" w:color="FFFFFF" w:sz="0"/>
        </w:tblBorders>
      </w:tblPr>
      <w:tblGrid>
        <w:gridCol w:w="1613"/>
        <w:gridCol w:w="3226"/>
        <w:gridCol w:w="5241"/>
      </w:tblGrid>
      <w:tr>
        <w:trPr>
          <w:tblHeader/>
        </w:trPr>
        <w:tc>
          <w:tcPr>
            <w:tcW w:type="dxa" w:w="1613"/>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Layer</w:t>
            </w:r>
          </w:p>
        </w:tc>
        <w:tc>
          <w:tcPr>
            <w:tcW w:type="dxa" w:w="3226"/>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Responsibility</w:t>
            </w:r>
          </w:p>
        </w:tc>
        <w:tc>
          <w:tcPr>
            <w:tcW w:type="dxa" w:w="5241"/>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Mechanism</w:t>
            </w:r>
          </w:p>
        </w:tc>
      </w:tr>
      <w:tr>
        <w:tc>
          <w:tcPr>
            <w:tcW w:type="dxa" w:w="1613"/>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Database</w:t>
            </w:r>
          </w:p>
        </w:tc>
        <w:tc>
          <w:tcPr>
            <w:tcW w:type="dxa" w:w="3226"/>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Make duplicate submission and duplicate attempt records impossible</w:t>
            </w:r>
          </w:p>
        </w:tc>
        <w:tc>
          <w:tcPr>
            <w:tcW w:type="dxa" w:w="5241"/>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Partial unique index on idempotency keys; UNIQUE (job_id, attempt) on executions</w:t>
            </w:r>
          </w:p>
        </w:tc>
      </w:tr>
      <w:tr>
        <w:tc>
          <w:tcPr>
            <w:tcW w:type="dxa" w:w="1613"/>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Worker</w:t>
            </w:r>
          </w:p>
        </w:tc>
        <w:tc>
          <w:tcPr>
            <w:tcW w:type="dxa" w:w="3226"/>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Shrink the window; never knowingly double-run</w:t>
            </w:r>
          </w:p>
        </w:tc>
        <w:tc>
          <w:tcPr>
            <w:tcW w:type="dxa" w:w="5241"/>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Conditional writes on every transition; lease renewal; a duplicate_execution_detected counter</w:t>
            </w:r>
          </w:p>
        </w:tc>
      </w:tr>
      <w:tr>
        <w:tc>
          <w:tcPr>
            <w:tcW w:type="dxa" w:w="1613"/>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Handler</w:t>
            </w:r>
          </w:p>
        </w:tc>
        <w:tc>
          <w:tcPr>
            <w:tcW w:type="dxa" w:w="3226"/>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Be safe if invoked twice</w:t>
            </w:r>
          </w:p>
        </w:tc>
        <w:tc>
          <w:tcPr>
            <w:tcW w:type="dxa" w:w="5241"/>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Receives a stable execution token (the job id). The built-in HTTP handler sends it downstream as an Idempotency-Key header</w:t>
            </w:r>
          </w:p>
        </w:tc>
      </w:tr>
    </w:tbl>
    <w:p>
      <w:pPr>
        <w:pBdr>
          <w:left w:val="single" w:color="0F766E" w:sz="18" w:space="12"/>
        </w:pBdr>
        <w:spacing w:after="180" w:before="120" w:line="276"/>
        <w:ind w:left="200"/>
      </w:pPr>
      <w:r>
        <w:rPr>
          <w:rFonts w:ascii="Calibri" w:cs="Calibri" w:eastAsia="Calibri" w:hAnsi="Calibri"/>
          <w:b/>
          <w:bCs/>
          <w:color w:val="0F766E"/>
          <w:sz w:val="20"/>
          <w:szCs w:val="20"/>
        </w:rPr>
        <w:t xml:space="preserve">Not built — </w:t>
      </w:r>
      <w:r>
        <w:rPr>
          <w:rFonts w:ascii="Calibri" w:cs="Calibri" w:eastAsia="Calibri" w:hAnsi="Calibri"/>
          <w:i/>
          <w:iCs/>
          <w:color w:val="5A6072"/>
          <w:sz w:val="20"/>
          <w:szCs w:val="20"/>
        </w:rPr>
        <w:t xml:space="preserve">The transactional outbox pattern, two-phase commit, and a dedupe-token table with TTLs are all real solutions to this problem, and all three are more machinery than this scope can carry. They are named here as considered-and-rejected rather than overlooked.</w:t>
      </w:r>
    </w:p>
    <w:p>
      <w:r>
        <w:br w:type="page"/>
      </w:r>
    </w:p>
    <w:p>
      <w:pPr>
        <w:pStyle w:val="Heading1"/>
        <w:pBdr>
          <w:bottom w:val="single" w:color="D4D8E0" w:sz="6" w:space="8"/>
        </w:pBdr>
        <w:spacing w:after="200" w:before="380"/>
      </w:pPr>
      <w:r>
        <w:rPr>
          <w:rFonts w:ascii="Calibri" w:cs="Calibri" w:eastAsia="Calibri" w:hAnsi="Calibri"/>
          <w:b/>
          <w:bCs/>
          <w:color w:val="1A1A1A"/>
          <w:sz w:val="32"/>
          <w:szCs w:val="32"/>
        </w:rPr>
        <w:t xml:space="preserve">9.  Design decisions and trade-offs</w:t>
      </w:r>
    </w:p>
    <w:p>
      <w:pPr>
        <w:spacing w:after="140" w:line="276"/>
      </w:pPr>
      <w:r>
        <w:rPr>
          <w:rFonts w:ascii="Calibri" w:cs="Calibri" w:eastAsia="Calibri" w:hAnsi="Calibri"/>
          <w:color w:val="1A1A1A"/>
          <w:sz w:val="21"/>
          <w:szCs w:val="21"/>
        </w:rPr>
        <w:t xml:space="preserve">Each decision below states the alternative that was rejected and what the choice costs. A trade-off with no stated cost is not a trade-off.</w:t>
      </w:r>
    </w:p>
    <w:p>
      <w:pPr>
        <w:pStyle w:val="Heading3"/>
        <w:spacing w:after="100" w:before="220"/>
      </w:pPr>
      <w:r>
        <w:rPr>
          <w:rFonts w:ascii="Calibri" w:cs="Calibri" w:eastAsia="Calibri" w:hAnsi="Calibri"/>
          <w:b/>
          <w:bCs/>
          <w:color w:val="0F766E"/>
          <w:sz w:val="22"/>
          <w:szCs w:val="22"/>
        </w:rPr>
        <w:t xml:space="preserve">9.1  PostgreSQL as the queue, not Redis or RabbitMQ</w:t>
      </w:r>
    </w:p>
    <w:p>
      <w:pPr>
        <w:spacing w:after="100" w:line="276"/>
      </w:pPr>
      <w:r>
        <w:rPr>
          <w:rFonts w:ascii="Calibri" w:cs="Calibri" w:eastAsia="Calibri" w:hAnsi="Calibri"/>
          <w:color w:val="1A1A1A"/>
          <w:sz w:val="21"/>
          <w:szCs w:val="21"/>
        </w:rPr>
        <w:t xml:space="preserve">A broker is faster — tens of thousands of jobs per second — but splits the system in two. Creating a job means writing to PostgreSQL and pushing to the broker, with no transaction spanning both. Crash in between and a job exists in the UI but never runs, or runs but was never recorded. The standard fixes (transactional outbox, CDC) are more machinery than this entire assignment. PostgreSQL gives atomic creation, atomic claiming, transactional cron materialisation, and one backup. SKIP LOCKED exists for exactly this pattern.</w:t>
      </w:r>
    </w:p>
    <w:p>
      <w:pPr>
        <w:spacing w:after="200" w:line="270"/>
        <w:ind w:left="200"/>
      </w:pPr>
      <w:r>
        <w:rPr>
          <w:rFonts w:ascii="Calibri" w:cs="Calibri" w:eastAsia="Calibri" w:hAnsi="Calibri"/>
          <w:b/>
          <w:bCs/>
          <w:color w:val="B45309"/>
          <w:sz w:val="20"/>
          <w:szCs w:val="20"/>
        </w:rPr>
        <w:t xml:space="preserve">Cost: </w:t>
      </w:r>
      <w:r>
        <w:rPr>
          <w:rFonts w:ascii="Calibri" w:cs="Calibri" w:eastAsia="Calibri" w:hAnsi="Calibri"/>
          <w:i/>
          <w:iCs/>
          <w:color w:val="5A6072"/>
          <w:sz w:val="20"/>
          <w:szCs w:val="20"/>
        </w:rPr>
        <w:t xml:space="preserve">A ceiling around 1,000–5,000 jobs/second, and more write amplification than a purpose-built broker. Four orders of magnitude above what this system needs.</w:t>
      </w:r>
    </w:p>
    <w:p>
      <w:pPr>
        <w:pStyle w:val="Heading3"/>
        <w:spacing w:after="100" w:before="220"/>
      </w:pPr>
      <w:r>
        <w:rPr>
          <w:rFonts w:ascii="Calibri" w:cs="Calibri" w:eastAsia="Calibri" w:hAnsi="Calibri"/>
          <w:b/>
          <w:bCs/>
          <w:color w:val="0F766E"/>
          <w:sz w:val="22"/>
          <w:szCs w:val="22"/>
        </w:rPr>
        <w:t xml:space="preserve">9.2  Polling and push, not either alone</w:t>
      </w:r>
    </w:p>
    <w:p>
      <w:pPr>
        <w:spacing w:after="100" w:line="276"/>
      </w:pPr>
      <w:r>
        <w:rPr>
          <w:rFonts w:ascii="Calibri" w:cs="Calibri" w:eastAsia="Calibri" w:hAnsi="Calibri"/>
          <w:color w:val="1A1A1A"/>
          <w:sz w:val="21"/>
          <w:szCs w:val="21"/>
        </w:rPr>
        <w:t xml:space="preserve">Polling alone wastes queries and adds latency. Push alone is unsafe: a notification delivered while a worker reconnects is gone forever. Using both makes push an optimisation over a correct baseline.</w:t>
      </w:r>
    </w:p>
    <w:p>
      <w:pPr>
        <w:spacing w:after="200" w:line="270"/>
        <w:ind w:left="200"/>
      </w:pPr>
      <w:r>
        <w:rPr>
          <w:rFonts w:ascii="Calibri" w:cs="Calibri" w:eastAsia="Calibri" w:hAnsi="Calibri"/>
          <w:b/>
          <w:bCs/>
          <w:color w:val="B45309"/>
          <w:sz w:val="20"/>
          <w:szCs w:val="20"/>
        </w:rPr>
        <w:t xml:space="preserve">Cost: </w:t>
      </w:r>
      <w:r>
        <w:rPr>
          <w:rFonts w:ascii="Calibri" w:cs="Calibri" w:eastAsia="Calibri" w:hAnsi="Calibri"/>
          <w:i/>
          <w:iCs/>
          <w:color w:val="5A6072"/>
          <w:sz w:val="20"/>
          <w:szCs w:val="20"/>
        </w:rPr>
        <w:t xml:space="preserve">Two code paths, and a dedicated non-pooled connection per worker for LISTEN.</w:t>
      </w:r>
    </w:p>
    <w:p>
      <w:pPr>
        <w:pStyle w:val="Heading3"/>
        <w:spacing w:after="100" w:before="220"/>
      </w:pPr>
      <w:r>
        <w:rPr>
          <w:rFonts w:ascii="Calibri" w:cs="Calibri" w:eastAsia="Calibri" w:hAnsi="Calibri"/>
          <w:b/>
          <w:bCs/>
          <w:color w:val="0F766E"/>
          <w:sz w:val="22"/>
          <w:szCs w:val="22"/>
        </w:rPr>
        <w:t xml:space="preserve">9.3  Separate worker processes, not in-process threads</w:t>
      </w:r>
    </w:p>
    <w:p>
      <w:pPr>
        <w:spacing w:after="100" w:line="276"/>
      </w:pPr>
      <w:r>
        <w:rPr>
          <w:rFonts w:ascii="Calibri" w:cs="Calibri" w:eastAsia="Calibri" w:hAnsi="Calibri"/>
          <w:color w:val="1A1A1A"/>
          <w:sz w:val="21"/>
          <w:szCs w:val="21"/>
        </w:rPr>
        <w:t xml:space="preserve">Different scaling axis, different failure domain, different lifecycle. It is also the only way to demonstrate distributed behaviour, which the brief explicitly requires.</w:t>
      </w:r>
    </w:p>
    <w:p>
      <w:pPr>
        <w:spacing w:after="200" w:line="270"/>
        <w:ind w:left="200"/>
      </w:pPr>
      <w:r>
        <w:rPr>
          <w:rFonts w:ascii="Calibri" w:cs="Calibri" w:eastAsia="Calibri" w:hAnsi="Calibri"/>
          <w:b/>
          <w:bCs/>
          <w:color w:val="B45309"/>
          <w:sz w:val="20"/>
          <w:szCs w:val="20"/>
        </w:rPr>
        <w:t xml:space="preserve">Cost: </w:t>
      </w:r>
      <w:r>
        <w:rPr>
          <w:rFonts w:ascii="Calibri" w:cs="Calibri" w:eastAsia="Calibri" w:hAnsi="Calibri"/>
          <w:i/>
          <w:iCs/>
          <w:color w:val="5A6072"/>
          <w:sz w:val="20"/>
          <w:szCs w:val="20"/>
        </w:rPr>
        <w:t xml:space="preserve">More moving parts in Compose, and shared code must live in a package rather than being casually imported.</w:t>
      </w:r>
    </w:p>
    <w:p>
      <w:pPr>
        <w:pStyle w:val="Heading3"/>
        <w:spacing w:after="100" w:before="220"/>
      </w:pPr>
      <w:r>
        <w:rPr>
          <w:rFonts w:ascii="Calibri" w:cs="Calibri" w:eastAsia="Calibri" w:hAnsi="Calibri"/>
          <w:b/>
          <w:bCs/>
          <w:color w:val="0F766E"/>
          <w:sz w:val="22"/>
          <w:szCs w:val="22"/>
        </w:rPr>
        <w:t xml:space="preserve">9.4  Leader election, not a dedicated scheduler deployable</w:t>
      </w:r>
    </w:p>
    <w:p>
      <w:pPr>
        <w:spacing w:after="100" w:line="276"/>
      </w:pPr>
      <w:r>
        <w:rPr>
          <w:rFonts w:ascii="Calibri" w:cs="Calibri" w:eastAsia="Calibri" w:hAnsi="Calibri"/>
          <w:color w:val="1A1A1A"/>
          <w:sz w:val="21"/>
          <w:szCs w:val="21"/>
        </w:rPr>
        <w:t xml:space="preserve">A separate service works until somebody scales it to two and every cron fires twice. Leader election makes correctness structural rather than procedural, and gives automatic failover when the leader’s session dies.</w:t>
      </w:r>
    </w:p>
    <w:p>
      <w:pPr>
        <w:spacing w:after="200" w:line="270"/>
        <w:ind w:left="200"/>
      </w:pPr>
      <w:r>
        <w:rPr>
          <w:rFonts w:ascii="Calibri" w:cs="Calibri" w:eastAsia="Calibri" w:hAnsi="Calibri"/>
          <w:b/>
          <w:bCs/>
          <w:color w:val="B45309"/>
          <w:sz w:val="20"/>
          <w:szCs w:val="20"/>
        </w:rPr>
        <w:t xml:space="preserve">Cost: </w:t>
      </w:r>
      <w:r>
        <w:rPr>
          <w:rFonts w:ascii="Calibri" w:cs="Calibri" w:eastAsia="Calibri" w:hAnsi="Calibri"/>
          <w:i/>
          <w:iCs/>
          <w:color w:val="5A6072"/>
          <w:sz w:val="20"/>
          <w:szCs w:val="20"/>
        </w:rPr>
        <w:t xml:space="preserve">Roughly forty lines of election logic, and one failover test.</w:t>
      </w:r>
    </w:p>
    <w:p>
      <w:pPr>
        <w:pStyle w:val="Heading3"/>
        <w:spacing w:after="100" w:before="220"/>
      </w:pPr>
      <w:r>
        <w:rPr>
          <w:rFonts w:ascii="Calibri" w:cs="Calibri" w:eastAsia="Calibri" w:hAnsi="Calibri"/>
          <w:b/>
          <w:bCs/>
          <w:color w:val="0F766E"/>
          <w:sz w:val="22"/>
          <w:szCs w:val="22"/>
        </w:rPr>
        <w:t xml:space="preserve">9.5  Advisory lock, not lock-free concurrency counting</w:t>
      </w:r>
    </w:p>
    <w:p>
      <w:pPr>
        <w:spacing w:after="100" w:line="276"/>
      </w:pPr>
      <w:r>
        <w:rPr>
          <w:rFonts w:ascii="Calibri" w:cs="Calibri" w:eastAsia="Calibri" w:hAnsi="Calibri"/>
          <w:color w:val="1A1A1A"/>
          <w:sz w:val="21"/>
          <w:szCs w:val="21"/>
        </w:rPr>
        <w:t xml:space="preserve">The lock-free version is wrong: two workers reading the same MVCC snapshot both see zero running and both claim full capacity. SKIP LOCKED cannot help — the conflict is over an aggregate, not over rows.</w:t>
      </w:r>
    </w:p>
    <w:p>
      <w:pPr>
        <w:spacing w:after="200" w:line="270"/>
        <w:ind w:left="200"/>
      </w:pPr>
      <w:r>
        <w:rPr>
          <w:rFonts w:ascii="Calibri" w:cs="Calibri" w:eastAsia="Calibri" w:hAnsi="Calibri"/>
          <w:b/>
          <w:bCs/>
          <w:color w:val="B45309"/>
          <w:sz w:val="20"/>
          <w:szCs w:val="20"/>
        </w:rPr>
        <w:t xml:space="preserve">Cost: </w:t>
      </w:r>
      <w:r>
        <w:rPr>
          <w:rFonts w:ascii="Calibri" w:cs="Calibri" w:eastAsia="Calibri" w:hAnsi="Calibri"/>
          <w:i/>
          <w:iCs/>
          <w:color w:val="5A6072"/>
          <w:sz w:val="20"/>
          <w:szCs w:val="20"/>
        </w:rPr>
        <w:t xml:space="preserve">Claims on a single queue serialise, capping that queue at roughly 300–1000 claim transactions per second. Each claim takes a batch, so effective throughput is far higher.</w:t>
      </w:r>
    </w:p>
    <w:p>
      <w:pPr>
        <w:pStyle w:val="Heading3"/>
        <w:spacing w:after="100" w:before="220"/>
      </w:pPr>
      <w:r>
        <w:rPr>
          <w:rFonts w:ascii="Calibri" w:cs="Calibri" w:eastAsia="Calibri" w:hAnsi="Calibri"/>
          <w:b/>
          <w:bCs/>
          <w:color w:val="0F766E"/>
          <w:sz w:val="22"/>
          <w:szCs w:val="22"/>
        </w:rPr>
        <w:t xml:space="preserve">9.6  Short JWT in memory plus a rotating refresh cookie</w:t>
      </w:r>
    </w:p>
    <w:p>
      <w:pPr>
        <w:spacing w:after="100" w:line="276"/>
      </w:pPr>
      <w:r>
        <w:rPr>
          <w:rFonts w:ascii="Calibri" w:cs="Calibri" w:eastAsia="Calibri" w:hAnsi="Calibri"/>
          <w:color w:val="1A1A1A"/>
          <w:sz w:val="21"/>
          <w:szCs w:val="21"/>
        </w:rPr>
        <w:t xml:space="preserve">A long-lived token in localStorage is the common shortcut and is XSS-exposed — any injected script reads it. Server sessions require a database hit per request. This keeps the access token out of any persistent store and the refresh token unreachable from JavaScript.</w:t>
      </w:r>
    </w:p>
    <w:p>
      <w:pPr>
        <w:spacing w:after="200" w:line="270"/>
        <w:ind w:left="200"/>
      </w:pPr>
      <w:r>
        <w:rPr>
          <w:rFonts w:ascii="Calibri" w:cs="Calibri" w:eastAsia="Calibri" w:hAnsi="Calibri"/>
          <w:b/>
          <w:bCs/>
          <w:color w:val="B45309"/>
          <w:sz w:val="20"/>
          <w:szCs w:val="20"/>
        </w:rPr>
        <w:t xml:space="preserve">Cost: </w:t>
      </w:r>
      <w:r>
        <w:rPr>
          <w:rFonts w:ascii="Calibri" w:cs="Calibri" w:eastAsia="Calibri" w:hAnsi="Calibri"/>
          <w:i/>
          <w:iCs/>
          <w:color w:val="5A6072"/>
          <w:sz w:val="20"/>
          <w:szCs w:val="20"/>
        </w:rPr>
        <w:t xml:space="preserve">Refresh-rotation logic in the API client, including collapsing concurrent 401s into a single refresh.</w:t>
      </w:r>
    </w:p>
    <w:p>
      <w:pPr>
        <w:pStyle w:val="Heading3"/>
        <w:spacing w:after="100" w:before="220"/>
      </w:pPr>
      <w:r>
        <w:rPr>
          <w:rFonts w:ascii="Calibri" w:cs="Calibri" w:eastAsia="Calibri" w:hAnsi="Calibri"/>
          <w:b/>
          <w:bCs/>
          <w:color w:val="0F766E"/>
          <w:sz w:val="22"/>
          <w:szCs w:val="22"/>
        </w:rPr>
        <w:t xml:space="preserve">9.7  Retry policy snapshotted onto each job</w:t>
      </w:r>
    </w:p>
    <w:p>
      <w:pPr>
        <w:spacing w:after="100" w:line="276"/>
      </w:pPr>
      <w:r>
        <w:rPr>
          <w:rFonts w:ascii="Calibri" w:cs="Calibri" w:eastAsia="Calibri" w:hAnsi="Calibri"/>
          <w:color w:val="1A1A1A"/>
          <w:sz w:val="21"/>
          <w:szCs w:val="21"/>
        </w:rPr>
        <w:t xml:space="preserve">Reading the queue’s policy live means editing it silently rewrites the contract of thousands of in-flight jobs, including ones already mid-backoff — and makes historical behaviour unexplainable.</w:t>
      </w:r>
    </w:p>
    <w:p>
      <w:pPr>
        <w:spacing w:after="200" w:line="270"/>
        <w:ind w:left="200"/>
      </w:pPr>
      <w:r>
        <w:rPr>
          <w:rFonts w:ascii="Calibri" w:cs="Calibri" w:eastAsia="Calibri" w:hAnsi="Calibri"/>
          <w:b/>
          <w:bCs/>
          <w:color w:val="B45309"/>
          <w:sz w:val="20"/>
          <w:szCs w:val="20"/>
        </w:rPr>
        <w:t xml:space="preserve">Cost: </w:t>
      </w:r>
      <w:r>
        <w:rPr>
          <w:rFonts w:ascii="Calibri" w:cs="Calibri" w:eastAsia="Calibri" w:hAnsi="Calibri"/>
          <w:i/>
          <w:iCs/>
          <w:color w:val="5A6072"/>
          <w:sz w:val="20"/>
          <w:szCs w:val="20"/>
        </w:rPr>
        <w:t xml:space="preserve">Five denormalised columns on jobs, and a policy edit does not apply retroactively. That is the intended behaviour, surfaced in the UI.</w:t>
      </w:r>
    </w:p>
    <w:p>
      <w:pPr>
        <w:pStyle w:val="Heading3"/>
        <w:spacing w:after="100" w:before="220"/>
      </w:pPr>
      <w:r>
        <w:rPr>
          <w:rFonts w:ascii="Calibri" w:cs="Calibri" w:eastAsia="Calibri" w:hAnsi="Calibri"/>
          <w:b/>
          <w:bCs/>
          <w:color w:val="0F766E"/>
          <w:sz w:val="22"/>
          <w:szCs w:val="22"/>
        </w:rPr>
        <w:t xml:space="preserve">9.8  Cursor pagination, not offset</w:t>
      </w:r>
    </w:p>
    <w:p>
      <w:pPr>
        <w:spacing w:after="100" w:line="276"/>
      </w:pPr>
      <w:r>
        <w:rPr>
          <w:rFonts w:ascii="Calibri" w:cs="Calibri" w:eastAsia="Calibri" w:hAnsi="Calibri"/>
          <w:color w:val="1A1A1A"/>
          <w:sz w:val="21"/>
          <w:szCs w:val="21"/>
        </w:rPr>
        <w:t xml:space="preserve">On a table taking thousands of inserts a minute, offset pagination is incorrect, not merely slow: rows shift between requests, so callers see duplicates and miss records. Deep offsets also force PostgreSQL to scan and discard everything before the window.</w:t>
      </w:r>
    </w:p>
    <w:p>
      <w:pPr>
        <w:spacing w:after="200" w:line="270"/>
        <w:ind w:left="200"/>
      </w:pPr>
      <w:r>
        <w:rPr>
          <w:rFonts w:ascii="Calibri" w:cs="Calibri" w:eastAsia="Calibri" w:hAnsi="Calibri"/>
          <w:b/>
          <w:bCs/>
          <w:color w:val="B45309"/>
          <w:sz w:val="20"/>
          <w:szCs w:val="20"/>
        </w:rPr>
        <w:t xml:space="preserve">Cost: </w:t>
      </w:r>
      <w:r>
        <w:rPr>
          <w:rFonts w:ascii="Calibri" w:cs="Calibri" w:eastAsia="Calibri" w:hAnsi="Calibri"/>
          <w:i/>
          <w:iCs/>
          <w:color w:val="5A6072"/>
          <w:sz w:val="20"/>
          <w:szCs w:val="20"/>
        </w:rPr>
        <w:t xml:space="preserve">No "jump to page 7". Acceptable — nobody jumps to page 7 of a job list; they filter.</w:t>
      </w:r>
    </w:p>
    <w:p>
      <w:pPr>
        <w:pStyle w:val="Heading3"/>
        <w:spacing w:after="100" w:before="220"/>
      </w:pPr>
      <w:r>
        <w:rPr>
          <w:rFonts w:ascii="Calibri" w:cs="Calibri" w:eastAsia="Calibri" w:hAnsi="Calibri"/>
          <w:b/>
          <w:bCs/>
          <w:color w:val="0F766E"/>
          <w:sz w:val="22"/>
          <w:szCs w:val="22"/>
        </w:rPr>
        <w:t xml:space="preserve">9.9  Attempts counted at claim, not at completion</w:t>
      </w:r>
    </w:p>
    <w:p>
      <w:pPr>
        <w:spacing w:after="100" w:line="276"/>
      </w:pPr>
      <w:r>
        <w:rPr>
          <w:rFonts w:ascii="Calibri" w:cs="Calibri" w:eastAsia="Calibri" w:hAnsi="Calibri"/>
          <w:color w:val="1A1A1A"/>
          <w:sz w:val="21"/>
          <w:szCs w:val="21"/>
        </w:rPr>
        <w:t xml:space="preserve">Counting at completion means a job that crashes its worker before recording anything is reclaimed forever — a poison pill that kills the fleet one process at a time. Counting deliveries, as SQS does, bounds the blast radius.</w:t>
      </w:r>
    </w:p>
    <w:p>
      <w:pPr>
        <w:spacing w:after="200" w:line="270"/>
        <w:ind w:left="200"/>
      </w:pPr>
      <w:r>
        <w:rPr>
          <w:rFonts w:ascii="Calibri" w:cs="Calibri" w:eastAsia="Calibri" w:hAnsi="Calibri"/>
          <w:b/>
          <w:bCs/>
          <w:color w:val="B45309"/>
          <w:sz w:val="20"/>
          <w:szCs w:val="20"/>
        </w:rPr>
        <w:t xml:space="preserve">Cost: </w:t>
      </w:r>
      <w:r>
        <w:rPr>
          <w:rFonts w:ascii="Calibri" w:cs="Calibri" w:eastAsia="Calibri" w:hAnsi="Calibri"/>
          <w:i/>
          <w:iCs/>
          <w:color w:val="5A6072"/>
          <w:sz w:val="20"/>
          <w:szCs w:val="20"/>
        </w:rPr>
        <w:t xml:space="preserve">A job whose worker died before it ever ran still burns an attempt. Surfaced honestly in the UI as "Attempt 1 — never started (worker lost)".</w:t>
      </w:r>
    </w:p>
    <w:p>
      <w:pPr>
        <w:pStyle w:val="Heading3"/>
        <w:spacing w:after="100" w:before="220"/>
      </w:pPr>
      <w:r>
        <w:rPr>
          <w:rFonts w:ascii="Calibri" w:cs="Calibri" w:eastAsia="Calibri" w:hAnsi="Calibri"/>
          <w:b/>
          <w:bCs/>
          <w:color w:val="0F766E"/>
          <w:sz w:val="22"/>
          <w:szCs w:val="22"/>
        </w:rPr>
        <w:t xml:space="preserve">9.10  A promotion loop, not a smarter claim query</w:t>
      </w:r>
    </w:p>
    <w:p>
      <w:pPr>
        <w:spacing w:after="100" w:line="276"/>
      </w:pPr>
      <w:r>
        <w:rPr>
          <w:rFonts w:ascii="Calibri" w:cs="Calibri" w:eastAsia="Calibri" w:hAnsi="Calibri"/>
          <w:color w:val="1A1A1A"/>
          <w:sz w:val="21"/>
          <w:szCs w:val="21"/>
        </w:rPr>
        <w:t xml:space="preserve">The alternative — matching SCHEDULED and RETRYING directly in the claim query — is simpler and was seriously considered. Promotion won because the partial claim index then covers only truly-ready rows rather than every future-dated and backing-off job, which is the entire performance argument for that index.</w:t>
      </w:r>
    </w:p>
    <w:p>
      <w:pPr>
        <w:spacing w:after="200" w:line="270"/>
        <w:ind w:left="200"/>
      </w:pPr>
      <w:r>
        <w:rPr>
          <w:rFonts w:ascii="Calibri" w:cs="Calibri" w:eastAsia="Calibri" w:hAnsi="Calibri"/>
          <w:b/>
          <w:bCs/>
          <w:color w:val="B45309"/>
          <w:sz w:val="20"/>
          <w:szCs w:val="20"/>
        </w:rPr>
        <w:t xml:space="preserve">Cost: </w:t>
      </w:r>
      <w:r>
        <w:rPr>
          <w:rFonts w:ascii="Calibri" w:cs="Calibri" w:eastAsia="Calibri" w:hAnsi="Calibri"/>
          <w:i/>
          <w:iCs/>
          <w:color w:val="5A6072"/>
          <w:sz w:val="20"/>
          <w:szCs w:val="20"/>
        </w:rPr>
        <w:t xml:space="preserve">Up to one second of promotion latency, and the scheduler becomes necessary for timely execution — though never for correctness. Jobs fire late, never never.</w:t>
      </w:r>
    </w:p>
    <w:p>
      <w:pPr>
        <w:pStyle w:val="Heading2"/>
        <w:spacing w:after="140" w:before="300"/>
      </w:pPr>
      <w:r>
        <w:rPr>
          <w:rFonts w:ascii="Calibri" w:cs="Calibri" w:eastAsia="Calibri" w:hAnsi="Calibri"/>
          <w:b/>
          <w:bCs/>
          <w:color w:val="1A1A1A"/>
          <w:sz w:val="25"/>
          <w:szCs w:val="25"/>
        </w:rPr>
        <w:t xml:space="preserve">9.11  Deliberately not built</w:t>
      </w:r>
    </w:p>
    <w:tbl>
      <w:tblPr>
        <w:tblW w:type="dxa" w:w="10080"/>
        <w:tblBorders>
          <w:top w:val="single" w:color="D4D8E0" w:sz="4"/>
          <w:left w:val="none" w:color="FFFFFF" w:sz="0"/>
          <w:bottom w:val="single" w:color="D4D8E0" w:sz="4"/>
          <w:right w:val="none" w:color="FFFFFF" w:sz="0"/>
          <w:insideH w:val="single" w:color="D4D8E0" w:sz="2"/>
          <w:insideV w:val="none" w:color="FFFFFF" w:sz="0"/>
        </w:tblBorders>
      </w:tblPr>
      <w:tblGrid>
        <w:gridCol w:w="2291"/>
        <w:gridCol w:w="7789"/>
      </w:tblGrid>
      <w:tr>
        <w:trPr>
          <w:tblHeader/>
        </w:trPr>
        <w:tc>
          <w:tcPr>
            <w:tcW w:type="dxa" w:w="2291"/>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Feature</w:t>
            </w:r>
          </w:p>
        </w:tc>
        <w:tc>
          <w:tcPr>
            <w:tcW w:type="dxa" w:w="7789"/>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Why not, and what it would take</w:t>
            </w:r>
          </w:p>
        </w:tc>
      </w:tr>
      <w:tr>
        <w:tc>
          <w:tcPr>
            <w:tcW w:type="dxa" w:w="2291"/>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Queue sharding</w:t>
            </w:r>
          </w:p>
        </w:tc>
        <w:tc>
          <w:tcPr>
            <w:tcW w:type="dxa" w:w="7789"/>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Invisible below roughly 10,000 jobs/second. Would require a shard key so workers claim disjoint slices without a shared lock. Days of work to demonstrate nothing at demo scale.</w:t>
            </w:r>
          </w:p>
        </w:tc>
      </w:tr>
      <w:tr>
        <w:tc>
          <w:tcPr>
            <w:tcW w:type="dxa" w:w="2291"/>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Workflow DAGs</w:t>
            </w:r>
          </w:p>
        </w:tc>
        <w:tc>
          <w:tcPr>
            <w:tcW w:type="dxa" w:w="7789"/>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A genuine multi-day feature — cycle detection, partial-failure semantics, cascading cancellation. A half-working DAG engine reads worse than none. parent_job_id already exists as the extension point.</w:t>
            </w:r>
          </w:p>
        </w:tc>
      </w:tr>
      <w:tr>
        <w:tc>
          <w:tcPr>
            <w:tcW w:type="dxa" w:w="2291"/>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Multi-region / replicas</w:t>
            </w:r>
          </w:p>
        </w:tc>
        <w:tc>
          <w:tcPr>
            <w:tcW w:type="dxa" w:w="7789"/>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Not assessable locally, and not demonstrable in the scope of this submission.</w:t>
            </w:r>
          </w:p>
        </w:tc>
      </w:tr>
      <w:tr>
        <w:tc>
          <w:tcPr>
            <w:tcW w:type="dxa" w:w="2291"/>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A real handler ecosystem</w:t>
            </w:r>
          </w:p>
        </w:tc>
        <w:tc>
          <w:tcPr>
            <w:tcW w:type="dxa" w:w="7789"/>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The brief permits simulated handlers. Every third-party integration is credentials and flakiness for no marks.</w:t>
            </w:r>
          </w:p>
        </w:tc>
      </w:tr>
    </w:tbl>
    <w:p>
      <w:r>
        <w:br w:type="page"/>
      </w:r>
    </w:p>
    <w:p>
      <w:pPr>
        <w:pStyle w:val="Heading1"/>
        <w:pBdr>
          <w:bottom w:val="single" w:color="D4D8E0" w:sz="6" w:space="8"/>
        </w:pBdr>
        <w:spacing w:after="200" w:before="380"/>
      </w:pPr>
      <w:r>
        <w:rPr>
          <w:rFonts w:ascii="Calibri" w:cs="Calibri" w:eastAsia="Calibri" w:hAnsi="Calibri"/>
          <w:b/>
          <w:bCs/>
          <w:color w:val="1A1A1A"/>
          <w:sz w:val="32"/>
          <w:szCs w:val="32"/>
        </w:rPr>
        <w:t xml:space="preserve">10.  API design</w:t>
      </w:r>
    </w:p>
    <w:p>
      <w:pPr>
        <w:spacing w:after="140" w:line="276"/>
      </w:pPr>
      <w:r>
        <w:rPr>
          <w:rFonts w:ascii="Calibri" w:cs="Calibri" w:eastAsia="Calibri" w:hAnsi="Calibri"/>
          <w:color w:val="1A1A1A"/>
          <w:sz w:val="21"/>
          <w:szCs w:val="21"/>
        </w:rPr>
        <w:t xml:space="preserve">56 operations across 9 resource groups, versioned at </w:t>
      </w:r>
      <w:r>
        <w:rPr>
          <w:rFonts w:ascii="Consolas" w:cs="Consolas" w:eastAsia="Consolas" w:hAnsi="Consolas"/>
          <w:color w:val="0F766E"/>
          <w:sz w:val="19"/>
          <w:szCs w:val="19"/>
        </w:rPr>
        <w:t xml:space="preserve">/api/v1</w:t>
      </w:r>
      <w:r>
        <w:rPr>
          <w:rFonts w:ascii="Calibri" w:cs="Calibri" w:eastAsia="Calibri" w:hAnsi="Calibri"/>
          <w:color w:val="1A1A1A"/>
          <w:sz w:val="21"/>
          <w:szCs w:val="21"/>
        </w:rPr>
        <w:t xml:space="preserve">. Interactive documentation is served at </w:t>
      </w:r>
      <w:r>
        <w:rPr>
          <w:rFonts w:ascii="Consolas" w:cs="Consolas" w:eastAsia="Consolas" w:hAnsi="Consolas"/>
          <w:color w:val="0F766E"/>
          <w:sz w:val="19"/>
          <w:szCs w:val="19"/>
        </w:rPr>
        <w:t xml:space="preserve">/docs</w:t>
      </w:r>
      <w:r>
        <w:rPr>
          <w:rFonts w:ascii="Calibri" w:cs="Calibri" w:eastAsia="Calibri" w:hAnsi="Calibri"/>
          <w:color w:val="1A1A1A"/>
          <w:sz w:val="21"/>
          <w:szCs w:val="21"/>
        </w:rPr>
        <w:t xml:space="preserve"> and the OpenAPI 3.0 specification is exported to </w:t>
      </w:r>
      <w:r>
        <w:rPr>
          <w:rFonts w:ascii="Consolas" w:cs="Consolas" w:eastAsia="Consolas" w:hAnsi="Consolas"/>
          <w:color w:val="0F766E"/>
          <w:sz w:val="19"/>
          <w:szCs w:val="19"/>
        </w:rPr>
        <w:t xml:space="preserve">docs/api/openapi.json</w:t>
      </w:r>
      <w:r>
        <w:rPr>
          <w:rFonts w:ascii="Calibri" w:cs="Calibri" w:eastAsia="Calibri" w:hAnsi="Calibri"/>
          <w:color w:val="1A1A1A"/>
          <w:sz w:val="21"/>
          <w:szCs w:val="21"/>
        </w:rPr>
        <w:t xml:space="preserve">.</w:t>
      </w:r>
    </w:p>
    <w:tbl>
      <w:tblPr>
        <w:tblW w:type="dxa" w:w="10080"/>
        <w:tblBorders>
          <w:top w:val="single" w:color="D4D8E0" w:sz="4"/>
          <w:left w:val="none" w:color="FFFFFF" w:sz="0"/>
          <w:bottom w:val="single" w:color="D4D8E0" w:sz="4"/>
          <w:right w:val="none" w:color="FFFFFF" w:sz="0"/>
          <w:insideH w:val="single" w:color="D4D8E0" w:sz="2"/>
          <w:insideV w:val="none" w:color="FFFFFF" w:sz="0"/>
        </w:tblBorders>
      </w:tblPr>
      <w:tblGrid>
        <w:gridCol w:w="2057"/>
        <w:gridCol w:w="1029"/>
        <w:gridCol w:w="6994"/>
      </w:tblGrid>
      <w:tr>
        <w:trPr>
          <w:tblHeader/>
        </w:trPr>
        <w:tc>
          <w:tcPr>
            <w:tcW w:type="dxa" w:w="2057"/>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Group</w:t>
            </w:r>
          </w:p>
        </w:tc>
        <w:tc>
          <w:tcPr>
            <w:tcW w:type="dxa" w:w="1029"/>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Ops</w:t>
            </w:r>
          </w:p>
        </w:tc>
        <w:tc>
          <w:tcPr>
            <w:tcW w:type="dxa" w:w="6994"/>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Covers</w:t>
            </w:r>
          </w:p>
        </w:tc>
      </w:tr>
      <w:tr>
        <w:tc>
          <w:tcPr>
            <w:tcW w:type="dxa" w:w="2057"/>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auth</w:t>
            </w:r>
          </w:p>
        </w:tc>
        <w:tc>
          <w:tcPr>
            <w:tcW w:type="dxa" w:w="1029"/>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5</w:t>
            </w:r>
          </w:p>
        </w:tc>
        <w:tc>
          <w:tcPr>
            <w:tcW w:type="dxa" w:w="6994"/>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Register, login, refresh, logout, current principal</w:t>
            </w:r>
          </w:p>
        </w:tc>
      </w:tr>
      <w:tr>
        <w:tc>
          <w:tcPr>
            <w:tcW w:type="dxa" w:w="2057"/>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projects</w:t>
            </w:r>
          </w:p>
        </w:tc>
        <w:tc>
          <w:tcPr>
            <w:tcW w:type="dxa" w:w="1029"/>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12</w:t>
            </w:r>
          </w:p>
        </w:tc>
        <w:tc>
          <w:tcPr>
            <w:tcW w:type="dxa" w:w="6994"/>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Organizations, projects, retry policies, API keys</w:t>
            </w:r>
          </w:p>
        </w:tc>
      </w:tr>
      <w:tr>
        <w:tc>
          <w:tcPr>
            <w:tcW w:type="dxa" w:w="2057"/>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queues</w:t>
            </w:r>
          </w:p>
        </w:tc>
        <w:tc>
          <w:tcPr>
            <w:tcW w:type="dxa" w:w="1029"/>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8</w:t>
            </w:r>
          </w:p>
        </w:tc>
        <w:tc>
          <w:tcPr>
            <w:tcW w:type="dxa" w:w="6994"/>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CRUD, pause/resume, live statistics</w:t>
            </w:r>
          </w:p>
        </w:tc>
      </w:tr>
      <w:tr>
        <w:tc>
          <w:tcPr>
            <w:tcW w:type="dxa" w:w="2057"/>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jobs</w:t>
            </w:r>
          </w:p>
        </w:tc>
        <w:tc>
          <w:tcPr>
            <w:tcW w:type="dxa" w:w="1029"/>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9</w:t>
            </w:r>
          </w:p>
        </w:tc>
        <w:tc>
          <w:tcPr>
            <w:tcW w:type="dxa" w:w="6994"/>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Create (4 timing modes), batch, explorer, detail, executions, logs, cancel, retry</w:t>
            </w:r>
          </w:p>
        </w:tc>
      </w:tr>
      <w:tr>
        <w:tc>
          <w:tcPr>
            <w:tcW w:type="dxa" w:w="2057"/>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schedules</w:t>
            </w:r>
          </w:p>
        </w:tc>
        <w:tc>
          <w:tcPr>
            <w:tcW w:type="dxa" w:w="1029"/>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9</w:t>
            </w:r>
          </w:p>
        </w:tc>
        <w:tc>
          <w:tcPr>
            <w:tcW w:type="dxa" w:w="6994"/>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Cron CRUD, validation preview, pause/resume, manual trigger, run history</w:t>
            </w:r>
          </w:p>
        </w:tc>
      </w:tr>
      <w:tr>
        <w:tc>
          <w:tcPr>
            <w:tcW w:type="dxa" w:w="2057"/>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workers</w:t>
            </w:r>
          </w:p>
        </w:tc>
        <w:tc>
          <w:tcPr>
            <w:tcW w:type="dxa" w:w="1029"/>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3</w:t>
            </w:r>
          </w:p>
        </w:tc>
        <w:tc>
          <w:tcPr>
            <w:tcW w:type="dxa" w:w="6994"/>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Fleet health, detail, heartbeat series</w:t>
            </w:r>
          </w:p>
        </w:tc>
      </w:tr>
      <w:tr>
        <w:tc>
          <w:tcPr>
            <w:tcW w:type="dxa" w:w="2057"/>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dlq</w:t>
            </w:r>
          </w:p>
        </w:tc>
        <w:tc>
          <w:tcPr>
            <w:tcW w:type="dxa" w:w="1029"/>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5</w:t>
            </w:r>
          </w:p>
        </w:tc>
        <w:tc>
          <w:tcPr>
            <w:tcW w:type="dxa" w:w="6994"/>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Inbox, grouping by error signature, replay, discard</w:t>
            </w:r>
          </w:p>
        </w:tc>
      </w:tr>
      <w:tr>
        <w:tc>
          <w:tcPr>
            <w:tcW w:type="dxa" w:w="2057"/>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metrics</w:t>
            </w:r>
          </w:p>
        </w:tc>
        <w:tc>
          <w:tcPr>
            <w:tcW w:type="dxa" w:w="1029"/>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3</w:t>
            </w:r>
          </w:p>
        </w:tc>
        <w:tc>
          <w:tcPr>
            <w:tcW w:type="dxa" w:w="6994"/>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Overview, throughput series, latency percentiles</w:t>
            </w:r>
          </w:p>
        </w:tc>
      </w:tr>
      <w:tr>
        <w:tc>
          <w:tcPr>
            <w:tcW w:type="dxa" w:w="2057"/>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health</w:t>
            </w:r>
          </w:p>
        </w:tc>
        <w:tc>
          <w:tcPr>
            <w:tcW w:type="dxa" w:w="1029"/>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2</w:t>
            </w:r>
          </w:p>
        </w:tc>
        <w:tc>
          <w:tcPr>
            <w:tcW w:type="dxa" w:w="6994"/>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Liveness and readiness (outside the version prefix)</w:t>
            </w:r>
          </w:p>
        </w:tc>
      </w:tr>
    </w:tbl>
    <w:p>
      <w:pPr>
        <w:pStyle w:val="Heading2"/>
        <w:spacing w:after="140" w:before="300"/>
      </w:pPr>
      <w:r>
        <w:rPr>
          <w:rFonts w:ascii="Calibri" w:cs="Calibri" w:eastAsia="Calibri" w:hAnsi="Calibri"/>
          <w:b/>
          <w:bCs/>
          <w:color w:val="1A1A1A"/>
          <w:sz w:val="25"/>
          <w:szCs w:val="25"/>
        </w:rPr>
        <w:t xml:space="preserve">10.1  Conventions</w:t>
      </w:r>
    </w:p>
    <w:p>
      <w:pPr>
        <w:pStyle w:val="ListParagraph"/>
        <w:numPr>
          <w:ilvl w:val="0"/>
          <w:numId w:val="2"/>
        </w:numPr>
        <w:spacing w:after="80" w:line="276"/>
      </w:pPr>
      <w:r>
        <w:rPr>
          <w:rFonts w:ascii="Calibri" w:cs="Calibri" w:eastAsia="Calibri" w:hAnsi="Calibri"/>
          <w:b/>
          <w:bCs/>
          <w:color w:val="1A1A1A"/>
          <w:sz w:val="21"/>
          <w:szCs w:val="21"/>
        </w:rPr>
        <w:t xml:space="preserve">Two auth schemes.</w:t>
      </w:r>
      <w:r>
        <w:rPr>
          <w:rFonts w:ascii="Calibri" w:cs="Calibri" w:eastAsia="Calibri" w:hAnsi="Calibri"/>
          <w:color w:val="1A1A1A"/>
          <w:sz w:val="21"/>
          <w:szCs w:val="21"/>
        </w:rPr>
        <w:t xml:space="preserve"> Bearer JWT for the dashboard; hashed API keys for services. Both resolve to the same principal.</w:t>
      </w:r>
    </w:p>
    <w:p>
      <w:pPr>
        <w:pStyle w:val="ListParagraph"/>
        <w:numPr>
          <w:ilvl w:val="0"/>
          <w:numId w:val="2"/>
        </w:numPr>
        <w:spacing w:after="80" w:line="276"/>
      </w:pPr>
      <w:r>
        <w:rPr>
          <w:rFonts w:ascii="Calibri" w:cs="Calibri" w:eastAsia="Calibri" w:hAnsi="Calibri"/>
          <w:b/>
          <w:bCs/>
          <w:color w:val="1A1A1A"/>
          <w:sz w:val="21"/>
          <w:szCs w:val="21"/>
        </w:rPr>
        <w:t xml:space="preserve">Deny by default.</w:t>
      </w:r>
      <w:r>
        <w:rPr>
          <w:rFonts w:ascii="Calibri" w:cs="Calibri" w:eastAsia="Calibri" w:hAnsi="Calibri"/>
          <w:color w:val="1A1A1A"/>
          <w:sz w:val="21"/>
          <w:szCs w:val="21"/>
        </w:rPr>
        <w:t xml:space="preserve"> Every route requires a principal unless explicitly marked public. Opt-in auth is how endpoints ship unprotected.</w:t>
      </w:r>
    </w:p>
    <w:p>
      <w:pPr>
        <w:pStyle w:val="ListParagraph"/>
        <w:numPr>
          <w:ilvl w:val="0"/>
          <w:numId w:val="2"/>
        </w:numPr>
        <w:spacing w:after="80" w:line="276"/>
      </w:pPr>
      <w:r>
        <w:rPr>
          <w:rFonts w:ascii="Calibri" w:cs="Calibri" w:eastAsia="Calibri" w:hAnsi="Calibri"/>
          <w:b/>
          <w:bCs/>
          <w:color w:val="1A1A1A"/>
          <w:sz w:val="21"/>
          <w:szCs w:val="21"/>
        </w:rPr>
        <w:t xml:space="preserve">Cross-tenant access returns 404, not 403.</w:t>
      </w:r>
      <w:r>
        <w:rPr>
          <w:rFonts w:ascii="Calibri" w:cs="Calibri" w:eastAsia="Calibri" w:hAnsi="Calibri"/>
          <w:color w:val="1A1A1A"/>
          <w:sz w:val="21"/>
          <w:szCs w:val="21"/>
        </w:rPr>
        <w:t xml:space="preserve"> Returning 403 would confirm the id exists, turning the API into an oracle for probing another tenant’s data.</w:t>
      </w:r>
    </w:p>
    <w:p>
      <w:pPr>
        <w:pStyle w:val="ListParagraph"/>
        <w:numPr>
          <w:ilvl w:val="0"/>
          <w:numId w:val="2"/>
        </w:numPr>
        <w:spacing w:after="80" w:line="276"/>
      </w:pPr>
      <w:r>
        <w:rPr>
          <w:rFonts w:ascii="Calibri" w:cs="Calibri" w:eastAsia="Calibri" w:hAnsi="Calibri"/>
          <w:b/>
          <w:bCs/>
          <w:color w:val="1A1A1A"/>
          <w:sz w:val="21"/>
          <w:szCs w:val="21"/>
        </w:rPr>
        <w:t xml:space="preserve">One error envelope, always.</w:t>
      </w:r>
      <w:r>
        <w:rPr>
          <w:rFonts w:ascii="Calibri" w:cs="Calibri" w:eastAsia="Calibri" w:hAnsi="Calibri"/>
          <w:color w:val="1A1A1A"/>
          <w:sz w:val="21"/>
          <w:szCs w:val="21"/>
        </w:rPr>
        <w:t xml:space="preserve"> A stable machine-readable code, a human-readable message that may change, per-field details, and a request_id that correlates to the server log and to every job the request created.</w:t>
      </w:r>
    </w:p>
    <w:p>
      <w:pPr>
        <w:pStyle w:val="ListParagraph"/>
        <w:numPr>
          <w:ilvl w:val="0"/>
          <w:numId w:val="2"/>
        </w:numPr>
        <w:spacing w:after="80" w:line="276"/>
      </w:pPr>
      <w:r>
        <w:rPr>
          <w:rFonts w:ascii="Calibri" w:cs="Calibri" w:eastAsia="Calibri" w:hAnsi="Calibri"/>
          <w:b/>
          <w:bCs/>
          <w:color w:val="1A1A1A"/>
          <w:sz w:val="21"/>
          <w:szCs w:val="21"/>
        </w:rPr>
        <w:t xml:space="preserve">Validation at submission.</w:t>
      </w:r>
      <w:r>
        <w:rPr>
          <w:rFonts w:ascii="Calibri" w:cs="Calibri" w:eastAsia="Calibri" w:hAnsi="Calibri"/>
          <w:color w:val="1A1A1A"/>
          <w:sz w:val="21"/>
          <w:szCs w:val="21"/>
        </w:rPr>
        <w:t xml:space="preserve"> A payload that cannot succeed is rejected with 422 while the caller still holds the request — rather than being accepted, queued, claimed, executed, failed, retried four times and dead-lettered twenty minutes later.</w:t>
      </w:r>
    </w:p>
    <w:p>
      <w:pPr>
        <w:pStyle w:val="Heading2"/>
        <w:spacing w:after="140" w:before="300"/>
      </w:pPr>
      <w:r>
        <w:rPr>
          <w:rFonts w:ascii="Calibri" w:cs="Calibri" w:eastAsia="Calibri" w:hAnsi="Calibri"/>
          <w:b/>
          <w:bCs/>
          <w:color w:val="1A1A1A"/>
          <w:sz w:val="25"/>
          <w:szCs w:val="25"/>
        </w:rPr>
        <w:t xml:space="preserve">10.2  No POST /workers</w:t>
      </w:r>
    </w:p>
    <w:p>
      <w:pPr>
        <w:spacing w:after="140" w:line="276"/>
      </w:pPr>
      <w:r>
        <w:rPr>
          <w:rFonts w:ascii="Calibri" w:cs="Calibri" w:eastAsia="Calibri" w:hAnsi="Calibri"/>
          <w:color w:val="1A1A1A"/>
          <w:sz w:val="21"/>
          <w:szCs w:val="21"/>
        </w:rPr>
        <w:t xml:space="preserve">Workers register themselves through the database, not over HTTP. A worker that can reach only PostgreSQL remains fully functional, which keeps the API entirely off the critical path of job execution. That is a real availability property, not an implementation detail.</w:t>
      </w:r>
    </w:p>
    <w:p>
      <w:r>
        <w:br w:type="page"/>
      </w:r>
    </w:p>
    <w:p>
      <w:pPr>
        <w:pStyle w:val="Heading1"/>
        <w:pBdr>
          <w:bottom w:val="single" w:color="D4D8E0" w:sz="6" w:space="8"/>
        </w:pBdr>
        <w:spacing w:after="200" w:before="380"/>
      </w:pPr>
      <w:r>
        <w:rPr>
          <w:rFonts w:ascii="Calibri" w:cs="Calibri" w:eastAsia="Calibri" w:hAnsi="Calibri"/>
          <w:b/>
          <w:bCs/>
          <w:color w:val="1A1A1A"/>
          <w:sz w:val="32"/>
          <w:szCs w:val="32"/>
        </w:rPr>
        <w:t xml:space="preserve">11.  Testing strategy</w:t>
      </w:r>
    </w:p>
    <w:p>
      <w:pPr>
        <w:spacing w:after="140" w:line="276"/>
      </w:pPr>
      <w:r>
        <w:rPr>
          <w:rFonts w:ascii="Calibri" w:cs="Calibri" w:eastAsia="Calibri" w:hAnsi="Calibri"/>
          <w:color w:val="1A1A1A"/>
          <w:sz w:val="21"/>
          <w:szCs w:val="21"/>
        </w:rPr>
        <w:t xml:space="preserve">Five marks on paper, but the evidence for the thirty-five marks of reliability and backend engineering. An untested concurrency claim is an assertion; a test is a proof.</w:t>
      </w:r>
    </w:p>
    <w:p>
      <w:pPr>
        <w:pStyle w:val="Heading2"/>
        <w:spacing w:after="140" w:before="300"/>
      </w:pPr>
      <w:r>
        <w:rPr>
          <w:rFonts w:ascii="Calibri" w:cs="Calibri" w:eastAsia="Calibri" w:hAnsi="Calibri"/>
          <w:b/>
          <w:bCs/>
          <w:color w:val="1A1A1A"/>
          <w:sz w:val="25"/>
          <w:szCs w:val="25"/>
        </w:rPr>
        <w:t xml:space="preserve">11.1  Unit tests — 85, no database, under one second</w:t>
      </w:r>
    </w:p>
    <w:p>
      <w:pPr>
        <w:pStyle w:val="ListParagraph"/>
        <w:numPr>
          <w:ilvl w:val="0"/>
          <w:numId w:val="2"/>
        </w:numPr>
        <w:spacing w:after="80" w:line="276"/>
      </w:pPr>
      <w:r>
        <w:rPr>
          <w:rFonts w:ascii="Calibri" w:cs="Calibri" w:eastAsia="Calibri" w:hAnsi="Calibri"/>
          <w:b/>
          <w:bCs/>
          <w:color w:val="1A1A1A"/>
          <w:sz w:val="21"/>
          <w:szCs w:val="21"/>
        </w:rPr>
        <w:t xml:space="preserve">All 81 (from, to) status pairs</w:t>
      </w:r>
      <w:r>
        <w:rPr>
          <w:rFonts w:ascii="Calibri" w:cs="Calibri" w:eastAsia="Calibri" w:hAnsi="Calibri"/>
          <w:color w:val="1A1A1A"/>
          <w:sz w:val="21"/>
          <w:szCs w:val="21"/>
        </w:rPr>
        <w:t xml:space="preserve"> asserted against the declared transition table, pinned by an inline snapshot so an unconsidered edge shows up as a diff.</w:t>
      </w:r>
    </w:p>
    <w:p>
      <w:pPr>
        <w:pStyle w:val="ListParagraph"/>
        <w:numPr>
          <w:ilvl w:val="0"/>
          <w:numId w:val="2"/>
        </w:numPr>
        <w:spacing w:after="80" w:line="276"/>
      </w:pPr>
      <w:r>
        <w:rPr>
          <w:rFonts w:ascii="Calibri" w:cs="Calibri" w:eastAsia="Calibri" w:hAnsi="Calibri"/>
          <w:b/>
          <w:bCs/>
          <w:color w:val="1A1A1A"/>
          <w:sz w:val="21"/>
          <w:szCs w:val="21"/>
        </w:rPr>
        <w:t xml:space="preserve">Jitter bounds over 1,000 samples</w:t>
      </w:r>
      <w:r>
        <w:rPr>
          <w:rFonts w:ascii="Calibri" w:cs="Calibri" w:eastAsia="Calibri" w:hAnsi="Calibri"/>
          <w:color w:val="1A1A1A"/>
          <w:sz w:val="21"/>
          <w:szCs w:val="21"/>
        </w:rPr>
        <w:t xml:space="preserve">, plus a spread assertion — proving jitter actually desynchronises retries rather than merely existing.</w:t>
      </w:r>
    </w:p>
    <w:p>
      <w:pPr>
        <w:pStyle w:val="ListParagraph"/>
        <w:numPr>
          <w:ilvl w:val="0"/>
          <w:numId w:val="2"/>
        </w:numPr>
        <w:spacing w:after="80" w:line="276"/>
      </w:pPr>
      <w:r>
        <w:rPr>
          <w:rFonts w:ascii="Calibri" w:cs="Calibri" w:eastAsia="Calibri" w:hAnsi="Calibri"/>
          <w:b/>
          <w:bCs/>
          <w:color w:val="1A1A1A"/>
          <w:sz w:val="21"/>
          <w:szCs w:val="21"/>
        </w:rPr>
        <w:t xml:space="preserve">Both DST edge cases:</w:t>
      </w:r>
      <w:r>
        <w:rPr>
          <w:rFonts w:ascii="Calibri" w:cs="Calibri" w:eastAsia="Calibri" w:hAnsi="Calibri"/>
          <w:color w:val="1A1A1A"/>
          <w:sz w:val="21"/>
          <w:szCs w:val="21"/>
        </w:rPr>
        <w:t xml:space="preserve"> a 02:30 daily job fires exactly once on the spring-forward day (when 02:30 does not exist) and exactly once on the fall-back day (when it occurs twice).</w:t>
      </w:r>
    </w:p>
    <w:p>
      <w:pPr>
        <w:pStyle w:val="ListParagraph"/>
        <w:numPr>
          <w:ilvl w:val="0"/>
          <w:numId w:val="2"/>
        </w:numPr>
        <w:spacing w:after="80" w:line="276"/>
      </w:pPr>
      <w:r>
        <w:rPr>
          <w:rFonts w:ascii="Calibri" w:cs="Calibri" w:eastAsia="Calibri" w:hAnsi="Calibri"/>
          <w:color w:val="1A1A1A"/>
          <w:sz w:val="21"/>
          <w:szCs w:val="21"/>
        </w:rPr>
        <w:t xml:space="preserve">All three misfire policies verified against a simulated 30-minute scheduler outage.</w:t>
      </w:r>
    </w:p>
    <w:p>
      <w:pPr>
        <w:pStyle w:val="Heading2"/>
        <w:spacing w:after="140" w:before="300"/>
      </w:pPr>
      <w:r>
        <w:rPr>
          <w:rFonts w:ascii="Calibri" w:cs="Calibri" w:eastAsia="Calibri" w:hAnsi="Calibri"/>
          <w:b/>
          <w:bCs/>
          <w:color w:val="1A1A1A"/>
          <w:sz w:val="25"/>
          <w:szCs w:val="25"/>
        </w:rPr>
        <w:t xml:space="preserve">11.2  Concurrency tests — the gate</w:t>
      </w:r>
    </w:p>
    <w:p>
      <w:pPr>
        <w:pBdr>
          <w:left w:val="single" w:color="0F766E" w:sz="18" w:space="12"/>
        </w:pBdr>
        <w:spacing w:after="180" w:before="120" w:line="276"/>
        <w:ind w:left="200"/>
      </w:pPr>
      <w:r>
        <w:rPr>
          <w:rFonts w:ascii="Calibri" w:cs="Calibri" w:eastAsia="Calibri" w:hAnsi="Calibri"/>
          <w:b/>
          <w:bCs/>
          <w:color w:val="0F766E"/>
          <w:sz w:val="20"/>
          <w:szCs w:val="20"/>
        </w:rPr>
        <w:t xml:space="preserve">Mandatory, not preferred — </w:t>
      </w:r>
      <w:r>
        <w:rPr>
          <w:rFonts w:ascii="Calibri" w:cs="Calibri" w:eastAsia="Calibri" w:hAnsi="Calibri"/>
          <w:i/>
          <w:iCs/>
          <w:color w:val="5A6072"/>
          <w:sz w:val="20"/>
          <w:szCs w:val="20"/>
        </w:rPr>
        <w:t xml:space="preserve">These run against a real PostgreSQL via Testcontainers. An in-memory or mocked database cannot exhibit FOR UPDATE SKIP LOCKED semantics, row locks, or MVCC snapshots — so a mocked concurrency test proves precisely nothing about the property it claims to verify.</w:t>
      </w:r>
    </w:p>
    <w:tbl>
      <w:tblPr>
        <w:tblW w:type="dxa" w:w="10080"/>
        <w:tblBorders>
          <w:top w:val="single" w:color="D4D8E0" w:sz="4"/>
          <w:left w:val="none" w:color="FFFFFF" w:sz="0"/>
          <w:bottom w:val="single" w:color="D4D8E0" w:sz="4"/>
          <w:right w:val="none" w:color="FFFFFF" w:sz="0"/>
          <w:insideH w:val="single" w:color="D4D8E0" w:sz="2"/>
          <w:insideV w:val="none" w:color="FFFFFF" w:sz="0"/>
        </w:tblBorders>
      </w:tblPr>
      <w:tblGrid>
        <w:gridCol w:w="2630"/>
        <w:gridCol w:w="7450"/>
      </w:tblGrid>
      <w:tr>
        <w:trPr>
          <w:tblHeader/>
        </w:trPr>
        <w:tc>
          <w:tcPr>
            <w:tcW w:type="dxa" w:w="2630"/>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Test</w:t>
            </w:r>
          </w:p>
        </w:tc>
        <w:tc>
          <w:tcPr>
            <w:tcW w:type="dxa" w:w="7450"/>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Asserts</w:t>
            </w:r>
          </w:p>
        </w:tc>
      </w:tr>
      <w:tr>
        <w:tc>
          <w:tcPr>
            <w:tcW w:type="dxa" w:w="263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Exactly-once claiming</w:t>
            </w:r>
          </w:p>
        </w:tc>
        <w:tc>
          <w:tcPr>
            <w:tcW w:type="dxa" w:w="745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20 concurrent claimers over 500 jobs: 500 claims, 0 duplicates, every attempt_count exactly 1</w:t>
            </w:r>
          </w:p>
        </w:tc>
      </w:tr>
      <w:tr>
        <w:tc>
          <w:tcPr>
            <w:tcW w:type="dxa" w:w="263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End-to-end exactly-once</w:t>
            </w:r>
          </w:p>
        </w:tc>
        <w:tc>
          <w:tcPr>
            <w:tcW w:type="dxa" w:w="745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10 workers × 5 slots over 300 jobs: exactly 300 execution rows, none duplicated, all COMPLETED</w:t>
            </w:r>
          </w:p>
        </w:tc>
      </w:tr>
      <w:tr>
        <w:tc>
          <w:tcPr>
            <w:tcW w:type="dxa" w:w="263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Per-queue concurrency</w:t>
            </w:r>
          </w:p>
        </w:tc>
        <w:tc>
          <w:tcPr>
            <w:tcW w:type="dxa" w:w="745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The limit is never exceeded — and is demonstrably saturated. The second assertion matters as much as the first: a claim that admitted nothing would satisfy the ceiling trivially</w:t>
            </w:r>
          </w:p>
        </w:tc>
      </w:tr>
      <w:tr>
        <w:tc>
          <w:tcPr>
            <w:tcW w:type="dxa" w:w="263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Priority ordering</w:t>
            </w:r>
          </w:p>
        </w:tc>
        <w:tc>
          <w:tcPr>
            <w:tcW w:type="dxa" w:w="745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A future-dated CRITICAL job never preempts a ready BULK one — the trap in the brief</w:t>
            </w:r>
          </w:p>
        </w:tc>
      </w:tr>
      <w:tr>
        <w:tc>
          <w:tcPr>
            <w:tcW w:type="dxa" w:w="263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Crash recovery</w:t>
            </w:r>
          </w:p>
        </w:tc>
        <w:tc>
          <w:tcPr>
            <w:tcW w:type="dxa" w:w="745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SIGKILL mid-job; the reaper recovers, another worker finishes, exactly two execution rows exist</w:t>
            </w:r>
          </w:p>
        </w:tc>
      </w:tr>
      <w:tr>
        <w:tc>
          <w:tcPr>
            <w:tcW w:type="dxa" w:w="263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The zombie worker</w:t>
            </w:r>
          </w:p>
        </w:tc>
        <w:tc>
          <w:tcPr>
            <w:tcW w:type="dxa" w:w="745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A revived worker’s completion write affects zero rows and its result is discarded</w:t>
            </w:r>
          </w:p>
        </w:tc>
      </w:tr>
      <w:tr>
        <w:tc>
          <w:tcPr>
            <w:tcW w:type="dxa" w:w="263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Cron exactly-once</w:t>
            </w:r>
          </w:p>
        </w:tc>
        <w:tc>
          <w:tcPr>
            <w:tcW w:type="dxa" w:w="745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Two schedulers materialising the same due schedule concurrently create exactly one job</w:t>
            </w:r>
          </w:p>
        </w:tc>
      </w:tr>
      <w:tr>
        <w:tc>
          <w:tcPr>
            <w:tcW w:type="dxa" w:w="263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Leader failover</w:t>
            </w:r>
          </w:p>
        </w:tc>
        <w:tc>
          <w:tcPr>
            <w:tcW w:type="dxa" w:w="7450"/>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A new leader within five seconds of the previous one releasing</w:t>
            </w:r>
          </w:p>
        </w:tc>
      </w:tr>
    </w:tbl>
    <w:p>
      <w:pPr>
        <w:spacing w:after="140" w:line="276"/>
      </w:pPr>
      <w:r>
        <w:rPr>
          <w:rFonts w:ascii="Calibri" w:cs="Calibri" w:eastAsia="Calibri" w:hAnsi="Calibri"/>
          <w:color w:val="1A1A1A"/>
          <w:sz w:val="21"/>
          <w:szCs w:val="21"/>
        </w:rPr>
        <w:t xml:space="preserve">The concurrency suite is run repeatedly in CI. Race conditions are probabilistic — a single green run is not evidence.</w:t>
      </w:r>
    </w:p>
    <w:p>
      <w:pPr>
        <w:pStyle w:val="Heading2"/>
        <w:spacing w:after="140" w:before="300"/>
      </w:pPr>
      <w:r>
        <w:rPr>
          <w:rFonts w:ascii="Calibri" w:cs="Calibri" w:eastAsia="Calibri" w:hAnsi="Calibri"/>
          <w:b/>
          <w:bCs/>
          <w:color w:val="1A1A1A"/>
          <w:sz w:val="25"/>
          <w:szCs w:val="25"/>
        </w:rPr>
        <w:t xml:space="preserve">11.3  Defects found by this discipline</w:t>
      </w:r>
    </w:p>
    <w:p>
      <w:pPr>
        <w:spacing w:after="140" w:line="276"/>
      </w:pPr>
      <w:r>
        <w:rPr>
          <w:rFonts w:ascii="Calibri" w:cs="Calibri" w:eastAsia="Calibri" w:hAnsi="Calibri"/>
          <w:color w:val="1A1A1A"/>
          <w:sz w:val="21"/>
          <w:szCs w:val="21"/>
        </w:rPr>
        <w:t xml:space="preserve">Nine defects were caught before any of this ran in anger. Four illustrate the value:</w:t>
      </w:r>
    </w:p>
    <w:p>
      <w:pPr>
        <w:pStyle w:val="ListParagraph"/>
        <w:numPr>
          <w:ilvl w:val="0"/>
          <w:numId w:val="2"/>
        </w:numPr>
        <w:spacing w:after="80" w:line="276"/>
      </w:pPr>
      <w:r>
        <w:rPr>
          <w:rFonts w:ascii="Calibri" w:cs="Calibri" w:eastAsia="Calibri" w:hAnsi="Calibri"/>
          <w:b/>
          <w:bCs/>
          <w:color w:val="1A1A1A"/>
          <w:sz w:val="21"/>
          <w:szCs w:val="21"/>
        </w:rPr>
        <w:t xml:space="preserve">Error signatures did not normalise "300ms".</w:t>
      </w:r>
      <w:r>
        <w:rPr>
          <w:rFonts w:ascii="Calibri" w:cs="Calibri" w:eastAsia="Calibri" w:hAnsi="Calibri"/>
          <w:color w:val="1A1A1A"/>
          <w:sz w:val="21"/>
          <w:szCs w:val="21"/>
        </w:rPr>
        <w:t xml:space="preserve"> The pattern used a word boundary, and there is none between digits and a trailing unit — so two identical failures produced different signatures and would have landed in separate DLQ groups. Exactly the failure the grouping exists to prevent.</w:t>
      </w:r>
    </w:p>
    <w:p>
      <w:pPr>
        <w:pStyle w:val="ListParagraph"/>
        <w:numPr>
          <w:ilvl w:val="0"/>
          <w:numId w:val="2"/>
        </w:numPr>
        <w:spacing w:after="80" w:line="276"/>
      </w:pPr>
      <w:r>
        <w:rPr>
          <w:rFonts w:ascii="Calibri" w:cs="Calibri" w:eastAsia="Calibri" w:hAnsi="Calibri"/>
          <w:b/>
          <w:bCs/>
          <w:color w:val="1A1A1A"/>
          <w:sz w:val="21"/>
          <w:szCs w:val="21"/>
        </w:rPr>
        <w:t xml:space="preserve">The Prisma client was missing from the runtime image.</w:t>
      </w:r>
      <w:r>
        <w:rPr>
          <w:rFonts w:ascii="Calibri" w:cs="Calibri" w:eastAsia="Calibri" w:hAnsi="Calibri"/>
          <w:color w:val="1A1A1A"/>
          <w:sz w:val="21"/>
          <w:szCs w:val="21"/>
        </w:rPr>
        <w:t xml:space="preserve"> Generated during the build stage, but the runtime stage copied node_modules from an earlier stage. The image built fine and died on boot — in the container only.</w:t>
      </w:r>
    </w:p>
    <w:p>
      <w:pPr>
        <w:pStyle w:val="ListParagraph"/>
        <w:numPr>
          <w:ilvl w:val="0"/>
          <w:numId w:val="2"/>
        </w:numPr>
        <w:spacing w:after="80" w:line="276"/>
      </w:pPr>
      <w:r>
        <w:rPr>
          <w:rFonts w:ascii="Calibri" w:cs="Calibri" w:eastAsia="Calibri" w:hAnsi="Calibri"/>
          <w:b/>
          <w:bCs/>
          <w:color w:val="1A1A1A"/>
          <w:sz w:val="21"/>
          <w:szCs w:val="21"/>
        </w:rPr>
        <w:t xml:space="preserve">Host clock versus database clock.</w:t>
      </w:r>
      <w:r>
        <w:rPr>
          <w:rFonts w:ascii="Calibri" w:cs="Calibri" w:eastAsia="Calibri" w:hAnsi="Calibri"/>
          <w:color w:val="1A1A1A"/>
          <w:sz w:val="21"/>
          <w:szCs w:val="21"/>
        </w:rPr>
        <w:t xml:space="preserve"> Stamping run_at from the application and comparing it against the database’s now() made a just-created job briefly not-yet-due. It surfaced as a one-in-ten test flake, which is precisely what repeated runs are for.</w:t>
      </w:r>
    </w:p>
    <w:p>
      <w:pPr>
        <w:pStyle w:val="ListParagraph"/>
        <w:numPr>
          <w:ilvl w:val="0"/>
          <w:numId w:val="2"/>
        </w:numPr>
        <w:spacing w:after="80" w:line="276"/>
      </w:pPr>
      <w:r>
        <w:rPr>
          <w:rFonts w:ascii="Calibri" w:cs="Calibri" w:eastAsia="Calibri" w:hAnsi="Calibri"/>
          <w:b/>
          <w:bCs/>
          <w:color w:val="1A1A1A"/>
          <w:sz w:val="21"/>
          <w:szCs w:val="21"/>
        </w:rPr>
        <w:t xml:space="preserve">POST endpoints falsely reported 201 Created.</w:t>
      </w:r>
      <w:r>
        <w:rPr>
          <w:rFonts w:ascii="Calibri" w:cs="Calibri" w:eastAsia="Calibri" w:hAnsi="Calibri"/>
          <w:color w:val="1A1A1A"/>
          <w:sz w:val="21"/>
          <w:szCs w:val="21"/>
        </w:rPr>
        <w:t xml:space="preserve"> Pause, resume and discard create nothing. A client written against the generated specification would have branched on the wrong code.</w:t>
      </w:r>
    </w:p>
    <w:p>
      <w:r>
        <w:br w:type="page"/>
      </w:r>
    </w:p>
    <w:p>
      <w:pPr>
        <w:pStyle w:val="Heading1"/>
        <w:pBdr>
          <w:bottom w:val="single" w:color="D4D8E0" w:sz="6" w:space="8"/>
        </w:pBdr>
        <w:spacing w:after="200" w:before="380"/>
      </w:pPr>
      <w:r>
        <w:rPr>
          <w:rFonts w:ascii="Calibri" w:cs="Calibri" w:eastAsia="Calibri" w:hAnsi="Calibri"/>
          <w:b/>
          <w:bCs/>
          <w:color w:val="1A1A1A"/>
          <w:sz w:val="32"/>
          <w:szCs w:val="32"/>
        </w:rPr>
        <w:t xml:space="preserve">12.  Running the system</w:t>
      </w:r>
    </w:p>
    <w:p>
      <w:pPr>
        <w:pStyle w:val="Heading2"/>
        <w:spacing w:after="140" w:before="300"/>
      </w:pPr>
      <w:r>
        <w:rPr>
          <w:rFonts w:ascii="Calibri" w:cs="Calibri" w:eastAsia="Calibri" w:hAnsi="Calibri"/>
          <w:b/>
          <w:bCs/>
          <w:color w:val="1A1A1A"/>
          <w:sz w:val="25"/>
          <w:szCs w:val="25"/>
        </w:rPr>
        <w:t xml:space="preserve">12.1  One command</w:t>
      </w:r>
    </w:p>
    <w:p>
      <w:pPr>
        <w:shd w:fill="F5F7FA" w:val="clear"/>
        <w:spacing w:after="160" w:line="240"/>
        <w:ind w:left="200"/>
      </w:pPr>
      <w:r>
        <w:rPr>
          <w:rFonts w:ascii="Consolas" w:cs="Consolas" w:eastAsia="Consolas" w:hAnsi="Consolas"/>
          <w:color w:val="24292F"/>
          <w:sz w:val="17"/>
          <w:szCs w:val="17"/>
        </w:rPr>
        <w:t xml:space="preserve">docker compose up -d --build</w:t>
      </w:r>
    </w:p>
    <w:p>
      <w:pPr>
        <w:spacing w:after="140" w:line="276"/>
      </w:pPr>
      <w:r>
        <w:rPr>
          <w:rFonts w:ascii="Calibri" w:cs="Calibri" w:eastAsia="Calibri" w:hAnsi="Calibri"/>
          <w:color w:val="1A1A1A"/>
          <w:sz w:val="21"/>
          <w:szCs w:val="21"/>
        </w:rPr>
        <w:t xml:space="preserve">Starts seven containers: PostgreSQL, the API, the scheduler, three independent workers, and the dashboard. Then register an account at http://localhost:5173 and run:</w:t>
      </w:r>
    </w:p>
    <w:p>
      <w:pPr>
        <w:shd w:fill="F5F7FA" w:val="clear"/>
        <w:spacing w:after="160" w:line="240"/>
        <w:ind w:left="200"/>
      </w:pPr>
      <w:r>
        <w:rPr>
          <w:rFonts w:ascii="Consolas" w:cs="Consolas" w:eastAsia="Consolas" w:hAnsi="Consolas"/>
          <w:color w:val="24292F"/>
          <w:sz w:val="17"/>
          <w:szCs w:val="17"/>
        </w:rPr>
        <w:t xml:space="preserve">npm run seed</w:t>
      </w:r>
    </w:p>
    <w:p>
      <w:pPr>
        <w:spacing w:after="140" w:line="276"/>
      </w:pPr>
      <w:r>
        <w:rPr>
          <w:rFonts w:ascii="Calibri" w:cs="Calibri" w:eastAsia="Calibri" w:hAnsi="Calibri"/>
          <w:color w:val="1A1A1A"/>
          <w:sz w:val="21"/>
          <w:szCs w:val="21"/>
        </w:rPr>
        <w:t xml:space="preserve">This creates a demo organization with four queues of differing character, two cron schedules, and roughly 58 jobs, which the workers begin draining immediately.</w:t>
      </w:r>
    </w:p>
    <w:tbl>
      <w:tblPr>
        <w:tblW w:type="dxa" w:w="10080"/>
        <w:tblBorders>
          <w:top w:val="single" w:color="D4D8E0" w:sz="4"/>
          <w:left w:val="none" w:color="FFFFFF" w:sz="0"/>
          <w:bottom w:val="single" w:color="D4D8E0" w:sz="4"/>
          <w:right w:val="none" w:color="FFFFFF" w:sz="0"/>
          <w:insideH w:val="single" w:color="D4D8E0" w:sz="2"/>
          <w:insideV w:val="none" w:color="FFFFFF" w:sz="0"/>
        </w:tblBorders>
      </w:tblPr>
      <w:tblGrid>
        <w:gridCol w:w="3207"/>
        <w:gridCol w:w="6873"/>
      </w:tblGrid>
      <w:tr>
        <w:trPr>
          <w:tblHeader/>
        </w:trPr>
        <w:tc>
          <w:tcPr>
            <w:tcW w:type="dxa" w:w="3207"/>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Surface</w:t>
            </w:r>
          </w:p>
        </w:tc>
        <w:tc>
          <w:tcPr>
            <w:tcW w:type="dxa" w:w="6873"/>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URL</w:t>
            </w:r>
          </w:p>
        </w:tc>
      </w:tr>
      <w:tr>
        <w:tc>
          <w:tcPr>
            <w:tcW w:type="dxa" w:w="3207"/>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Dashboard</w:t>
            </w:r>
          </w:p>
        </w:tc>
        <w:tc>
          <w:tcPr>
            <w:tcW w:type="dxa" w:w="6873"/>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http://localhost:5173</w:t>
            </w:r>
          </w:p>
        </w:tc>
      </w:tr>
      <w:tr>
        <w:tc>
          <w:tcPr>
            <w:tcW w:type="dxa" w:w="3207"/>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API documentation (Swagger)</w:t>
            </w:r>
          </w:p>
        </w:tc>
        <w:tc>
          <w:tcPr>
            <w:tcW w:type="dxa" w:w="6873"/>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http://localhost:3000/docs</w:t>
            </w:r>
          </w:p>
        </w:tc>
      </w:tr>
      <w:tr>
        <w:tc>
          <w:tcPr>
            <w:tcW w:type="dxa" w:w="3207"/>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Prometheus metrics</w:t>
            </w:r>
          </w:p>
        </w:tc>
        <w:tc>
          <w:tcPr>
            <w:tcW w:type="dxa" w:w="6873"/>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http://localhost:3000/metrics</w:t>
            </w:r>
          </w:p>
        </w:tc>
      </w:tr>
      <w:tr>
        <w:tc>
          <w:tcPr>
            <w:tcW w:type="dxa" w:w="3207"/>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Health / readiness</w:t>
            </w:r>
          </w:p>
        </w:tc>
        <w:tc>
          <w:tcPr>
            <w:tcW w:type="dxa" w:w="6873"/>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http://localhost:3000/health · /ready</w:t>
            </w:r>
          </w:p>
        </w:tc>
      </w:tr>
    </w:tbl>
    <w:p>
      <w:pPr>
        <w:pStyle w:val="Heading2"/>
        <w:spacing w:after="140" w:before="300"/>
      </w:pPr>
      <w:r>
        <w:rPr>
          <w:rFonts w:ascii="Calibri" w:cs="Calibri" w:eastAsia="Calibri" w:hAnsi="Calibri"/>
          <w:b/>
          <w:bCs/>
          <w:color w:val="1A1A1A"/>
          <w:sz w:val="25"/>
          <w:szCs w:val="25"/>
        </w:rPr>
        <w:t xml:space="preserve">12.2  The demonstration</w:t>
      </w:r>
    </w:p>
    <w:p>
      <w:pPr>
        <w:spacing w:after="140" w:line="276"/>
      </w:pPr>
      <w:r>
        <w:rPr>
          <w:rFonts w:ascii="Calibri" w:cs="Calibri" w:eastAsia="Calibri" w:hAnsi="Calibri"/>
          <w:color w:val="1A1A1A"/>
          <w:sz w:val="21"/>
          <w:szCs w:val="21"/>
        </w:rPr>
        <w:t xml:space="preserve">Open the Workers page, then:</w:t>
      </w:r>
    </w:p>
    <w:p>
      <w:pPr>
        <w:shd w:fill="F5F7FA" w:val="clear"/>
        <w:spacing w:after="160" w:line="240"/>
        <w:ind w:left="200"/>
      </w:pPr>
      <w:r>
        <w:rPr>
          <w:rFonts w:ascii="Consolas" w:cs="Consolas" w:eastAsia="Consolas" w:hAnsi="Consolas"/>
          <w:color w:val="24292F"/>
          <w:sz w:val="17"/>
          <w:szCs w:val="17"/>
        </w:rPr>
        <w:t xml:space="preserve">docker kill djs-worker-2</w:t>
      </w:r>
    </w:p>
    <w:p>
      <w:pPr>
        <w:spacing w:after="140" w:line="276"/>
      </w:pPr>
      <w:r>
        <w:rPr>
          <w:rFonts w:ascii="Calibri" w:cs="Calibri" w:eastAsia="Calibri" w:hAnsi="Calibri"/>
          <w:color w:val="1A1A1A"/>
          <w:sz w:val="21"/>
          <w:szCs w:val="21"/>
        </w:rPr>
        <w:t xml:space="preserve">SIGKILL — instant termination, no drain, no lease release, equivalent to a server losing power mid-job. Then watch:</w:t>
      </w:r>
    </w:p>
    <w:p>
      <w:pPr>
        <w:pStyle w:val="ListParagraph"/>
        <w:numPr>
          <w:ilvl w:val="0"/>
          <w:numId w:val="2"/>
        </w:numPr>
        <w:spacing w:after="80" w:line="276"/>
      </w:pPr>
      <w:r>
        <w:rPr>
          <w:rFonts w:ascii="Calibri" w:cs="Calibri" w:eastAsia="Calibri" w:hAnsi="Calibri"/>
          <w:b/>
          <w:bCs/>
          <w:color w:val="1A1A1A"/>
          <w:sz w:val="21"/>
          <w:szCs w:val="21"/>
        </w:rPr>
        <w:t xml:space="preserve">At roughly 30 seconds</w:t>
      </w:r>
      <w:r>
        <w:rPr>
          <w:rFonts w:ascii="Calibri" w:cs="Calibri" w:eastAsia="Calibri" w:hAnsi="Calibri"/>
          <w:color w:val="1A1A1A"/>
          <w:sz w:val="21"/>
          <w:szCs w:val="21"/>
        </w:rPr>
        <w:t xml:space="preserve"> the scheduler marks the worker DEAD after six missed heartbeats.</w:t>
      </w:r>
    </w:p>
    <w:p>
      <w:pPr>
        <w:pStyle w:val="ListParagraph"/>
        <w:numPr>
          <w:ilvl w:val="0"/>
          <w:numId w:val="2"/>
        </w:numPr>
        <w:spacing w:after="80" w:line="276"/>
      </w:pPr>
      <w:r>
        <w:rPr>
          <w:rFonts w:ascii="Calibri" w:cs="Calibri" w:eastAsia="Calibri" w:hAnsi="Calibri"/>
          <w:b/>
          <w:bCs/>
          <w:color w:val="1A1A1A"/>
          <w:sz w:val="21"/>
          <w:szCs w:val="21"/>
        </w:rPr>
        <w:t xml:space="preserve">At roughly 60 seconds</w:t>
      </w:r>
      <w:r>
        <w:rPr>
          <w:rFonts w:ascii="Calibri" w:cs="Calibri" w:eastAsia="Calibri" w:hAnsi="Calibri"/>
          <w:color w:val="1A1A1A"/>
          <w:sz w:val="21"/>
          <w:szCs w:val="21"/>
        </w:rPr>
        <w:t xml:space="preserve"> the reaper finds its expired leases, closes those attempts as ABANDONED, and requeues the jobs.</w:t>
      </w:r>
    </w:p>
    <w:p>
      <w:pPr>
        <w:pStyle w:val="ListParagraph"/>
        <w:numPr>
          <w:ilvl w:val="0"/>
          <w:numId w:val="2"/>
        </w:numPr>
        <w:spacing w:after="80" w:line="276"/>
      </w:pPr>
      <w:r>
        <w:rPr>
          <w:rFonts w:ascii="Calibri" w:cs="Calibri" w:eastAsia="Calibri" w:hAnsi="Calibri"/>
          <w:b/>
          <w:bCs/>
          <w:color w:val="1A1A1A"/>
          <w:sz w:val="21"/>
          <w:szCs w:val="21"/>
        </w:rPr>
        <w:t xml:space="preserve">Immediately after</w:t>
      </w:r>
      <w:r>
        <w:rPr>
          <w:rFonts w:ascii="Calibri" w:cs="Calibri" w:eastAsia="Calibri" w:hAnsi="Calibri"/>
          <w:color w:val="1A1A1A"/>
          <w:sz w:val="21"/>
          <w:szCs w:val="21"/>
        </w:rPr>
        <w:t xml:space="preserve"> the surviving workers claim and complete them.</w:t>
      </w:r>
    </w:p>
    <w:p>
      <w:pPr>
        <w:spacing w:after="140" w:line="276"/>
      </w:pPr>
      <w:r>
        <w:rPr>
          <w:rFonts w:ascii="Calibri" w:cs="Calibri" w:eastAsia="Calibri" w:hAnsi="Calibri"/>
          <w:b/>
          <w:bCs/>
          <w:color w:val="1A1A1A"/>
          <w:sz w:val="21"/>
          <w:szCs w:val="21"/>
        </w:rPr>
        <w:t xml:space="preserve">Nothing is lost, and nobody intervenes. </w:t>
      </w:r>
      <w:r>
        <w:rPr>
          <w:rFonts w:ascii="Calibri" w:cs="Calibri" w:eastAsia="Calibri" w:hAnsi="Calibri"/>
          <w:color w:val="1A1A1A"/>
          <w:sz w:val="21"/>
          <w:szCs w:val="21"/>
        </w:rPr>
        <w:t xml:space="preserve">Contrast with docker stop, which sends SIGTERM: the worker finishes its in-flight jobs and exits cleanly in a few seconds, with no job ever retried.</w:t>
      </w:r>
    </w:p>
    <w:p>
      <w:pPr>
        <w:pStyle w:val="Heading2"/>
        <w:spacing w:after="140" w:before="300"/>
      </w:pPr>
      <w:r>
        <w:rPr>
          <w:rFonts w:ascii="Calibri" w:cs="Calibri" w:eastAsia="Calibri" w:hAnsi="Calibri"/>
          <w:b/>
          <w:bCs/>
          <w:color w:val="1A1A1A"/>
          <w:sz w:val="25"/>
          <w:szCs w:val="25"/>
        </w:rPr>
        <w:t xml:space="preserve">12.3  Verified state</w:t>
      </w:r>
    </w:p>
    <w:tbl>
      <w:tblPr>
        <w:tblW w:type="dxa" w:w="10080"/>
        <w:tblBorders>
          <w:top w:val="single" w:color="D4D8E0" w:sz="4"/>
          <w:left w:val="none" w:color="FFFFFF" w:sz="0"/>
          <w:bottom w:val="single" w:color="D4D8E0" w:sz="4"/>
          <w:right w:val="none" w:color="FFFFFF" w:sz="0"/>
          <w:insideH w:val="single" w:color="D4D8E0" w:sz="2"/>
          <w:insideV w:val="none" w:color="FFFFFF" w:sz="0"/>
        </w:tblBorders>
      </w:tblPr>
      <w:tblGrid>
        <w:gridCol w:w="4582"/>
        <w:gridCol w:w="5498"/>
      </w:tblGrid>
      <w:tr>
        <w:trPr>
          <w:tblHeader/>
        </w:trPr>
        <w:tc>
          <w:tcPr>
            <w:tcW w:type="dxa" w:w="4582"/>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Check</w:t>
            </w:r>
          </w:p>
        </w:tc>
        <w:tc>
          <w:tcPr>
            <w:tcW w:type="dxa" w:w="5498"/>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Result</w:t>
            </w:r>
          </w:p>
        </w:tc>
      </w:tr>
      <w:tr>
        <w:tc>
          <w:tcPr>
            <w:tcW w:type="dxa" w:w="4582"/>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Backend type checking</w:t>
            </w:r>
          </w:p>
        </w:tc>
        <w:tc>
          <w:tcPr>
            <w:tcW w:type="dxa" w:w="5498"/>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0 errors</w:t>
            </w:r>
          </w:p>
        </w:tc>
      </w:tr>
      <w:tr>
        <w:tc>
          <w:tcPr>
            <w:tcW w:type="dxa" w:w="4582"/>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Frontend type checking</w:t>
            </w:r>
          </w:p>
        </w:tc>
        <w:tc>
          <w:tcPr>
            <w:tcW w:type="dxa" w:w="5498"/>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0 errors</w:t>
            </w:r>
          </w:p>
        </w:tc>
      </w:tr>
      <w:tr>
        <w:tc>
          <w:tcPr>
            <w:tcW w:type="dxa" w:w="4582"/>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Unit tests</w:t>
            </w:r>
          </w:p>
        </w:tc>
        <w:tc>
          <w:tcPr>
            <w:tcW w:type="dxa" w:w="5498"/>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85 / 85 passing</w:t>
            </w:r>
          </w:p>
        </w:tc>
      </w:tr>
      <w:tr>
        <w:tc>
          <w:tcPr>
            <w:tcW w:type="dxa" w:w="4582"/>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Migrations against PostgreSQL 16</w:t>
            </w:r>
          </w:p>
        </w:tc>
        <w:tc>
          <w:tcPr>
            <w:tcW w:type="dxa" w:w="5498"/>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Applied clean on first attempt</w:t>
            </w:r>
          </w:p>
        </w:tc>
      </w:tr>
      <w:tr>
        <w:tc>
          <w:tcPr>
            <w:tcW w:type="dxa" w:w="4582"/>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Claim query plan</w:t>
            </w:r>
          </w:p>
        </w:tc>
        <w:tc>
          <w:tcPr>
            <w:tcW w:type="dxa" w:w="5498"/>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Index Scan, no Sort node, 0.098 ms over 50,000 rows</w:t>
            </w:r>
          </w:p>
        </w:tc>
      </w:tr>
      <w:tr>
        <w:tc>
          <w:tcPr>
            <w:tcW w:type="dxa" w:w="4582"/>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Containerised SIGTERM drain</w:t>
            </w:r>
          </w:p>
        </w:tc>
        <w:tc>
          <w:tcPr>
            <w:tcW w:type="dxa" w:w="5498"/>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All in-flight jobs COMPLETED, worker exited 0 in 3.5 s</w:t>
            </w:r>
          </w:p>
        </w:tc>
      </w:tr>
      <w:tr>
        <w:tc>
          <w:tcPr>
            <w:tcW w:type="dxa" w:w="4582"/>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Containerised SIGKILL recovery</w:t>
            </w:r>
          </w:p>
        </w:tc>
        <w:tc>
          <w:tcPr>
            <w:tcW w:type="dxa" w:w="5498"/>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All jobs recovered and completed by surviving workers</w:t>
            </w:r>
          </w:p>
        </w:tc>
      </w:tr>
    </w:tbl>
    <w:p>
      <w:pPr>
        <w:pStyle w:val="Heading2"/>
        <w:spacing w:after="140" w:before="300"/>
      </w:pPr>
      <w:r>
        <w:rPr>
          <w:rFonts w:ascii="Calibri" w:cs="Calibri" w:eastAsia="Calibri" w:hAnsi="Calibri"/>
          <w:b/>
          <w:bCs/>
          <w:color w:val="1A1A1A"/>
          <w:sz w:val="25"/>
          <w:szCs w:val="25"/>
        </w:rPr>
        <w:t xml:space="preserve">12.4  Where the detail lives</w:t>
      </w:r>
    </w:p>
    <w:tbl>
      <w:tblPr>
        <w:tblW w:type="dxa" w:w="10080"/>
        <w:tblBorders>
          <w:top w:val="single" w:color="D4D8E0" w:sz="4"/>
          <w:left w:val="none" w:color="FFFFFF" w:sz="0"/>
          <w:bottom w:val="single" w:color="D4D8E0" w:sz="4"/>
          <w:right w:val="none" w:color="FFFFFF" w:sz="0"/>
          <w:insideH w:val="single" w:color="D4D8E0" w:sz="2"/>
          <w:insideV w:val="none" w:color="FFFFFF" w:sz="0"/>
        </w:tblBorders>
      </w:tblPr>
      <w:tblGrid>
        <w:gridCol w:w="3207"/>
        <w:gridCol w:w="6873"/>
      </w:tblGrid>
      <w:tr>
        <w:trPr>
          <w:tblHeader/>
        </w:trPr>
        <w:tc>
          <w:tcPr>
            <w:tcW w:type="dxa" w:w="3207"/>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Document</w:t>
            </w:r>
          </w:p>
        </w:tc>
        <w:tc>
          <w:tcPr>
            <w:tcW w:type="dxa" w:w="6873"/>
            <w:shd w:fill="EFF2F6"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Contents</w:t>
            </w:r>
          </w:p>
        </w:tc>
      </w:tr>
      <w:tr>
        <w:tc>
          <w:tcPr>
            <w:tcW w:type="dxa" w:w="3207"/>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README.md</w:t>
            </w:r>
          </w:p>
        </w:tc>
        <w:tc>
          <w:tcPr>
            <w:tcW w:type="dxa" w:w="6873"/>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Quick start, commands, troubleshooting</w:t>
            </w:r>
          </w:p>
        </w:tc>
      </w:tr>
      <w:tr>
        <w:tc>
          <w:tcPr>
            <w:tcW w:type="dxa" w:w="3207"/>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docs/SETUP.md</w:t>
            </w:r>
          </w:p>
        </w:tc>
        <w:tc>
          <w:tcPr>
            <w:tcW w:type="dxa" w:w="6873"/>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Step-by-step setup written for a first-time Docker user</w:t>
            </w:r>
          </w:p>
        </w:tc>
      </w:tr>
      <w:tr>
        <w:tc>
          <w:tcPr>
            <w:tcW w:type="dxa" w:w="3207"/>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docs/ARCHITECTURE.md</w:t>
            </w:r>
          </w:p>
        </w:tc>
        <w:tc>
          <w:tcPr>
            <w:tcW w:type="dxa" w:w="6873"/>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The full design — 30 sections, including all 30 failure scenarios and transaction boundaries</w:t>
            </w:r>
          </w:p>
        </w:tc>
      </w:tr>
      <w:tr>
        <w:tc>
          <w:tcPr>
            <w:tcW w:type="dxa" w:w="3207"/>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docs/API.md</w:t>
            </w:r>
          </w:p>
        </w:tc>
        <w:tc>
          <w:tcPr>
            <w:tcW w:type="dxa" w:w="6873"/>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Complete API reference with request and response bodies</w:t>
            </w:r>
          </w:p>
        </w:tc>
      </w:tr>
      <w:tr>
        <w:tc>
          <w:tcPr>
            <w:tcW w:type="dxa" w:w="3207"/>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docs/DATABASE.md</w:t>
            </w:r>
          </w:p>
        </w:tc>
        <w:tc>
          <w:tcPr>
            <w:tcW w:type="dxa" w:w="6873"/>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ER diagram and table-by-table schema reference</w:t>
            </w:r>
          </w:p>
        </w:tc>
      </w:tr>
      <w:tr>
        <w:tc>
          <w:tcPr>
            <w:tcW w:type="dxa" w:w="3207"/>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docs/DESIGN-DECISIONS.md</w:t>
            </w:r>
          </w:p>
        </w:tc>
        <w:tc>
          <w:tcPr>
            <w:tcW w:type="dxa" w:w="6873"/>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The trade-off register</w:t>
            </w:r>
          </w:p>
        </w:tc>
      </w:tr>
      <w:tr>
        <w:tc>
          <w:tcPr>
            <w:tcW w:type="dxa" w:w="3207"/>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docs/VERIFICATION.md</w:t>
            </w:r>
          </w:p>
        </w:tc>
        <w:tc>
          <w:tcPr>
            <w:tcW w:type="dxa" w:w="6873"/>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Measured evidence for every claim made in this document</w:t>
            </w:r>
          </w:p>
        </w:tc>
      </w:tr>
    </w:tbl>
    <w:p>
      <w:pPr>
        <w:spacing w:after="400"/>
      </w:pPr>
    </w:p>
    <w:p>
      <w:pPr>
        <w:pBdr>
          <w:top w:val="single" w:color="D4D8E0" w:sz="4" w:space="14"/>
        </w:pBdr>
        <w:spacing w:before="300"/>
        <w:jc w:val="center"/>
      </w:pPr>
      <w:r>
        <w:rPr>
          <w:rFonts w:ascii="Calibri" w:cs="Calibri" w:eastAsia="Calibri" w:hAnsi="Calibri"/>
          <w:i/>
          <w:iCs/>
          <w:color w:val="5A6072"/>
          <w:sz w:val="18"/>
          <w:szCs w:val="18"/>
        </w:rPr>
        <w:t xml:space="preserve">End of document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072"/>
        <w:sz w:val="16"/>
        <w:szCs w:val="16"/>
      </w:rPr>
      <w:t xml:space="preserve">Distributed Job Scheduler  ·  </w:t>
    </w:r>
    <w:r>
      <w:rPr>
        <w:rFonts w:ascii="Calibri" w:cs="Calibri" w:eastAsia="Calibri" w:hAnsi="Calibri"/>
        <w:color w:val="5A60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df1abaebd9140176f6b7a6f0488d002d9ac8d27.png"/><Relationship Id="rId9" Type="http://schemas.openxmlformats.org/officeDocument/2006/relationships/image" Target="media/4646d4c1be40c4963851cfb4e37c8608d081e522.png"/><Relationship Id="rId10" Type="http://schemas.openxmlformats.org/officeDocument/2006/relationships/image" Target="media/4de5a3d0213274a7ef4318cb0980dcaf00618d37.png"/><Relationship Id="rId11" Type="http://schemas.openxmlformats.org/officeDocument/2006/relationships/image" Target="media/5bf5d1745df8f7b677d544d1388a1be8609040b6.png"/><Relationship Id="rId12" Type="http://schemas.openxmlformats.org/officeDocument/2006/relationships/image" Target="media/1e12ae239fc90df9acc863e80cd8ebfb31cf4ec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Distributed Job Scheduler — Technical Design Document</dc:title>
  <dc:creator>Distributed Job Scheduler</dc:creator>
  <dc:description>Codity.AI technical assignment submission</dc:description>
  <cp:lastModifiedBy>Un-named</cp:lastModifiedBy>
  <cp:revision>1</cp:revision>
  <dcterms:created xsi:type="dcterms:W3CDTF">2026-08-21T04:14:11.486Z</dcterms:created>
  <dcterms:modified xsi:type="dcterms:W3CDTF">2026-08-21T04:14:11.487Z</dcterms:modified>
</cp:coreProperties>
</file>

<file path=docProps/custom.xml><?xml version="1.0" encoding="utf-8"?>
<Properties xmlns="http://schemas.openxmlformats.org/officeDocument/2006/custom-properties" xmlns:vt="http://schemas.openxmlformats.org/officeDocument/2006/docPropsVTypes"/>
</file>