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698A" w:rsidRDefault="00FB698A" w:rsidP="00FB698A">
      <w:pPr>
        <w:pStyle w:val="NormalWeb"/>
      </w:pPr>
      <w:r>
        <w:rPr>
          <w:b/>
          <w:bCs/>
        </w:rPr>
        <w:t>Name:</w:t>
      </w:r>
      <w:r>
        <w:t xml:space="preserve"> Amit Kumar</w:t>
      </w:r>
    </w:p>
    <w:p w:rsidR="00FB698A" w:rsidRDefault="00FB698A" w:rsidP="00FB698A">
      <w:pPr>
        <w:pStyle w:val="NormalWeb"/>
      </w:pPr>
      <w:r>
        <w:rPr>
          <w:b/>
          <w:bCs/>
        </w:rPr>
        <w:t>Education:</w:t>
      </w:r>
      <w:r>
        <w:t xml:space="preserve"> </w:t>
      </w:r>
      <w:proofErr w:type="spellStart"/>
      <w:r>
        <w:t>M.Tech</w:t>
      </w:r>
      <w:proofErr w:type="spellEnd"/>
      <w:r>
        <w:t xml:space="preserve"> in Information Technology</w:t>
      </w:r>
    </w:p>
    <w:p w:rsidR="00FB698A" w:rsidRDefault="00FB698A" w:rsidP="00FB698A">
      <w:pPr>
        <w:pStyle w:val="NormalWeb"/>
      </w:pPr>
      <w:r>
        <w:rPr>
          <w:b/>
          <w:bCs/>
        </w:rPr>
        <w:t>Experience:</w:t>
      </w:r>
      <w:r>
        <w:t xml:space="preserve"> 2 years of teaching experience</w:t>
      </w:r>
    </w:p>
    <w:p w:rsidR="00FB698A" w:rsidRDefault="00FB698A" w:rsidP="00FB698A">
      <w:pPr>
        <w:pStyle w:val="NormalWeb"/>
      </w:pPr>
      <w:r>
        <w:rPr>
          <w:b/>
          <w:bCs/>
        </w:rPr>
        <w:t>Research Profile:</w:t>
      </w:r>
      <w:r>
        <w:t xml:space="preserve"> 2 publications, 15 citations.</w:t>
      </w:r>
    </w:p>
    <w:p w:rsidR="00FB698A" w:rsidRDefault="00FB698A" w:rsidP="00FB698A">
      <w:pPr>
        <w:pStyle w:val="NormalWeb"/>
        <w:numPr>
          <w:ilvl w:val="0"/>
          <w:numId w:val="1"/>
        </w:numPr>
      </w:pPr>
      <w:r>
        <w:rPr>
          <w:b/>
          <w:bCs/>
        </w:rPr>
        <w:t>What will happen:</w:t>
      </w:r>
      <w:r>
        <w:t xml:space="preserve"> Node 1 will parse the file. As soon as the state hits Node 2, the compliance gates will notice that the candidate </w:t>
      </w:r>
      <w:r>
        <w:rPr>
          <w:b/>
          <w:bCs/>
        </w:rPr>
        <w:t>lacks a Ph.D.</w:t>
      </w:r>
      <w:r>
        <w:t xml:space="preserve"> and only has </w:t>
      </w:r>
      <w:r>
        <w:rPr>
          <w:b/>
          <w:bCs/>
        </w:rPr>
        <w:t>2 years of experience</w:t>
      </w:r>
      <w:r>
        <w:t>. The pipeline will immediately halt, turn red on your dashboard, and print your explicit custom rejection trace code!</w:t>
      </w:r>
    </w:p>
    <w:p w:rsidR="00FB698A" w:rsidRDefault="00FB698A"/>
    <w:sectPr w:rsidR="00FB6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093F"/>
    <w:multiLevelType w:val="multilevel"/>
    <w:tmpl w:val="EF4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32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8A"/>
    <w:rsid w:val="00FB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56DE301-9C25-434E-B5A0-ABDD1BDF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69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9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2026-06-16T13:02:00Z</dcterms:created>
  <dcterms:modified xsi:type="dcterms:W3CDTF">2026-06-16T13:02:00Z</dcterms:modified>
</cp:coreProperties>
</file>