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AE2A" w14:textId="6BD7E961" w:rsidR="00D340F5" w:rsidRDefault="00AC0056">
      <w:pPr>
        <w:spacing w:before="62"/>
        <w:ind w:left="1" w:right="2"/>
        <w:jc w:val="center"/>
        <w:rPr>
          <w:b/>
          <w:sz w:val="32"/>
        </w:rPr>
      </w:pPr>
      <w:r>
        <w:rPr>
          <w:b/>
          <w:sz w:val="32"/>
          <w:u w:val="single"/>
        </w:rPr>
        <w:t>Project Report</w:t>
      </w:r>
    </w:p>
    <w:p w14:paraId="3F9C6703" w14:textId="6BE6C1C8" w:rsidR="00D340F5" w:rsidRDefault="00AC0056">
      <w:pPr>
        <w:pStyle w:val="Title"/>
        <w:rPr>
          <w:u w:val="none"/>
        </w:rPr>
      </w:pPr>
      <w:r>
        <w:t>.NET</w:t>
      </w:r>
    </w:p>
    <w:p w14:paraId="293C4D1F" w14:textId="77777777" w:rsidR="00D340F5" w:rsidRDefault="00D340F5">
      <w:pPr>
        <w:pStyle w:val="BodyText"/>
        <w:rPr>
          <w:b/>
          <w:sz w:val="20"/>
        </w:rPr>
      </w:pPr>
    </w:p>
    <w:p w14:paraId="101A7FF0" w14:textId="77777777" w:rsidR="00AC0056" w:rsidRPr="00AC0056" w:rsidRDefault="00AC0056" w:rsidP="00AC0056">
      <w:pPr>
        <w:pStyle w:val="BodyText"/>
        <w:jc w:val="center"/>
        <w:rPr>
          <w:b/>
          <w:bCs/>
          <w:sz w:val="32"/>
          <w:szCs w:val="40"/>
          <w:lang w:val="en-IN"/>
        </w:rPr>
      </w:pPr>
      <w:r w:rsidRPr="00AC0056">
        <w:rPr>
          <w:b/>
          <w:bCs/>
          <w:sz w:val="32"/>
          <w:szCs w:val="40"/>
          <w:lang w:val="en-IN"/>
        </w:rPr>
        <w:t>SecureShare .NET</w:t>
      </w:r>
    </w:p>
    <w:p w14:paraId="63AAD90D" w14:textId="77777777" w:rsidR="00AC0056" w:rsidRPr="00AC0056" w:rsidRDefault="00AC0056" w:rsidP="00AC0056">
      <w:pPr>
        <w:pStyle w:val="BodyText"/>
        <w:jc w:val="center"/>
        <w:rPr>
          <w:b/>
          <w:szCs w:val="32"/>
          <w:lang w:val="en-IN"/>
        </w:rPr>
      </w:pPr>
      <w:r w:rsidRPr="00AC0056">
        <w:rPr>
          <w:b/>
          <w:bCs/>
          <w:szCs w:val="32"/>
          <w:lang w:val="en-IN"/>
        </w:rPr>
        <w:t>An Encrypted, Self-Destructing File Sharing System</w:t>
      </w:r>
    </w:p>
    <w:p w14:paraId="09675B55" w14:textId="77777777" w:rsidR="00D340F5" w:rsidRDefault="00D340F5">
      <w:pPr>
        <w:pStyle w:val="BodyText"/>
        <w:rPr>
          <w:b/>
          <w:sz w:val="20"/>
        </w:rPr>
      </w:pPr>
    </w:p>
    <w:p w14:paraId="5D2780C7" w14:textId="77777777" w:rsidR="00D340F5" w:rsidRDefault="00D340F5">
      <w:pPr>
        <w:pStyle w:val="BodyText"/>
        <w:rPr>
          <w:b/>
          <w:sz w:val="20"/>
        </w:rPr>
      </w:pPr>
    </w:p>
    <w:p w14:paraId="4F843546" w14:textId="77777777" w:rsidR="00D340F5" w:rsidRDefault="00000000">
      <w:pPr>
        <w:pStyle w:val="BodyText"/>
        <w:spacing w:before="190"/>
        <w:rPr>
          <w:b/>
          <w:sz w:val="20"/>
        </w:rPr>
      </w:pPr>
      <w:r>
        <w:rPr>
          <w:noProof/>
        </w:rPr>
        <w:drawing>
          <wp:anchor distT="0" distB="0" distL="0" distR="0" simplePos="0" relativeHeight="487587840" behindDoc="1" locked="0" layoutInCell="1" allowOverlap="1" wp14:anchorId="62AE4B89" wp14:editId="5394B8CF">
            <wp:simplePos x="0" y="0"/>
            <wp:positionH relativeFrom="page">
              <wp:posOffset>912037</wp:posOffset>
            </wp:positionH>
            <wp:positionV relativeFrom="paragraph">
              <wp:posOffset>282547</wp:posOffset>
            </wp:positionV>
            <wp:extent cx="5744452" cy="2600896"/>
            <wp:effectExtent l="0" t="0" r="0" b="0"/>
            <wp:wrapTopAndBottom/>
            <wp:docPr id="1" name="Image 1" descr="A black and orange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and orange logo  Description automatically generated"/>
                    <pic:cNvPicPr/>
                  </pic:nvPicPr>
                  <pic:blipFill>
                    <a:blip r:embed="rId7" cstate="print"/>
                    <a:stretch>
                      <a:fillRect/>
                    </a:stretch>
                  </pic:blipFill>
                  <pic:spPr>
                    <a:xfrm>
                      <a:off x="0" y="0"/>
                      <a:ext cx="5744452" cy="2600896"/>
                    </a:xfrm>
                    <a:prstGeom prst="rect">
                      <a:avLst/>
                    </a:prstGeom>
                  </pic:spPr>
                </pic:pic>
              </a:graphicData>
            </a:graphic>
          </wp:anchor>
        </w:drawing>
      </w:r>
    </w:p>
    <w:p w14:paraId="1DFC9640" w14:textId="77777777" w:rsidR="00D340F5" w:rsidRDefault="00D340F5">
      <w:pPr>
        <w:pStyle w:val="BodyText"/>
        <w:spacing w:before="9"/>
        <w:rPr>
          <w:b/>
          <w:sz w:val="16"/>
        </w:rPr>
      </w:pPr>
    </w:p>
    <w:tbl>
      <w:tblPr>
        <w:tblW w:w="0" w:type="auto"/>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7"/>
        <w:gridCol w:w="1940"/>
        <w:gridCol w:w="1940"/>
        <w:gridCol w:w="2730"/>
      </w:tblGrid>
      <w:tr w:rsidR="00D340F5" w14:paraId="78775337" w14:textId="77777777">
        <w:trPr>
          <w:trHeight w:val="530"/>
        </w:trPr>
        <w:tc>
          <w:tcPr>
            <w:tcW w:w="1567" w:type="dxa"/>
          </w:tcPr>
          <w:p w14:paraId="7E1CC43A" w14:textId="77777777" w:rsidR="00D340F5" w:rsidRDefault="00000000">
            <w:pPr>
              <w:pStyle w:val="TableParagraph"/>
              <w:ind w:left="7" w:right="1"/>
              <w:rPr>
                <w:sz w:val="20"/>
              </w:rPr>
            </w:pPr>
            <w:r>
              <w:rPr>
                <w:spacing w:val="-2"/>
                <w:sz w:val="20"/>
              </w:rPr>
              <w:t>Registration</w:t>
            </w:r>
          </w:p>
          <w:p w14:paraId="30A0E101" w14:textId="77777777" w:rsidR="00D340F5" w:rsidRDefault="00000000">
            <w:pPr>
              <w:pStyle w:val="TableParagraph"/>
              <w:spacing w:before="34"/>
              <w:ind w:left="7"/>
              <w:rPr>
                <w:sz w:val="20"/>
              </w:rPr>
            </w:pPr>
            <w:r>
              <w:rPr>
                <w:spacing w:val="-5"/>
                <w:sz w:val="20"/>
              </w:rPr>
              <w:t>No</w:t>
            </w:r>
          </w:p>
        </w:tc>
        <w:tc>
          <w:tcPr>
            <w:tcW w:w="1940" w:type="dxa"/>
          </w:tcPr>
          <w:p w14:paraId="26E4A7A0" w14:textId="77777777" w:rsidR="00D340F5" w:rsidRDefault="00000000">
            <w:pPr>
              <w:pStyle w:val="TableParagraph"/>
              <w:ind w:right="2"/>
              <w:rPr>
                <w:sz w:val="20"/>
              </w:rPr>
            </w:pPr>
            <w:r>
              <w:rPr>
                <w:spacing w:val="-2"/>
                <w:sz w:val="20"/>
              </w:rPr>
              <w:t>Section</w:t>
            </w:r>
          </w:p>
        </w:tc>
        <w:tc>
          <w:tcPr>
            <w:tcW w:w="1940" w:type="dxa"/>
          </w:tcPr>
          <w:p w14:paraId="2CFF6ACF" w14:textId="77777777" w:rsidR="00D340F5" w:rsidRDefault="00000000">
            <w:pPr>
              <w:pStyle w:val="TableParagraph"/>
              <w:ind w:right="8"/>
              <w:rPr>
                <w:sz w:val="20"/>
              </w:rPr>
            </w:pPr>
            <w:r>
              <w:rPr>
                <w:sz w:val="20"/>
              </w:rPr>
              <w:t>Name</w:t>
            </w:r>
            <w:r>
              <w:rPr>
                <w:spacing w:val="-7"/>
                <w:sz w:val="20"/>
              </w:rPr>
              <w:t xml:space="preserve"> </w:t>
            </w:r>
            <w:r>
              <w:rPr>
                <w:sz w:val="20"/>
              </w:rPr>
              <w:t>of</w:t>
            </w:r>
            <w:r>
              <w:rPr>
                <w:spacing w:val="-4"/>
                <w:sz w:val="20"/>
              </w:rPr>
              <w:t xml:space="preserve"> </w:t>
            </w:r>
            <w:r>
              <w:rPr>
                <w:spacing w:val="-2"/>
                <w:sz w:val="20"/>
              </w:rPr>
              <w:t>Students</w:t>
            </w:r>
          </w:p>
        </w:tc>
        <w:tc>
          <w:tcPr>
            <w:tcW w:w="2730" w:type="dxa"/>
          </w:tcPr>
          <w:p w14:paraId="5DB15E31" w14:textId="77777777" w:rsidR="00D340F5" w:rsidRDefault="00000000">
            <w:pPr>
              <w:pStyle w:val="TableParagraph"/>
              <w:ind w:left="5"/>
              <w:rPr>
                <w:sz w:val="20"/>
              </w:rPr>
            </w:pPr>
            <w:r>
              <w:rPr>
                <w:sz w:val="20"/>
              </w:rPr>
              <w:t>Roll</w:t>
            </w:r>
            <w:r>
              <w:rPr>
                <w:spacing w:val="-8"/>
                <w:sz w:val="20"/>
              </w:rPr>
              <w:t xml:space="preserve"> </w:t>
            </w:r>
            <w:r>
              <w:rPr>
                <w:spacing w:val="-7"/>
                <w:sz w:val="20"/>
              </w:rPr>
              <w:t>No</w:t>
            </w:r>
          </w:p>
        </w:tc>
      </w:tr>
      <w:tr w:rsidR="00D340F5" w14:paraId="11676C8F" w14:textId="77777777">
        <w:trPr>
          <w:trHeight w:val="446"/>
        </w:trPr>
        <w:tc>
          <w:tcPr>
            <w:tcW w:w="1567" w:type="dxa"/>
            <w:shd w:val="clear" w:color="auto" w:fill="EDEDED"/>
          </w:tcPr>
          <w:p w14:paraId="14C067E2" w14:textId="29F1653C" w:rsidR="00D340F5" w:rsidRDefault="00000000">
            <w:pPr>
              <w:pStyle w:val="TableParagraph"/>
              <w:ind w:left="292"/>
              <w:jc w:val="left"/>
            </w:pPr>
            <w:r>
              <w:rPr>
                <w:spacing w:val="-2"/>
              </w:rPr>
              <w:t>1230</w:t>
            </w:r>
            <w:r w:rsidR="00A92B46">
              <w:rPr>
                <w:spacing w:val="-2"/>
              </w:rPr>
              <w:t>9768</w:t>
            </w:r>
          </w:p>
        </w:tc>
        <w:tc>
          <w:tcPr>
            <w:tcW w:w="1940" w:type="dxa"/>
            <w:shd w:val="clear" w:color="auto" w:fill="EDEDED"/>
          </w:tcPr>
          <w:p w14:paraId="345E092B" w14:textId="202BE73F" w:rsidR="00D340F5" w:rsidRDefault="00AC0056">
            <w:pPr>
              <w:pStyle w:val="TableParagraph"/>
              <w:spacing w:line="255" w:lineRule="exact"/>
              <w:ind w:right="2"/>
              <w:rPr>
                <w:rFonts w:ascii="Trebuchet MS"/>
              </w:rPr>
            </w:pPr>
            <w:r>
              <w:rPr>
                <w:rFonts w:ascii="Trebuchet MS"/>
                <w:spacing w:val="-2"/>
                <w:w w:val="105"/>
              </w:rPr>
              <w:t>9P192</w:t>
            </w:r>
          </w:p>
        </w:tc>
        <w:tc>
          <w:tcPr>
            <w:tcW w:w="1940" w:type="dxa"/>
            <w:shd w:val="clear" w:color="auto" w:fill="EDEDED"/>
          </w:tcPr>
          <w:p w14:paraId="169275B7" w14:textId="49C2DE1C" w:rsidR="00D340F5" w:rsidRDefault="00A92B46">
            <w:pPr>
              <w:pStyle w:val="TableParagraph"/>
              <w:spacing w:line="255" w:lineRule="exact"/>
              <w:rPr>
                <w:rFonts w:ascii="Trebuchet MS"/>
              </w:rPr>
            </w:pPr>
            <w:r>
              <w:rPr>
                <w:rFonts w:ascii="Trebuchet MS"/>
                <w:spacing w:val="2"/>
                <w:w w:val="95"/>
              </w:rPr>
              <w:t xml:space="preserve">Hariharan </w:t>
            </w:r>
            <w:r>
              <w:rPr>
                <w:rFonts w:ascii="Trebuchet MS"/>
                <w:spacing w:val="-12"/>
                <w:w w:val="110"/>
              </w:rPr>
              <w:t>S</w:t>
            </w:r>
          </w:p>
        </w:tc>
        <w:tc>
          <w:tcPr>
            <w:tcW w:w="2730" w:type="dxa"/>
            <w:shd w:val="clear" w:color="auto" w:fill="EDEDED"/>
          </w:tcPr>
          <w:p w14:paraId="0BBA9EB6" w14:textId="5363717A" w:rsidR="00D340F5" w:rsidRDefault="00A92B46">
            <w:pPr>
              <w:pStyle w:val="TableParagraph"/>
              <w:spacing w:line="255" w:lineRule="exact"/>
              <w:ind w:left="5"/>
              <w:rPr>
                <w:rFonts w:ascii="Trebuchet MS"/>
              </w:rPr>
            </w:pPr>
            <w:r>
              <w:rPr>
                <w:rFonts w:ascii="Trebuchet MS"/>
                <w:spacing w:val="-2"/>
              </w:rPr>
              <w:t>R</w:t>
            </w:r>
            <w:r w:rsidR="00AC0056">
              <w:rPr>
                <w:rFonts w:ascii="Trebuchet MS"/>
                <w:spacing w:val="-2"/>
              </w:rPr>
              <w:t>9P192A14</w:t>
            </w:r>
          </w:p>
        </w:tc>
      </w:tr>
    </w:tbl>
    <w:p w14:paraId="47BC6584" w14:textId="77777777" w:rsidR="00D340F5" w:rsidRDefault="00000000">
      <w:pPr>
        <w:pStyle w:val="BodyText"/>
        <w:rPr>
          <w:b/>
          <w:sz w:val="20"/>
        </w:rPr>
      </w:pPr>
      <w:r>
        <w:rPr>
          <w:noProof/>
        </w:rPr>
        <mc:AlternateContent>
          <mc:Choice Requires="wps">
            <w:drawing>
              <wp:anchor distT="0" distB="0" distL="0" distR="0" simplePos="0" relativeHeight="487588352" behindDoc="1" locked="0" layoutInCell="1" allowOverlap="1" wp14:anchorId="0B82C893" wp14:editId="33556E0B">
                <wp:simplePos x="0" y="0"/>
                <wp:positionH relativeFrom="page">
                  <wp:posOffset>896416</wp:posOffset>
                </wp:positionH>
                <wp:positionV relativeFrom="paragraph">
                  <wp:posOffset>161543</wp:posOffset>
                </wp:positionV>
                <wp:extent cx="576961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515151"/>
                        </a:solidFill>
                      </wps:spPr>
                      <wps:bodyPr wrap="square" lIns="0" tIns="0" rIns="0" bIns="0" rtlCol="0">
                        <a:prstTxWarp prst="textNoShape">
                          <a:avLst/>
                        </a:prstTxWarp>
                        <a:noAutofit/>
                      </wps:bodyPr>
                    </wps:wsp>
                  </a:graphicData>
                </a:graphic>
              </wp:anchor>
            </w:drawing>
          </mc:Choice>
          <mc:Fallback>
            <w:pict>
              <v:shape w14:anchorId="31B3E625" id="Graphic 2" o:spid="_x0000_s1026" style="position:absolute;margin-left:70.6pt;margin-top:12.7pt;width:454.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" path="m5769229,l,,,6096r5769229,l5769229,xe" fillcolor="#515151" stroked="f">
                <v:path arrowok="t"/>
                <w10:wrap type="topAndBottom" anchorx="page"/>
              </v:shape>
            </w:pict>
          </mc:Fallback>
        </mc:AlternateContent>
      </w:r>
    </w:p>
    <w:p w14:paraId="218F624E" w14:textId="77777777" w:rsidR="00D340F5" w:rsidRDefault="00D340F5">
      <w:pPr>
        <w:pStyle w:val="BodyText"/>
        <w:spacing w:before="205"/>
        <w:rPr>
          <w:b/>
          <w:sz w:val="22"/>
        </w:rPr>
      </w:pPr>
    </w:p>
    <w:p w14:paraId="14BB0CA7" w14:textId="4751F999" w:rsidR="00D340F5" w:rsidRDefault="00000000">
      <w:pPr>
        <w:ind w:left="2" w:right="2"/>
        <w:jc w:val="center"/>
        <w:rPr>
          <w:b/>
        </w:rPr>
      </w:pPr>
      <w:r>
        <w:rPr>
          <w:b/>
          <w:color w:val="0E4660"/>
        </w:rPr>
        <w:t>Submitted</w:t>
      </w:r>
      <w:r>
        <w:rPr>
          <w:b/>
          <w:color w:val="0E4660"/>
          <w:spacing w:val="-13"/>
        </w:rPr>
        <w:t xml:space="preserve"> </w:t>
      </w:r>
      <w:r>
        <w:rPr>
          <w:b/>
          <w:color w:val="0E4660"/>
        </w:rPr>
        <w:t>To</w:t>
      </w:r>
      <w:r>
        <w:rPr>
          <w:b/>
          <w:color w:val="0E4660"/>
          <w:spacing w:val="-14"/>
        </w:rPr>
        <w:t xml:space="preserve"> </w:t>
      </w:r>
      <w:r w:rsidR="00AC0056">
        <w:rPr>
          <w:b/>
          <w:color w:val="0E4660"/>
        </w:rPr>
        <w:t>Raushan Raj</w:t>
      </w:r>
    </w:p>
    <w:p w14:paraId="66E10CA0" w14:textId="77777777" w:rsidR="00D340F5" w:rsidRDefault="00000000">
      <w:pPr>
        <w:pStyle w:val="BodyText"/>
        <w:spacing w:before="100"/>
        <w:ind w:left="2530" w:right="2531"/>
        <w:jc w:val="center"/>
      </w:pPr>
      <w:r>
        <w:t>Lovely</w:t>
      </w:r>
      <w:r>
        <w:rPr>
          <w:spacing w:val="-17"/>
        </w:rPr>
        <w:t xml:space="preserve"> </w:t>
      </w:r>
      <w:r>
        <w:t>Professional</w:t>
      </w:r>
      <w:r>
        <w:rPr>
          <w:spacing w:val="-17"/>
        </w:rPr>
        <w:t xml:space="preserve"> </w:t>
      </w:r>
      <w:r>
        <w:t>University Jalandhar, Punjab, India.</w:t>
      </w:r>
    </w:p>
    <w:p w14:paraId="77A1BBD8" w14:textId="77777777" w:rsidR="00F93758" w:rsidRDefault="00F93758">
      <w:pPr>
        <w:pStyle w:val="BodyText"/>
        <w:spacing w:before="100"/>
        <w:ind w:left="2530" w:right="2531"/>
        <w:jc w:val="center"/>
      </w:pPr>
    </w:p>
    <w:p w14:paraId="0DE8F088" w14:textId="77777777" w:rsidR="00F93758" w:rsidRDefault="00F93758">
      <w:pPr>
        <w:pStyle w:val="BodyText"/>
        <w:spacing w:before="100"/>
        <w:ind w:left="2530" w:right="2531"/>
        <w:jc w:val="center"/>
      </w:pPr>
    </w:p>
    <w:p w14:paraId="5533B8C8" w14:textId="77777777" w:rsidR="00F93758" w:rsidRDefault="00F93758">
      <w:pPr>
        <w:pStyle w:val="BodyText"/>
        <w:spacing w:before="100"/>
        <w:ind w:left="2530" w:right="2531"/>
        <w:jc w:val="center"/>
      </w:pPr>
    </w:p>
    <w:p w14:paraId="307BC540" w14:textId="77777777" w:rsidR="00F93758" w:rsidRDefault="00F93758">
      <w:pPr>
        <w:pStyle w:val="BodyText"/>
        <w:spacing w:before="100"/>
        <w:ind w:left="2530" w:right="2531"/>
        <w:jc w:val="center"/>
      </w:pPr>
    </w:p>
    <w:p w14:paraId="32A1E948" w14:textId="77777777" w:rsidR="00F93758" w:rsidRDefault="00F93758">
      <w:pPr>
        <w:pStyle w:val="BodyText"/>
        <w:spacing w:before="100"/>
        <w:ind w:left="2530" w:right="2531"/>
        <w:jc w:val="center"/>
      </w:pPr>
    </w:p>
    <w:p w14:paraId="124BFC69" w14:textId="77777777" w:rsidR="00F93758" w:rsidRDefault="00F93758">
      <w:pPr>
        <w:pStyle w:val="BodyText"/>
        <w:spacing w:before="100"/>
        <w:ind w:left="2530" w:right="2531"/>
        <w:jc w:val="center"/>
      </w:pPr>
    </w:p>
    <w:p w14:paraId="2B370B70" w14:textId="77777777" w:rsidR="00F93758" w:rsidRDefault="00F93758">
      <w:pPr>
        <w:pStyle w:val="BodyText"/>
        <w:spacing w:before="100"/>
        <w:ind w:left="2530" w:right="2531"/>
        <w:jc w:val="center"/>
      </w:pPr>
    </w:p>
    <w:p w14:paraId="20E8ADFC" w14:textId="77777777" w:rsidR="00F93758" w:rsidRDefault="00F93758">
      <w:pPr>
        <w:pStyle w:val="BodyText"/>
        <w:spacing w:before="100"/>
        <w:ind w:left="2530" w:right="2531"/>
        <w:jc w:val="center"/>
      </w:pPr>
    </w:p>
    <w:p w14:paraId="2E89646B" w14:textId="77777777" w:rsidR="00F93758" w:rsidRDefault="00F93758">
      <w:pPr>
        <w:pStyle w:val="BodyText"/>
        <w:spacing w:before="100"/>
        <w:ind w:left="2530" w:right="2531"/>
        <w:jc w:val="center"/>
      </w:pPr>
    </w:p>
    <w:p w14:paraId="4EAAFF26" w14:textId="77777777" w:rsidR="00F93758" w:rsidRDefault="00F93758" w:rsidP="00F93758">
      <w:pPr>
        <w:pStyle w:val="BodyText"/>
        <w:spacing w:before="100"/>
        <w:ind w:right="2531"/>
      </w:pPr>
    </w:p>
    <w:p w14:paraId="26717F66" w14:textId="77777777" w:rsidR="00F93758" w:rsidRDefault="00F93758" w:rsidP="00F93758">
      <w:pPr>
        <w:pStyle w:val="BodyText"/>
        <w:spacing w:before="100"/>
        <w:ind w:right="2531"/>
      </w:pPr>
    </w:p>
    <w:p w14:paraId="6F5928E6"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32"/>
          <w:szCs w:val="32"/>
          <w:lang w:val="en-IN"/>
          <w14:ligatures w14:val="standardContextual"/>
        </w:rPr>
      </w:pPr>
      <w:r w:rsidRPr="00AC0056">
        <w:rPr>
          <w:rFonts w:ascii="Times New Roman" w:eastAsia="Aptos" w:hAnsi="Times New Roman" w:cs="Times New Roman"/>
          <w:b/>
          <w:bCs/>
          <w:kern w:val="2"/>
          <w:sz w:val="32"/>
          <w:szCs w:val="32"/>
          <w:lang w:val="en-IN"/>
          <w14:ligatures w14:val="standardContextual"/>
        </w:rPr>
        <w:t>1. Abstract</w:t>
      </w:r>
    </w:p>
    <w:p w14:paraId="4A82F125"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In an increasingly digital world, the secure transmission of sensitive data remains a critical vulnerability. Standard file-sharing methods—such as email attachments or instant messaging—often leave permanent, unencrypted traces on third-party servers. SecureShare .NET addresses this vulnerability by providing a robust, web-based utility for the secure, ephemeral transfer of files.</w:t>
      </w:r>
    </w:p>
    <w:p w14:paraId="1C6A005F"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Built using the .NET 9 framework and ASP.NET Core Web API, this system implements military-grade AES-256 end-to-end server-side encryption. The application utilizes an unpredictable, GUID-based routing mechanism to prevent insecure direct object reference (IDOR) attacks. Furthermore, SecureShare introduces a deterministic "self-destruct" protocol, invalidating file access based on strict expiration timestamps or maximum download thresholds. By leveraging Clean Architecture principles and Entity Framework Core, the system is highly modular, scalable, and fully prepared for enterprise cloud deployment.</w:t>
      </w:r>
    </w:p>
    <w:p w14:paraId="299CED84"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p>
    <w:p w14:paraId="0450B2DB"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32"/>
          <w:szCs w:val="32"/>
          <w:lang w:val="en-IN"/>
          <w14:ligatures w14:val="standardContextual"/>
        </w:rPr>
      </w:pPr>
      <w:r w:rsidRPr="00AC0056">
        <w:rPr>
          <w:rFonts w:ascii="Times New Roman" w:eastAsia="Aptos" w:hAnsi="Times New Roman" w:cs="Times New Roman"/>
          <w:b/>
          <w:bCs/>
          <w:kern w:val="2"/>
          <w:sz w:val="32"/>
          <w:szCs w:val="32"/>
          <w:lang w:val="en-IN"/>
          <w14:ligatures w14:val="standardContextual"/>
        </w:rPr>
        <w:t>2. Introduction</w:t>
      </w:r>
    </w:p>
    <w:p w14:paraId="26EA1D21"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28"/>
          <w:szCs w:val="28"/>
          <w:lang w:val="en-IN"/>
          <w14:ligatures w14:val="standardContextual"/>
        </w:rPr>
      </w:pPr>
      <w:r w:rsidRPr="00AC0056">
        <w:rPr>
          <w:rFonts w:ascii="Times New Roman" w:eastAsia="Aptos" w:hAnsi="Times New Roman" w:cs="Times New Roman"/>
          <w:b/>
          <w:bCs/>
          <w:kern w:val="2"/>
          <w:sz w:val="28"/>
          <w:szCs w:val="28"/>
          <w:lang w:val="en-IN"/>
          <w14:ligatures w14:val="standardContextual"/>
        </w:rPr>
        <w:t>2.1 Problem Statement</w:t>
      </w:r>
    </w:p>
    <w:p w14:paraId="7E6C3CD9"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Individuals and organizations frequently need to share highly sensitive information, such as financial records, cryptographic keys, or proprietary source code. When shared via traditional channels, the sender loses control over the file's lifecycle. The file persists indefinitely in the recipient's inbox or the service provider's data centers, creating a lingering attack surface. Furthermore, many consumer-grade file-sharing links are predictable, allowing malicious actors to enumerate URLs and access unauthorized files.</w:t>
      </w:r>
    </w:p>
    <w:p w14:paraId="19674413"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28"/>
          <w:szCs w:val="28"/>
          <w:lang w:val="en-IN"/>
          <w14:ligatures w14:val="standardContextual"/>
        </w:rPr>
      </w:pPr>
      <w:r w:rsidRPr="00AC0056">
        <w:rPr>
          <w:rFonts w:ascii="Times New Roman" w:eastAsia="Aptos" w:hAnsi="Times New Roman" w:cs="Times New Roman"/>
          <w:b/>
          <w:bCs/>
          <w:kern w:val="2"/>
          <w:sz w:val="28"/>
          <w:szCs w:val="28"/>
          <w:lang w:val="en-IN"/>
          <w14:ligatures w14:val="standardContextual"/>
        </w:rPr>
        <w:t>2.2 Proposed Solution</w:t>
      </w:r>
    </w:p>
    <w:p w14:paraId="29AB4E77"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SecureShare is developed as a zero-persistence file-sharing platform. It allows a sender to upload a document, which is instantly encrypted in transit before being written to the storage medium. The system generates a unique, cryptographically secure one-time link. Once the recipient downloads the file, or the predefined time-to-live (TTL) expires, the system permanently locks the database record, rendering the ciphertext useless and ensuring the data cannot be compromised retroactively.</w:t>
      </w:r>
    </w:p>
    <w:p w14:paraId="2BEE0299"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28"/>
          <w:szCs w:val="28"/>
          <w:lang w:val="en-IN"/>
          <w14:ligatures w14:val="standardContextual"/>
        </w:rPr>
      </w:pPr>
      <w:r w:rsidRPr="00AC0056">
        <w:rPr>
          <w:rFonts w:ascii="Times New Roman" w:eastAsia="Aptos" w:hAnsi="Times New Roman" w:cs="Times New Roman"/>
          <w:b/>
          <w:bCs/>
          <w:kern w:val="2"/>
          <w:sz w:val="28"/>
          <w:szCs w:val="28"/>
          <w:lang w:val="en-IN"/>
          <w14:ligatures w14:val="standardContextual"/>
        </w:rPr>
        <w:lastRenderedPageBreak/>
        <w:t>2.3 Project Objectives</w:t>
      </w:r>
    </w:p>
    <w:p w14:paraId="64E6797A" w14:textId="77777777" w:rsidR="00AC0056" w:rsidRPr="00AC0056" w:rsidRDefault="00AC0056" w:rsidP="00AC0056">
      <w:pPr>
        <w:widowControl/>
        <w:numPr>
          <w:ilvl w:val="0"/>
          <w:numId w:val="50"/>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Data Confidentiality:</w:t>
      </w:r>
      <w:r w:rsidRPr="00AC0056">
        <w:rPr>
          <w:rFonts w:ascii="Times New Roman" w:eastAsia="Aptos" w:hAnsi="Times New Roman" w:cs="Times New Roman"/>
          <w:kern w:val="2"/>
          <w:sz w:val="24"/>
          <w:szCs w:val="24"/>
          <w:lang w:val="en-IN"/>
          <w14:ligatures w14:val="standardContextual"/>
        </w:rPr>
        <w:t xml:space="preserve"> Ensure files are encrypted at rest using industry-standard symmetric encryption algorithms.</w:t>
      </w:r>
    </w:p>
    <w:p w14:paraId="78CF2B9D" w14:textId="77777777" w:rsidR="00AC0056" w:rsidRPr="00AC0056" w:rsidRDefault="00AC0056" w:rsidP="00AC0056">
      <w:pPr>
        <w:widowControl/>
        <w:numPr>
          <w:ilvl w:val="0"/>
          <w:numId w:val="50"/>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Access Control:</w:t>
      </w:r>
      <w:r w:rsidRPr="00AC0056">
        <w:rPr>
          <w:rFonts w:ascii="Times New Roman" w:eastAsia="Aptos" w:hAnsi="Times New Roman" w:cs="Times New Roman"/>
          <w:kern w:val="2"/>
          <w:sz w:val="24"/>
          <w:szCs w:val="24"/>
          <w:lang w:val="en-IN"/>
          <w14:ligatures w14:val="standardContextual"/>
        </w:rPr>
        <w:t xml:space="preserve"> Implement rigid expiration logic (time-based and access-count-based) to enforce data ephemerality.</w:t>
      </w:r>
    </w:p>
    <w:p w14:paraId="3EC90E43" w14:textId="77777777" w:rsidR="00AC0056" w:rsidRPr="00AC0056" w:rsidRDefault="00AC0056" w:rsidP="00AC0056">
      <w:pPr>
        <w:widowControl/>
        <w:numPr>
          <w:ilvl w:val="0"/>
          <w:numId w:val="50"/>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Security by Design:</w:t>
      </w:r>
      <w:r w:rsidRPr="00AC0056">
        <w:rPr>
          <w:rFonts w:ascii="Times New Roman" w:eastAsia="Aptos" w:hAnsi="Times New Roman" w:cs="Times New Roman"/>
          <w:kern w:val="2"/>
          <w:sz w:val="24"/>
          <w:szCs w:val="24"/>
          <w:lang w:val="en-IN"/>
          <w14:ligatures w14:val="standardContextual"/>
        </w:rPr>
        <w:t xml:space="preserve"> Utilize anti-enumeration routing and generic error handling to obscure system state from potential attackers.</w:t>
      </w:r>
    </w:p>
    <w:p w14:paraId="4234ED4B" w14:textId="77777777" w:rsidR="00AC0056" w:rsidRPr="00AC0056" w:rsidRDefault="00AC0056" w:rsidP="00AC0056">
      <w:pPr>
        <w:widowControl/>
        <w:numPr>
          <w:ilvl w:val="0"/>
          <w:numId w:val="50"/>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Scalable Architecture:</w:t>
      </w:r>
      <w:r w:rsidRPr="00AC0056">
        <w:rPr>
          <w:rFonts w:ascii="Times New Roman" w:eastAsia="Aptos" w:hAnsi="Times New Roman" w:cs="Times New Roman"/>
          <w:kern w:val="2"/>
          <w:sz w:val="24"/>
          <w:szCs w:val="24"/>
          <w:lang w:val="en-IN"/>
          <w14:ligatures w14:val="standardContextual"/>
        </w:rPr>
        <w:t xml:space="preserve"> Construct the application utilizing the Repository Pattern and Dependency Injection to allow seamless future migration from local hardware to cloud infrastructure.</w:t>
      </w:r>
    </w:p>
    <w:p w14:paraId="03801EA1"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p>
    <w:p w14:paraId="6523CBCC"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32"/>
          <w:szCs w:val="32"/>
          <w:lang w:val="en-IN"/>
          <w14:ligatures w14:val="standardContextual"/>
        </w:rPr>
      </w:pPr>
      <w:r w:rsidRPr="00AC0056">
        <w:rPr>
          <w:rFonts w:ascii="Times New Roman" w:eastAsia="Aptos" w:hAnsi="Times New Roman" w:cs="Times New Roman"/>
          <w:b/>
          <w:bCs/>
          <w:kern w:val="2"/>
          <w:sz w:val="32"/>
          <w:szCs w:val="32"/>
          <w:lang w:val="en-IN"/>
          <w14:ligatures w14:val="standardContextual"/>
        </w:rPr>
        <w:t>3. Technology Stack &amp; Tools</w:t>
      </w:r>
    </w:p>
    <w:p w14:paraId="294E2BA0"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To achieve high performance and security, a modern, enterprise-grade technology stack was selected:</w:t>
      </w:r>
    </w:p>
    <w:p w14:paraId="36EC5CC9" w14:textId="77777777" w:rsidR="00AC0056" w:rsidRPr="00AC0056" w:rsidRDefault="00AC0056" w:rsidP="00AC0056">
      <w:pPr>
        <w:widowControl/>
        <w:numPr>
          <w:ilvl w:val="0"/>
          <w:numId w:val="51"/>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Backend Framework:</w:t>
      </w:r>
      <w:r w:rsidRPr="00AC0056">
        <w:rPr>
          <w:rFonts w:ascii="Times New Roman" w:eastAsia="Aptos" w:hAnsi="Times New Roman" w:cs="Times New Roman"/>
          <w:kern w:val="2"/>
          <w:sz w:val="24"/>
          <w:szCs w:val="24"/>
          <w:lang w:val="en-IN"/>
          <w14:ligatures w14:val="standardContextual"/>
        </w:rPr>
        <w:t xml:space="preserve"> </w:t>
      </w:r>
      <w:r w:rsidRPr="00AC0056">
        <w:rPr>
          <w:rFonts w:ascii="Times New Roman" w:eastAsia="Aptos" w:hAnsi="Times New Roman" w:cs="Times New Roman"/>
          <w:b/>
          <w:bCs/>
          <w:kern w:val="2"/>
          <w:sz w:val="24"/>
          <w:szCs w:val="24"/>
          <w:lang w:val="en-IN"/>
          <w14:ligatures w14:val="standardContextual"/>
        </w:rPr>
        <w:t>.NET 9 (ASP.NET Core Web API).</w:t>
      </w:r>
      <w:r w:rsidRPr="00AC0056">
        <w:rPr>
          <w:rFonts w:ascii="Times New Roman" w:eastAsia="Aptos" w:hAnsi="Times New Roman" w:cs="Times New Roman"/>
          <w:kern w:val="2"/>
          <w:sz w:val="24"/>
          <w:szCs w:val="24"/>
          <w:lang w:val="en-IN"/>
          <w14:ligatures w14:val="standardContextual"/>
        </w:rPr>
        <w:t xml:space="preserve"> Chosen for its high performance, built-in dependency injection, and asynchronous programming model.</w:t>
      </w:r>
    </w:p>
    <w:p w14:paraId="24B065AF" w14:textId="77777777" w:rsidR="00AC0056" w:rsidRPr="00AC0056" w:rsidRDefault="00AC0056" w:rsidP="00AC0056">
      <w:pPr>
        <w:widowControl/>
        <w:numPr>
          <w:ilvl w:val="0"/>
          <w:numId w:val="51"/>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Programming Language:</w:t>
      </w:r>
      <w:r w:rsidRPr="00AC0056">
        <w:rPr>
          <w:rFonts w:ascii="Times New Roman" w:eastAsia="Aptos" w:hAnsi="Times New Roman" w:cs="Times New Roman"/>
          <w:kern w:val="2"/>
          <w:sz w:val="24"/>
          <w:szCs w:val="24"/>
          <w:lang w:val="en-IN"/>
          <w14:ligatures w14:val="standardContextual"/>
        </w:rPr>
        <w:t xml:space="preserve"> </w:t>
      </w:r>
      <w:r w:rsidRPr="00AC0056">
        <w:rPr>
          <w:rFonts w:ascii="Times New Roman" w:eastAsia="Aptos" w:hAnsi="Times New Roman" w:cs="Times New Roman"/>
          <w:b/>
          <w:bCs/>
          <w:kern w:val="2"/>
          <w:sz w:val="24"/>
          <w:szCs w:val="24"/>
          <w:lang w:val="en-IN"/>
          <w14:ligatures w14:val="standardContextual"/>
        </w:rPr>
        <w:t>C# 13.</w:t>
      </w:r>
      <w:r w:rsidRPr="00AC0056">
        <w:rPr>
          <w:rFonts w:ascii="Times New Roman" w:eastAsia="Aptos" w:hAnsi="Times New Roman" w:cs="Times New Roman"/>
          <w:kern w:val="2"/>
          <w:sz w:val="24"/>
          <w:szCs w:val="24"/>
          <w:lang w:val="en-IN"/>
          <w14:ligatures w14:val="standardContextual"/>
        </w:rPr>
        <w:t xml:space="preserve"> Utilized for strongly typed, object-oriented backend logic.</w:t>
      </w:r>
    </w:p>
    <w:p w14:paraId="1E39BC2C" w14:textId="77777777" w:rsidR="00AC0056" w:rsidRPr="00AC0056" w:rsidRDefault="00AC0056" w:rsidP="00AC0056">
      <w:pPr>
        <w:widowControl/>
        <w:numPr>
          <w:ilvl w:val="0"/>
          <w:numId w:val="51"/>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Database Engine:</w:t>
      </w:r>
      <w:r w:rsidRPr="00AC0056">
        <w:rPr>
          <w:rFonts w:ascii="Times New Roman" w:eastAsia="Aptos" w:hAnsi="Times New Roman" w:cs="Times New Roman"/>
          <w:kern w:val="2"/>
          <w:sz w:val="24"/>
          <w:szCs w:val="24"/>
          <w:lang w:val="en-IN"/>
          <w14:ligatures w14:val="standardContextual"/>
        </w:rPr>
        <w:t xml:space="preserve"> </w:t>
      </w:r>
      <w:r w:rsidRPr="00AC0056">
        <w:rPr>
          <w:rFonts w:ascii="Times New Roman" w:eastAsia="Aptos" w:hAnsi="Times New Roman" w:cs="Times New Roman"/>
          <w:b/>
          <w:bCs/>
          <w:kern w:val="2"/>
          <w:sz w:val="24"/>
          <w:szCs w:val="24"/>
          <w:lang w:val="en-IN"/>
          <w14:ligatures w14:val="standardContextual"/>
        </w:rPr>
        <w:t>Microsoft SQL Server Express.</w:t>
      </w:r>
      <w:r w:rsidRPr="00AC0056">
        <w:rPr>
          <w:rFonts w:ascii="Times New Roman" w:eastAsia="Aptos" w:hAnsi="Times New Roman" w:cs="Times New Roman"/>
          <w:kern w:val="2"/>
          <w:sz w:val="24"/>
          <w:szCs w:val="24"/>
          <w:lang w:val="en-IN"/>
          <w14:ligatures w14:val="standardContextual"/>
        </w:rPr>
        <w:t xml:space="preserve"> A lightweight, reliable relational database for storing file metadata and encryption keys.</w:t>
      </w:r>
    </w:p>
    <w:p w14:paraId="27F4B668" w14:textId="77777777" w:rsidR="00AC0056" w:rsidRPr="00AC0056" w:rsidRDefault="00AC0056" w:rsidP="00AC0056">
      <w:pPr>
        <w:widowControl/>
        <w:numPr>
          <w:ilvl w:val="0"/>
          <w:numId w:val="51"/>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ORM (Object-Relational Mapper):</w:t>
      </w:r>
      <w:r w:rsidRPr="00AC0056">
        <w:rPr>
          <w:rFonts w:ascii="Times New Roman" w:eastAsia="Aptos" w:hAnsi="Times New Roman" w:cs="Times New Roman"/>
          <w:kern w:val="2"/>
          <w:sz w:val="24"/>
          <w:szCs w:val="24"/>
          <w:lang w:val="en-IN"/>
          <w14:ligatures w14:val="standardContextual"/>
        </w:rPr>
        <w:t xml:space="preserve"> </w:t>
      </w:r>
      <w:r w:rsidRPr="00AC0056">
        <w:rPr>
          <w:rFonts w:ascii="Times New Roman" w:eastAsia="Aptos" w:hAnsi="Times New Roman" w:cs="Times New Roman"/>
          <w:b/>
          <w:bCs/>
          <w:kern w:val="2"/>
          <w:sz w:val="24"/>
          <w:szCs w:val="24"/>
          <w:lang w:val="en-IN"/>
          <w14:ligatures w14:val="standardContextual"/>
        </w:rPr>
        <w:t>Entity Framework Core.</w:t>
      </w:r>
      <w:r w:rsidRPr="00AC0056">
        <w:rPr>
          <w:rFonts w:ascii="Times New Roman" w:eastAsia="Aptos" w:hAnsi="Times New Roman" w:cs="Times New Roman"/>
          <w:kern w:val="2"/>
          <w:sz w:val="24"/>
          <w:szCs w:val="24"/>
          <w:lang w:val="en-IN"/>
          <w14:ligatures w14:val="standardContextual"/>
        </w:rPr>
        <w:t xml:space="preserve"> Allowed for a Code-First approach, translating C# entity classes directly into SQL schemas.</w:t>
      </w:r>
    </w:p>
    <w:p w14:paraId="72068620" w14:textId="77777777" w:rsidR="00AC0056" w:rsidRPr="00AC0056" w:rsidRDefault="00AC0056" w:rsidP="00AC0056">
      <w:pPr>
        <w:widowControl/>
        <w:numPr>
          <w:ilvl w:val="0"/>
          <w:numId w:val="51"/>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Security Library:</w:t>
      </w:r>
      <w:r w:rsidRPr="00AC0056">
        <w:rPr>
          <w:rFonts w:ascii="Times New Roman" w:eastAsia="Aptos" w:hAnsi="Times New Roman" w:cs="Times New Roman"/>
          <w:kern w:val="2"/>
          <w:sz w:val="24"/>
          <w:szCs w:val="24"/>
          <w:lang w:val="en-IN"/>
          <w14:ligatures w14:val="standardContextual"/>
        </w:rPr>
        <w:t xml:space="preserve"> </w:t>
      </w:r>
      <w:proofErr w:type="gramStart"/>
      <w:r w:rsidRPr="00AC0056">
        <w:rPr>
          <w:rFonts w:ascii="Times New Roman" w:eastAsia="Aptos" w:hAnsi="Times New Roman" w:cs="Times New Roman"/>
          <w:b/>
          <w:bCs/>
          <w:kern w:val="2"/>
          <w:sz w:val="24"/>
          <w:szCs w:val="24"/>
          <w:lang w:val="en-IN"/>
          <w14:ligatures w14:val="standardContextual"/>
        </w:rPr>
        <w:t>System.Security.Cryptography</w:t>
      </w:r>
      <w:proofErr w:type="gramEnd"/>
      <w:r w:rsidRPr="00AC0056">
        <w:rPr>
          <w:rFonts w:ascii="Times New Roman" w:eastAsia="Aptos" w:hAnsi="Times New Roman" w:cs="Times New Roman"/>
          <w:kern w:val="2"/>
          <w:sz w:val="24"/>
          <w:szCs w:val="24"/>
          <w:lang w:val="en-IN"/>
          <w14:ligatures w14:val="standardContextual"/>
        </w:rPr>
        <w:t>. Provided the underlying algorithms for AES-256 encryption.</w:t>
      </w:r>
    </w:p>
    <w:p w14:paraId="7F546B5D" w14:textId="77777777" w:rsidR="00AC0056" w:rsidRPr="00AC0056" w:rsidRDefault="00AC0056" w:rsidP="00AC0056">
      <w:pPr>
        <w:widowControl/>
        <w:numPr>
          <w:ilvl w:val="0"/>
          <w:numId w:val="51"/>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Frontend UI:</w:t>
      </w:r>
      <w:r w:rsidRPr="00AC0056">
        <w:rPr>
          <w:rFonts w:ascii="Times New Roman" w:eastAsia="Aptos" w:hAnsi="Times New Roman" w:cs="Times New Roman"/>
          <w:kern w:val="2"/>
          <w:sz w:val="24"/>
          <w:szCs w:val="24"/>
          <w:lang w:val="en-IN"/>
          <w14:ligatures w14:val="standardContextual"/>
        </w:rPr>
        <w:t xml:space="preserve"> </w:t>
      </w:r>
      <w:r w:rsidRPr="00AC0056">
        <w:rPr>
          <w:rFonts w:ascii="Times New Roman" w:eastAsia="Aptos" w:hAnsi="Times New Roman" w:cs="Times New Roman"/>
          <w:b/>
          <w:bCs/>
          <w:kern w:val="2"/>
          <w:sz w:val="24"/>
          <w:szCs w:val="24"/>
          <w:lang w:val="en-IN"/>
          <w14:ligatures w14:val="standardContextual"/>
        </w:rPr>
        <w:t>HTML5, CSS3, and Vanilla JavaScript.</w:t>
      </w:r>
      <w:r w:rsidRPr="00AC0056">
        <w:rPr>
          <w:rFonts w:ascii="Times New Roman" w:eastAsia="Aptos" w:hAnsi="Times New Roman" w:cs="Times New Roman"/>
          <w:kern w:val="2"/>
          <w:sz w:val="24"/>
          <w:szCs w:val="24"/>
          <w:lang w:val="en-IN"/>
          <w14:ligatures w14:val="standardContextual"/>
        </w:rPr>
        <w:t xml:space="preserve"> Kept lightweight and decoupled, utilizing the Fetch API to communicate asynchronously with the backend REST endpoints.</w:t>
      </w:r>
    </w:p>
    <w:p w14:paraId="64A7C4CC" w14:textId="77777777" w:rsidR="00AC0056" w:rsidRPr="00AC0056" w:rsidRDefault="00AC0056" w:rsidP="00AC0056">
      <w:pPr>
        <w:widowControl/>
        <w:numPr>
          <w:ilvl w:val="0"/>
          <w:numId w:val="51"/>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Development Environment:</w:t>
      </w:r>
      <w:r w:rsidRPr="00AC0056">
        <w:rPr>
          <w:rFonts w:ascii="Times New Roman" w:eastAsia="Aptos" w:hAnsi="Times New Roman" w:cs="Times New Roman"/>
          <w:kern w:val="2"/>
          <w:sz w:val="24"/>
          <w:szCs w:val="24"/>
          <w:lang w:val="en-IN"/>
          <w14:ligatures w14:val="standardContextual"/>
        </w:rPr>
        <w:t xml:space="preserve"> Visual Studio 2022 Community / Developer PowerShell.</w:t>
      </w:r>
    </w:p>
    <w:p w14:paraId="1335A340"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p>
    <w:p w14:paraId="0BC47943"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24"/>
          <w:szCs w:val="24"/>
          <w:lang w:val="en-IN"/>
          <w14:ligatures w14:val="standardContextual"/>
        </w:rPr>
      </w:pPr>
      <w:r w:rsidRPr="00AC0056">
        <w:rPr>
          <w:rFonts w:ascii="Times New Roman" w:eastAsia="Aptos" w:hAnsi="Times New Roman" w:cs="Times New Roman"/>
          <w:b/>
          <w:bCs/>
          <w:kern w:val="2"/>
          <w:sz w:val="32"/>
          <w:szCs w:val="32"/>
          <w:lang w:val="en-IN"/>
          <w14:ligatures w14:val="standardContextual"/>
        </w:rPr>
        <w:t>4. System Architecture &amp; Design</w:t>
      </w:r>
    </w:p>
    <w:p w14:paraId="0B6CBCDC"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28"/>
          <w:szCs w:val="28"/>
          <w:lang w:val="en-IN"/>
          <w14:ligatures w14:val="standardContextual"/>
        </w:rPr>
      </w:pPr>
      <w:r w:rsidRPr="00AC0056">
        <w:rPr>
          <w:rFonts w:ascii="Times New Roman" w:eastAsia="Aptos" w:hAnsi="Times New Roman" w:cs="Times New Roman"/>
          <w:b/>
          <w:bCs/>
          <w:kern w:val="2"/>
          <w:sz w:val="28"/>
          <w:szCs w:val="28"/>
          <w:lang w:val="en-IN"/>
          <w14:ligatures w14:val="standardContextual"/>
        </w:rPr>
        <w:t>4.1 Clean Architecture Implementation</w:t>
      </w:r>
    </w:p>
    <w:p w14:paraId="6595FC44"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The application strictly separates business rules from infrastructure concerns.</w:t>
      </w:r>
    </w:p>
    <w:p w14:paraId="45FBAD52" w14:textId="77777777" w:rsidR="00AC0056" w:rsidRPr="00AC0056" w:rsidRDefault="00AC0056" w:rsidP="00AC0056">
      <w:pPr>
        <w:widowControl/>
        <w:numPr>
          <w:ilvl w:val="0"/>
          <w:numId w:val="52"/>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The Core Layer (SecureShare.Core):</w:t>
      </w:r>
      <w:r w:rsidRPr="00AC0056">
        <w:rPr>
          <w:rFonts w:ascii="Times New Roman" w:eastAsia="Aptos" w:hAnsi="Times New Roman" w:cs="Times New Roman"/>
          <w:kern w:val="2"/>
          <w:sz w:val="24"/>
          <w:szCs w:val="24"/>
          <w:lang w:val="en-IN"/>
          <w14:ligatures w14:val="standardContextual"/>
        </w:rPr>
        <w:t xml:space="preserve"> This class library holds the domain entities (FileRecord, AccessLog) and interfaces (IFileEncryptionService, IFileStorageService). It acts as the contract for the application and is completely agnostic of databases or HTTP protocols.</w:t>
      </w:r>
    </w:p>
    <w:p w14:paraId="6334FCDA" w14:textId="77777777" w:rsidR="00AC0056" w:rsidRPr="00AC0056" w:rsidRDefault="00AC0056" w:rsidP="00AC0056">
      <w:pPr>
        <w:widowControl/>
        <w:numPr>
          <w:ilvl w:val="0"/>
          <w:numId w:val="52"/>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The API Layer (SecureShare.API):</w:t>
      </w:r>
      <w:r w:rsidRPr="00AC0056">
        <w:rPr>
          <w:rFonts w:ascii="Times New Roman" w:eastAsia="Aptos" w:hAnsi="Times New Roman" w:cs="Times New Roman"/>
          <w:kern w:val="2"/>
          <w:sz w:val="24"/>
          <w:szCs w:val="24"/>
          <w:lang w:val="en-IN"/>
          <w14:ligatures w14:val="standardContextual"/>
        </w:rPr>
        <w:t xml:space="preserve"> This layer implements the interfaces defined in the Core. It houses the REST Controllers, the database context, and the actual read/write logic for the file system.</w:t>
      </w:r>
    </w:p>
    <w:p w14:paraId="02D51DC7"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28"/>
          <w:szCs w:val="28"/>
          <w:lang w:val="en-IN"/>
          <w14:ligatures w14:val="standardContextual"/>
        </w:rPr>
      </w:pPr>
      <w:r w:rsidRPr="00AC0056">
        <w:rPr>
          <w:rFonts w:ascii="Times New Roman" w:eastAsia="Aptos" w:hAnsi="Times New Roman" w:cs="Times New Roman"/>
          <w:b/>
          <w:bCs/>
          <w:kern w:val="2"/>
          <w:sz w:val="28"/>
          <w:szCs w:val="28"/>
          <w:lang w:val="en-IN"/>
          <w14:ligatures w14:val="standardContextual"/>
        </w:rPr>
        <w:t>4.2 Database Schema</w:t>
      </w:r>
    </w:p>
    <w:p w14:paraId="44E401F5"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The database, named SecureShareDb, consists of two primary tables mapped via Entity Framework Core.</w:t>
      </w:r>
    </w:p>
    <w:p w14:paraId="7A2BE35A"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Table 1: FileRecords</w:t>
      </w:r>
    </w:p>
    <w:p w14:paraId="00BDF241"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Column Name | Data Type | Description |</w:t>
      </w:r>
    </w:p>
    <w:p w14:paraId="12035326"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 | :--- | :--- |</w:t>
      </w:r>
    </w:p>
    <w:p w14:paraId="2499A0BD"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Id | uniqueidentifier (GUID) | Primary Key. Secure, unpredictable routing ID. |</w:t>
      </w:r>
    </w:p>
    <w:p w14:paraId="34B84006"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OriginalFilename | nvarchar(max) | The original name of the uploaded file. |</w:t>
      </w:r>
    </w:p>
    <w:p w14:paraId="1B7D01B5"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StoredFilename | nvarchar(max) | The randomized name of the encrypted blob on disk. |</w:t>
      </w:r>
    </w:p>
    <w:p w14:paraId="25B73E95"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EncryptionKey | varbinary(max) | The 256-bit AES key used to lock this specific file. |</w:t>
      </w:r>
    </w:p>
    <w:p w14:paraId="01E89058"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IV | varbinary(max) | The 16-byte Initialization Vector for cryptographic randomness. |</w:t>
      </w:r>
    </w:p>
    <w:p w14:paraId="51F63042"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UploadedAt | datetime2 | UTC timestamp of upload. |</w:t>
      </w:r>
    </w:p>
    <w:p w14:paraId="6CA64395"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ExpiresAt | datetime2 (Nullable) | UTC timestamp of expiration. |</w:t>
      </w:r>
    </w:p>
    <w:p w14:paraId="417B9DFF"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MaxDownloads | int (Nullable) | Maximum allowed successful GET requests. |</w:t>
      </w:r>
    </w:p>
    <w:p w14:paraId="3E6904A5"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DownloadCount | int | Current tracking of successful GET requests. |</w:t>
      </w:r>
    </w:p>
    <w:p w14:paraId="5DE412F1"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lastRenderedPageBreak/>
        <w:t>| IsActive | bit | Soft-delete flag controlling current access status. |</w:t>
      </w:r>
    </w:p>
    <w:p w14:paraId="11B7A210"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Table 2: AccessLogs</w:t>
      </w:r>
    </w:p>
    <w:p w14:paraId="4CD0F29D"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Column Name | Data Type | Description |</w:t>
      </w:r>
    </w:p>
    <w:p w14:paraId="06F850B9"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 | :--- | :--- |</w:t>
      </w:r>
    </w:p>
    <w:p w14:paraId="7F3D7AF5"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Id | int | Primary Key. |</w:t>
      </w:r>
    </w:p>
    <w:p w14:paraId="74A2FA38"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FileRecordId | uniqueidentifier | Foreign Key linking to FileRecords. |</w:t>
      </w:r>
    </w:p>
    <w:p w14:paraId="2B6621DE"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AccessedAt | datetime2 | UTC timestamp of the request. |</w:t>
      </w:r>
    </w:p>
    <w:p w14:paraId="082E0E4E"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IpAddress | nvarchar(max) | Network origin of the request for auditing. |</w:t>
      </w:r>
    </w:p>
    <w:p w14:paraId="69E772D7"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UserAgent | nvarchar(max) | Browser/Client details of the request. |</w:t>
      </w:r>
    </w:p>
    <w:p w14:paraId="6F2D9E42"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p>
    <w:p w14:paraId="441D495B"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24"/>
          <w:szCs w:val="24"/>
          <w:lang w:val="en-IN"/>
          <w14:ligatures w14:val="standardContextual"/>
        </w:rPr>
      </w:pPr>
      <w:r w:rsidRPr="00AC0056">
        <w:rPr>
          <w:rFonts w:ascii="Times New Roman" w:eastAsia="Aptos" w:hAnsi="Times New Roman" w:cs="Times New Roman"/>
          <w:b/>
          <w:bCs/>
          <w:kern w:val="2"/>
          <w:sz w:val="32"/>
          <w:szCs w:val="32"/>
          <w:lang w:val="en-IN"/>
          <w14:ligatures w14:val="standardContextual"/>
        </w:rPr>
        <w:t>5. Security Implementation (Deep Dive)</w:t>
      </w:r>
    </w:p>
    <w:p w14:paraId="3293F9CE"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Security is the foundational pillar of SecureShare. The system mitigates multiple vectors of attack through the following mechanisms:</w:t>
      </w:r>
    </w:p>
    <w:p w14:paraId="71E33431"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24"/>
          <w:szCs w:val="24"/>
          <w:lang w:val="en-IN"/>
          <w14:ligatures w14:val="standardContextual"/>
        </w:rPr>
      </w:pPr>
      <w:r w:rsidRPr="00AC0056">
        <w:rPr>
          <w:rFonts w:ascii="Times New Roman" w:eastAsia="Aptos" w:hAnsi="Times New Roman" w:cs="Times New Roman"/>
          <w:b/>
          <w:bCs/>
          <w:kern w:val="2"/>
          <w:sz w:val="28"/>
          <w:szCs w:val="28"/>
          <w:lang w:val="en-IN"/>
          <w14:ligatures w14:val="standardContextual"/>
        </w:rPr>
        <w:t>5.1 AES-256 Encryption &amp; Stream Processing</w:t>
      </w:r>
    </w:p>
    <w:p w14:paraId="34562C45"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The system utilizes the Advanced Encryption Standard (AES) with a 256-bit key size. Rather than loading large files entirely into RAM—which risks memory overflow—the system utilizes CryptoStream. As the IFormFile is received via the HTTP POST request, it is piped directly through the CryptoStream and written to the hard drive in real-time. The plaintext file is never saved to the physical disk.</w:t>
      </w:r>
    </w:p>
    <w:p w14:paraId="68ED1F44"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24"/>
          <w:szCs w:val="24"/>
          <w:lang w:val="en-IN"/>
          <w14:ligatures w14:val="standardContextual"/>
        </w:rPr>
      </w:pPr>
      <w:r w:rsidRPr="00AC0056">
        <w:rPr>
          <w:rFonts w:ascii="Times New Roman" w:eastAsia="Aptos" w:hAnsi="Times New Roman" w:cs="Times New Roman"/>
          <w:b/>
          <w:bCs/>
          <w:kern w:val="2"/>
          <w:sz w:val="28"/>
          <w:szCs w:val="28"/>
          <w:lang w:val="en-IN"/>
          <w14:ligatures w14:val="standardContextual"/>
        </w:rPr>
        <w:t>5.2 Cryptographic Uniqueness (The IV)</w:t>
      </w:r>
    </w:p>
    <w:p w14:paraId="6BD5697D"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xml:space="preserve">A critical security flaw in basic encryption is deterministic output (encrypting two identical files yields identical encrypted files). SecureShare mitigates this by generating a cryptographically secure, random 16-byte Initialization Vector (IV) for </w:t>
      </w:r>
      <w:r w:rsidRPr="00AC0056">
        <w:rPr>
          <w:rFonts w:ascii="Times New Roman" w:eastAsia="Aptos" w:hAnsi="Times New Roman" w:cs="Times New Roman"/>
          <w:i/>
          <w:iCs/>
          <w:kern w:val="2"/>
          <w:sz w:val="24"/>
          <w:szCs w:val="24"/>
          <w:lang w:val="en-IN"/>
          <w14:ligatures w14:val="standardContextual"/>
        </w:rPr>
        <w:t>every single upload</w:t>
      </w:r>
      <w:r w:rsidRPr="00AC0056">
        <w:rPr>
          <w:rFonts w:ascii="Times New Roman" w:eastAsia="Aptos" w:hAnsi="Times New Roman" w:cs="Times New Roman"/>
          <w:kern w:val="2"/>
          <w:sz w:val="24"/>
          <w:szCs w:val="24"/>
          <w:lang w:val="en-IN"/>
          <w14:ligatures w14:val="standardContextual"/>
        </w:rPr>
        <w:t>. Even if two users upload the exact same document, the resulting files on the server will look completely different to a malicious actor.</w:t>
      </w:r>
    </w:p>
    <w:p w14:paraId="753CCEED"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28"/>
          <w:szCs w:val="28"/>
          <w:lang w:val="en-IN"/>
          <w14:ligatures w14:val="standardContextual"/>
        </w:rPr>
      </w:pPr>
      <w:r w:rsidRPr="00AC0056">
        <w:rPr>
          <w:rFonts w:ascii="Times New Roman" w:eastAsia="Aptos" w:hAnsi="Times New Roman" w:cs="Times New Roman"/>
          <w:b/>
          <w:bCs/>
          <w:kern w:val="2"/>
          <w:sz w:val="24"/>
          <w:szCs w:val="24"/>
          <w:lang w:val="en-IN"/>
          <w14:ligatures w14:val="standardContextual"/>
        </w:rPr>
        <w:t xml:space="preserve">5.3 </w:t>
      </w:r>
      <w:r w:rsidRPr="00AC0056">
        <w:rPr>
          <w:rFonts w:ascii="Times New Roman" w:eastAsia="Aptos" w:hAnsi="Times New Roman" w:cs="Times New Roman"/>
          <w:b/>
          <w:bCs/>
          <w:kern w:val="2"/>
          <w:sz w:val="28"/>
          <w:szCs w:val="28"/>
          <w:lang w:val="en-IN"/>
          <w14:ligatures w14:val="standardContextual"/>
        </w:rPr>
        <w:t>Anti-Enumeration and Zero-Knowledge Responses</w:t>
      </w:r>
    </w:p>
    <w:p w14:paraId="38DB574E"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lastRenderedPageBreak/>
        <w:t>To prevent Insecure Direct Object Reference (IDOR) attacks, the application completely abandons integer-based primary keys for public routing. URLs are generated using Guid.NewGuid(), creating an address space of $3.4 \times 10^ {38} $ possibilities.</w:t>
      </w:r>
    </w:p>
    <w:p w14:paraId="51B112E4"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xml:space="preserve">Furthermore, if a malicious user attempts to guess a GUID, or attempts to access a file that has expired, the API deliberately returns a generic 404 Not Found. It does not return "403 Forbidden" or "File Expired", as doing so would leak information confirming that a file </w:t>
      </w:r>
      <w:r w:rsidRPr="00AC0056">
        <w:rPr>
          <w:rFonts w:ascii="Times New Roman" w:eastAsia="Aptos" w:hAnsi="Times New Roman" w:cs="Times New Roman"/>
          <w:i/>
          <w:iCs/>
          <w:kern w:val="2"/>
          <w:sz w:val="24"/>
          <w:szCs w:val="24"/>
          <w:lang w:val="en-IN"/>
          <w14:ligatures w14:val="standardContextual"/>
        </w:rPr>
        <w:t>did</w:t>
      </w:r>
      <w:r w:rsidRPr="00AC0056">
        <w:rPr>
          <w:rFonts w:ascii="Times New Roman" w:eastAsia="Aptos" w:hAnsi="Times New Roman" w:cs="Times New Roman"/>
          <w:kern w:val="2"/>
          <w:sz w:val="24"/>
          <w:szCs w:val="24"/>
          <w:lang w:val="en-IN"/>
          <w14:ligatures w14:val="standardContextual"/>
        </w:rPr>
        <w:t xml:space="preserve"> previously exist at that location.</w:t>
      </w:r>
    </w:p>
    <w:p w14:paraId="112EA094"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p>
    <w:p w14:paraId="44D308E2"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24"/>
          <w:szCs w:val="24"/>
          <w:lang w:val="en-IN"/>
          <w14:ligatures w14:val="standardContextual"/>
        </w:rPr>
      </w:pPr>
      <w:r w:rsidRPr="00AC0056">
        <w:rPr>
          <w:rFonts w:ascii="Times New Roman" w:eastAsia="Aptos" w:hAnsi="Times New Roman" w:cs="Times New Roman"/>
          <w:b/>
          <w:bCs/>
          <w:kern w:val="2"/>
          <w:sz w:val="32"/>
          <w:szCs w:val="32"/>
          <w:lang w:val="en-IN"/>
          <w14:ligatures w14:val="standardContextual"/>
        </w:rPr>
        <w:t>6. Implementation Details &amp; Technical Challenges</w:t>
      </w:r>
    </w:p>
    <w:p w14:paraId="6F08AC00"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24"/>
          <w:szCs w:val="24"/>
          <w:lang w:val="en-IN"/>
          <w14:ligatures w14:val="standardContextual"/>
        </w:rPr>
      </w:pPr>
      <w:r w:rsidRPr="00AC0056">
        <w:rPr>
          <w:rFonts w:ascii="Times New Roman" w:eastAsia="Aptos" w:hAnsi="Times New Roman" w:cs="Times New Roman"/>
          <w:b/>
          <w:bCs/>
          <w:kern w:val="2"/>
          <w:sz w:val="28"/>
          <w:szCs w:val="28"/>
          <w:lang w:val="en-IN"/>
          <w14:ligatures w14:val="standardContextual"/>
        </w:rPr>
        <w:t>6.1 Overcoming Memory Stream Premature Closure</w:t>
      </w:r>
    </w:p>
    <w:p w14:paraId="3ABB7D67"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During development, a significant technical hurdle was encountered during the encryption phase. The application threw a System.ObjectDisposedException: Cannot access a closed Stream.</w:t>
      </w:r>
    </w:p>
    <w:p w14:paraId="45C6A691"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This occurred because the CryptoStream inherently takes ownership of the underlying MemoryStream. Upon completion of the encryption cycle, the CryptoStream automatically disposed of the memory stream before the application could extract the encrypted byte array to save to the database.</w:t>
      </w:r>
    </w:p>
    <w:p w14:paraId="70F0F3D2"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Resolution:</w:t>
      </w:r>
      <w:r w:rsidRPr="00AC0056">
        <w:rPr>
          <w:rFonts w:ascii="Times New Roman" w:eastAsia="Aptos" w:hAnsi="Times New Roman" w:cs="Times New Roman"/>
          <w:kern w:val="2"/>
          <w:sz w:val="24"/>
          <w:szCs w:val="24"/>
          <w:lang w:val="en-IN"/>
          <w14:ligatures w14:val="standardContextual"/>
        </w:rPr>
        <w:t xml:space="preserve"> This was resolved by utilizing an advanced constructor overload for the CryptoStream, specifically passing the leaveOpen: true parameter. This instructed the cryptography class to perform its duties without destroying the underlying stream, allowing the application to successfully commit the data.</w:t>
      </w:r>
    </w:p>
    <w:p w14:paraId="66C6B5C0"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p>
    <w:p w14:paraId="70376754"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p>
    <w:p w14:paraId="188406E4"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p>
    <w:p w14:paraId="1C091898"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p>
    <w:p w14:paraId="240148CD"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24"/>
          <w:szCs w:val="24"/>
          <w:lang w:val="en-IN"/>
          <w14:ligatures w14:val="standardContextual"/>
        </w:rPr>
      </w:pPr>
      <w:r w:rsidRPr="00AC0056">
        <w:rPr>
          <w:rFonts w:ascii="Times New Roman" w:eastAsia="Aptos" w:hAnsi="Times New Roman" w:cs="Times New Roman"/>
          <w:b/>
          <w:bCs/>
          <w:kern w:val="2"/>
          <w:sz w:val="28"/>
          <w:szCs w:val="28"/>
          <w:lang w:val="en-IN"/>
          <w14:ligatures w14:val="standardContextual"/>
        </w:rPr>
        <w:t>6.2 REST API Endpoints</w:t>
      </w:r>
    </w:p>
    <w:p w14:paraId="6052A22F"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The backend exposes two highly optimized endpoints:</w:t>
      </w:r>
    </w:p>
    <w:p w14:paraId="5D24CA60" w14:textId="77777777" w:rsidR="00AC0056" w:rsidRPr="00AC0056" w:rsidRDefault="00AC0056" w:rsidP="00AC0056">
      <w:pPr>
        <w:widowControl/>
        <w:numPr>
          <w:ilvl w:val="0"/>
          <w:numId w:val="53"/>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lastRenderedPageBreak/>
        <w:t>POST /api/files/upload</w:t>
      </w:r>
      <w:r w:rsidRPr="00AC0056">
        <w:rPr>
          <w:rFonts w:ascii="Times New Roman" w:eastAsia="Aptos" w:hAnsi="Times New Roman" w:cs="Times New Roman"/>
          <w:kern w:val="2"/>
          <w:sz w:val="24"/>
          <w:szCs w:val="24"/>
          <w:lang w:val="en-IN"/>
          <w14:ligatures w14:val="standardContextual"/>
        </w:rPr>
        <w:t>: Receives multipart/form-data. Orchestrates the encryption service, generates the database metadata, and returns a JSON payload containing the secure URL.</w:t>
      </w:r>
    </w:p>
    <w:p w14:paraId="6774B4E4" w14:textId="77777777" w:rsidR="00AC0056" w:rsidRPr="00AC0056" w:rsidRDefault="00AC0056" w:rsidP="00AC0056">
      <w:pPr>
        <w:widowControl/>
        <w:numPr>
          <w:ilvl w:val="0"/>
          <w:numId w:val="53"/>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GET /api/files/{id}</w:t>
      </w:r>
      <w:r w:rsidRPr="00AC0056">
        <w:rPr>
          <w:rFonts w:ascii="Times New Roman" w:eastAsia="Aptos" w:hAnsi="Times New Roman" w:cs="Times New Roman"/>
          <w:kern w:val="2"/>
          <w:sz w:val="24"/>
          <w:szCs w:val="24"/>
          <w:lang w:val="en-IN"/>
          <w14:ligatures w14:val="standardContextual"/>
        </w:rPr>
        <w:t>: Validates the GUID against the database. Evaluates the expiration logic. If valid, increments the DownloadCount, logs the access event, pipes the encrypted file through the decryption stream, and returns it as an application/octet-stream.</w:t>
      </w:r>
    </w:p>
    <w:p w14:paraId="034C7DE0"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p>
    <w:p w14:paraId="2885B532"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24"/>
          <w:szCs w:val="24"/>
          <w:lang w:val="en-IN"/>
          <w14:ligatures w14:val="standardContextual"/>
        </w:rPr>
      </w:pPr>
      <w:r w:rsidRPr="00AC0056">
        <w:rPr>
          <w:rFonts w:ascii="Times New Roman" w:eastAsia="Aptos" w:hAnsi="Times New Roman" w:cs="Times New Roman"/>
          <w:b/>
          <w:bCs/>
          <w:kern w:val="2"/>
          <w:sz w:val="32"/>
          <w:szCs w:val="32"/>
          <w:lang w:val="en-IN"/>
          <w14:ligatures w14:val="standardContextual"/>
        </w:rPr>
        <w:t>7. User Interface &amp; Workflow</w:t>
      </w:r>
    </w:p>
    <w:p w14:paraId="2C850932"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Aptos" w:eastAsia="Aptos" w:hAnsi="Aptos" w:cs="Times New Roman"/>
          <w:noProof/>
          <w:kern w:val="2"/>
          <w:lang w:val="en-IN"/>
          <w14:ligatures w14:val="standardContextual"/>
        </w:rPr>
        <w:drawing>
          <wp:anchor distT="0" distB="0" distL="114300" distR="114300" simplePos="0" relativeHeight="487591424" behindDoc="0" locked="0" layoutInCell="1" allowOverlap="1" wp14:anchorId="69BB82BD" wp14:editId="5993794E">
            <wp:simplePos x="0" y="0"/>
            <wp:positionH relativeFrom="column">
              <wp:posOffset>0</wp:posOffset>
            </wp:positionH>
            <wp:positionV relativeFrom="paragraph">
              <wp:posOffset>664845</wp:posOffset>
            </wp:positionV>
            <wp:extent cx="5731510" cy="2750185"/>
            <wp:effectExtent l="0" t="0" r="0" b="0"/>
            <wp:wrapSquare wrapText="bothSides"/>
            <wp:docPr id="1313982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501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0056">
        <w:rPr>
          <w:rFonts w:ascii="Times New Roman" w:eastAsia="Aptos" w:hAnsi="Times New Roman" w:cs="Times New Roman"/>
          <w:kern w:val="2"/>
          <w:sz w:val="24"/>
          <w:szCs w:val="24"/>
          <w:lang w:val="en-IN"/>
          <w14:ligatures w14:val="standardContextual"/>
        </w:rPr>
        <w:t>The frontend was designed with minimal friction in mind. Served natively from the .NET wwwroot folder, it provides a responsive, dark-themed dashboard.</w:t>
      </w:r>
    </w:p>
    <w:p w14:paraId="06BE9F54"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24"/>
          <w:szCs w:val="24"/>
          <w:lang w:val="en-IN"/>
          <w14:ligatures w14:val="standardContextual"/>
        </w:rPr>
      </w:pPr>
    </w:p>
    <w:p w14:paraId="59F31D06"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Workflow:</w:t>
      </w:r>
    </w:p>
    <w:p w14:paraId="5EAD6245" w14:textId="77777777" w:rsidR="00AC0056" w:rsidRPr="00AC0056" w:rsidRDefault="00AC0056" w:rsidP="00AC0056">
      <w:pPr>
        <w:widowControl/>
        <w:numPr>
          <w:ilvl w:val="0"/>
          <w:numId w:val="54"/>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The user selects a file and defines the security parameters (e.g., Expire in 24 hours, Max Downloads: 1).</w:t>
      </w:r>
    </w:p>
    <w:p w14:paraId="3C9FCAE8" w14:textId="77777777" w:rsidR="00AC0056" w:rsidRPr="00AC0056" w:rsidRDefault="00AC0056" w:rsidP="00AC0056">
      <w:pPr>
        <w:widowControl/>
        <w:numPr>
          <w:ilvl w:val="0"/>
          <w:numId w:val="54"/>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 xml:space="preserve">The asynchronous JavaScript </w:t>
      </w:r>
      <w:proofErr w:type="gramStart"/>
      <w:r w:rsidRPr="00AC0056">
        <w:rPr>
          <w:rFonts w:ascii="Times New Roman" w:eastAsia="Aptos" w:hAnsi="Times New Roman" w:cs="Times New Roman"/>
          <w:kern w:val="2"/>
          <w:sz w:val="24"/>
          <w:szCs w:val="24"/>
          <w:lang w:val="en-IN"/>
          <w14:ligatures w14:val="standardContextual"/>
        </w:rPr>
        <w:t>fetch(</w:t>
      </w:r>
      <w:proofErr w:type="gramEnd"/>
      <w:r w:rsidRPr="00AC0056">
        <w:rPr>
          <w:rFonts w:ascii="Times New Roman" w:eastAsia="Aptos" w:hAnsi="Times New Roman" w:cs="Times New Roman"/>
          <w:kern w:val="2"/>
          <w:sz w:val="24"/>
          <w:szCs w:val="24"/>
          <w:lang w:val="en-IN"/>
          <w14:ligatures w14:val="standardContextual"/>
        </w:rPr>
        <w:t>) API transmits the payload to the server.</w:t>
      </w:r>
    </w:p>
    <w:p w14:paraId="5937F7F4" w14:textId="77777777" w:rsidR="00AC0056" w:rsidRPr="00AC0056" w:rsidRDefault="00AC0056" w:rsidP="00AC0056">
      <w:pPr>
        <w:widowControl/>
        <w:numPr>
          <w:ilvl w:val="0"/>
          <w:numId w:val="54"/>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Aptos" w:eastAsia="Aptos" w:hAnsi="Aptos" w:cs="Times New Roman"/>
          <w:noProof/>
          <w:kern w:val="2"/>
          <w:lang w:val="en-IN"/>
          <w14:ligatures w14:val="standardContextual"/>
        </w:rPr>
        <w:lastRenderedPageBreak/>
        <w:drawing>
          <wp:anchor distT="0" distB="0" distL="114300" distR="114300" simplePos="0" relativeHeight="487590400" behindDoc="0" locked="0" layoutInCell="1" allowOverlap="1" wp14:anchorId="09A18DB7" wp14:editId="15C659EF">
            <wp:simplePos x="0" y="0"/>
            <wp:positionH relativeFrom="column">
              <wp:posOffset>144780</wp:posOffset>
            </wp:positionH>
            <wp:positionV relativeFrom="paragraph">
              <wp:posOffset>678180</wp:posOffset>
            </wp:positionV>
            <wp:extent cx="5440680" cy="2651760"/>
            <wp:effectExtent l="0" t="0" r="0" b="0"/>
            <wp:wrapSquare wrapText="bothSides"/>
            <wp:docPr id="1372181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40680" cy="2651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0056">
        <w:rPr>
          <w:rFonts w:ascii="Times New Roman" w:eastAsia="Aptos" w:hAnsi="Times New Roman" w:cs="Times New Roman"/>
          <w:kern w:val="2"/>
          <w:sz w:val="24"/>
          <w:szCs w:val="24"/>
          <w:lang w:val="en-IN"/>
          <w14:ligatures w14:val="standardContextual"/>
        </w:rPr>
        <w:t>Upon successful encryption, the UI presents the secure URL, which the user can copy to their clipboard.</w:t>
      </w:r>
    </w:p>
    <w:p w14:paraId="53302507"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p>
    <w:p w14:paraId="79097221"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32"/>
          <w:szCs w:val="32"/>
          <w:lang w:val="en-IN"/>
          <w14:ligatures w14:val="standardContextual"/>
        </w:rPr>
      </w:pPr>
      <w:r w:rsidRPr="00AC0056">
        <w:rPr>
          <w:rFonts w:ascii="Times New Roman" w:eastAsia="Aptos" w:hAnsi="Times New Roman" w:cs="Times New Roman"/>
          <w:b/>
          <w:bCs/>
          <w:kern w:val="2"/>
          <w:sz w:val="32"/>
          <w:szCs w:val="32"/>
          <w:lang w:val="en-IN"/>
          <w14:ligatures w14:val="standardContextual"/>
        </w:rPr>
        <w:t>8. Testing &amp; Validation</w:t>
      </w:r>
    </w:p>
    <w:p w14:paraId="7A6C4E1A"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The system underwent rigorous manual testing to ensure edge cases were handled gracefully:</w:t>
      </w:r>
    </w:p>
    <w:p w14:paraId="27FD2DDD" w14:textId="77777777" w:rsidR="00AC0056" w:rsidRPr="00AC0056" w:rsidRDefault="00AC0056" w:rsidP="00AC0056">
      <w:pPr>
        <w:widowControl/>
        <w:numPr>
          <w:ilvl w:val="0"/>
          <w:numId w:val="55"/>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Validation Testing:</w:t>
      </w:r>
      <w:r w:rsidRPr="00AC0056">
        <w:rPr>
          <w:rFonts w:ascii="Times New Roman" w:eastAsia="Aptos" w:hAnsi="Times New Roman" w:cs="Times New Roman"/>
          <w:kern w:val="2"/>
          <w:sz w:val="24"/>
          <w:szCs w:val="24"/>
          <w:lang w:val="en-IN"/>
          <w14:ligatures w14:val="standardContextual"/>
        </w:rPr>
        <w:t xml:space="preserve"> Submitting invalid data types (e.g., decimal values for hours) correctly triggers a 400 Bad Request prior to backend processing.</w:t>
      </w:r>
    </w:p>
    <w:p w14:paraId="36D538D9" w14:textId="77777777" w:rsidR="00AC0056" w:rsidRPr="00AC0056" w:rsidRDefault="00AC0056" w:rsidP="00AC0056">
      <w:pPr>
        <w:widowControl/>
        <w:numPr>
          <w:ilvl w:val="0"/>
          <w:numId w:val="55"/>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Expiration Testing:</w:t>
      </w:r>
      <w:r w:rsidRPr="00AC0056">
        <w:rPr>
          <w:rFonts w:ascii="Times New Roman" w:eastAsia="Aptos" w:hAnsi="Times New Roman" w:cs="Times New Roman"/>
          <w:kern w:val="2"/>
          <w:sz w:val="24"/>
          <w:szCs w:val="24"/>
          <w:lang w:val="en-IN"/>
          <w14:ligatures w14:val="standardContextual"/>
        </w:rPr>
        <w:t xml:space="preserve"> A file set to 1 maximum download was accessed. The first request yielded a 200 OK and successfully decrypted the file. A subsequent request made 1 second later yielded a 404 Not Found, verifying the self-destruct logic.</w:t>
      </w:r>
    </w:p>
    <w:p w14:paraId="2CF2B433" w14:textId="77777777" w:rsidR="00AC0056" w:rsidRPr="00AC0056" w:rsidRDefault="00AC0056" w:rsidP="00AC0056">
      <w:pPr>
        <w:widowControl/>
        <w:numPr>
          <w:ilvl w:val="0"/>
          <w:numId w:val="55"/>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Data Integrity:</w:t>
      </w:r>
      <w:r w:rsidRPr="00AC0056">
        <w:rPr>
          <w:rFonts w:ascii="Times New Roman" w:eastAsia="Aptos" w:hAnsi="Times New Roman" w:cs="Times New Roman"/>
          <w:kern w:val="2"/>
          <w:sz w:val="24"/>
          <w:szCs w:val="24"/>
          <w:lang w:val="en-IN"/>
          <w14:ligatures w14:val="standardContextual"/>
        </w:rPr>
        <w:t xml:space="preserve"> Files of various formats (.txt, .pdf, .</w:t>
      </w:r>
      <w:proofErr w:type="spellStart"/>
      <w:r w:rsidRPr="00AC0056">
        <w:rPr>
          <w:rFonts w:ascii="Times New Roman" w:eastAsia="Aptos" w:hAnsi="Times New Roman" w:cs="Times New Roman"/>
          <w:kern w:val="2"/>
          <w:sz w:val="24"/>
          <w:szCs w:val="24"/>
          <w:lang w:val="en-IN"/>
          <w14:ligatures w14:val="standardContextual"/>
        </w:rPr>
        <w:t>png</w:t>
      </w:r>
      <w:proofErr w:type="spellEnd"/>
      <w:r w:rsidRPr="00AC0056">
        <w:rPr>
          <w:rFonts w:ascii="Times New Roman" w:eastAsia="Aptos" w:hAnsi="Times New Roman" w:cs="Times New Roman"/>
          <w:kern w:val="2"/>
          <w:sz w:val="24"/>
          <w:szCs w:val="24"/>
          <w:lang w:val="en-IN"/>
          <w14:ligatures w14:val="standardContextual"/>
        </w:rPr>
        <w:t>) were uploaded and downloaded to ensure the CryptoStream did not corrupt file encoding during the encryption/decryption cycle.</w:t>
      </w:r>
    </w:p>
    <w:p w14:paraId="75F7DA6C"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p>
    <w:p w14:paraId="40834F87"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32"/>
          <w:szCs w:val="32"/>
          <w:lang w:val="en-IN"/>
          <w14:ligatures w14:val="standardContextual"/>
        </w:rPr>
      </w:pPr>
      <w:r w:rsidRPr="00AC0056">
        <w:rPr>
          <w:rFonts w:ascii="Times New Roman" w:eastAsia="Aptos" w:hAnsi="Times New Roman" w:cs="Times New Roman"/>
          <w:b/>
          <w:bCs/>
          <w:kern w:val="2"/>
          <w:sz w:val="32"/>
          <w:szCs w:val="32"/>
          <w:lang w:val="en-IN"/>
          <w14:ligatures w14:val="standardContextual"/>
        </w:rPr>
        <w:t>9. Future Scope &amp; Azure Cloud Integration</w:t>
      </w:r>
    </w:p>
    <w:p w14:paraId="088ED646"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While the current iteration of SecureShare operates highly efficiently on a local server environment, the Clean Architecture design perfectly positions the application for enterprise scalability. Future enhancements will focus on Microsoft Azure integration:</w:t>
      </w:r>
    </w:p>
    <w:p w14:paraId="6ABEE1F1" w14:textId="77777777" w:rsidR="00AC0056" w:rsidRPr="00AC0056" w:rsidRDefault="00AC0056" w:rsidP="00AC0056">
      <w:pPr>
        <w:widowControl/>
        <w:numPr>
          <w:ilvl w:val="0"/>
          <w:numId w:val="56"/>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lastRenderedPageBreak/>
        <w:t>Azure Blob Storage:</w:t>
      </w:r>
      <w:r w:rsidRPr="00AC0056">
        <w:rPr>
          <w:rFonts w:ascii="Times New Roman" w:eastAsia="Aptos" w:hAnsi="Times New Roman" w:cs="Times New Roman"/>
          <w:kern w:val="2"/>
          <w:sz w:val="24"/>
          <w:szCs w:val="24"/>
          <w:lang w:val="en-IN"/>
          <w14:ligatures w14:val="standardContextual"/>
        </w:rPr>
        <w:t xml:space="preserve"> Because the storage logic is abstracted behind the IFileStorageService interface, the local hard drive storage can be replaced with an AzureBlobStorageService. This will allow the system to handle massive, concurrent file uploads globally.</w:t>
      </w:r>
    </w:p>
    <w:p w14:paraId="37EEC254" w14:textId="77777777" w:rsidR="00AC0056" w:rsidRPr="00AC0056" w:rsidRDefault="00AC0056" w:rsidP="00AC0056">
      <w:pPr>
        <w:widowControl/>
        <w:numPr>
          <w:ilvl w:val="0"/>
          <w:numId w:val="56"/>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Azure Key Vault:</w:t>
      </w:r>
      <w:r w:rsidRPr="00AC0056">
        <w:rPr>
          <w:rFonts w:ascii="Times New Roman" w:eastAsia="Aptos" w:hAnsi="Times New Roman" w:cs="Times New Roman"/>
          <w:kern w:val="2"/>
          <w:sz w:val="24"/>
          <w:szCs w:val="24"/>
          <w:lang w:val="en-IN"/>
          <w14:ligatures w14:val="standardContextual"/>
        </w:rPr>
        <w:t xml:space="preserve"> To achieve a strict Zero-Trust security model, the AES-256 keys and Initialization Vectors can be decoupled from the SQL Database and moved into Azure Key Vault, ensuring the encrypted data and the keys to unlock them are stored in entirely different physical architectures.</w:t>
      </w:r>
    </w:p>
    <w:p w14:paraId="5DA1D9F2" w14:textId="77777777" w:rsidR="00AC0056" w:rsidRPr="00AC0056" w:rsidRDefault="00AC0056" w:rsidP="00AC0056">
      <w:pPr>
        <w:widowControl/>
        <w:numPr>
          <w:ilvl w:val="0"/>
          <w:numId w:val="56"/>
        </w:numPr>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b/>
          <w:bCs/>
          <w:kern w:val="2"/>
          <w:sz w:val="24"/>
          <w:szCs w:val="24"/>
          <w:lang w:val="en-IN"/>
          <w14:ligatures w14:val="standardContextual"/>
        </w:rPr>
        <w:t>Automated Physical Deletion:</w:t>
      </w:r>
      <w:r w:rsidRPr="00AC0056">
        <w:rPr>
          <w:rFonts w:ascii="Times New Roman" w:eastAsia="Aptos" w:hAnsi="Times New Roman" w:cs="Times New Roman"/>
          <w:kern w:val="2"/>
          <w:sz w:val="24"/>
          <w:szCs w:val="24"/>
          <w:lang w:val="en-IN"/>
          <w14:ligatures w14:val="standardContextual"/>
        </w:rPr>
        <w:t xml:space="preserve"> Implementation of a background worker service (e.g., .NET IHostedService or Hangfire) to periodically scan the database for expired FileRecords and permanently purge the physical encrypted blobs from the storage medium, optimizing server costs.</w:t>
      </w:r>
    </w:p>
    <w:p w14:paraId="2532F30E"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p>
    <w:p w14:paraId="2EA32745" w14:textId="77777777" w:rsidR="00AC0056" w:rsidRPr="00AC0056" w:rsidRDefault="00AC0056" w:rsidP="00AC0056">
      <w:pPr>
        <w:widowControl/>
        <w:autoSpaceDE/>
        <w:autoSpaceDN/>
        <w:spacing w:after="160" w:line="360" w:lineRule="auto"/>
        <w:rPr>
          <w:rFonts w:ascii="Times New Roman" w:eastAsia="Aptos" w:hAnsi="Times New Roman" w:cs="Times New Roman"/>
          <w:b/>
          <w:bCs/>
          <w:kern w:val="2"/>
          <w:sz w:val="32"/>
          <w:szCs w:val="32"/>
          <w:lang w:val="en-IN"/>
          <w14:ligatures w14:val="standardContextual"/>
        </w:rPr>
      </w:pPr>
      <w:r w:rsidRPr="00AC0056">
        <w:rPr>
          <w:rFonts w:ascii="Times New Roman" w:eastAsia="Aptos" w:hAnsi="Times New Roman" w:cs="Times New Roman"/>
          <w:b/>
          <w:bCs/>
          <w:kern w:val="2"/>
          <w:sz w:val="32"/>
          <w:szCs w:val="32"/>
          <w:lang w:val="en-IN"/>
          <w14:ligatures w14:val="standardContextual"/>
        </w:rPr>
        <w:t>10. Conclusion</w:t>
      </w:r>
    </w:p>
    <w:p w14:paraId="44264AF9"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r w:rsidRPr="00AC0056">
        <w:rPr>
          <w:rFonts w:ascii="Times New Roman" w:eastAsia="Aptos" w:hAnsi="Times New Roman" w:cs="Times New Roman"/>
          <w:kern w:val="2"/>
          <w:sz w:val="24"/>
          <w:szCs w:val="24"/>
          <w:lang w:val="en-IN"/>
          <w14:ligatures w14:val="standardContextual"/>
        </w:rPr>
        <w:t>SecureShare .NET successfully demonstrates the integration of advanced cryptographic principles within a modern web framework. By prioritizing data ephemerality, unpredictable routing, and decoupled architecture, the project provides a highly secure alternative to traditional file sharing. The development of this application proved that complex security requirements, such as real-time stream encryption and deterministic self-destruction, can be implemented efficiently without compromising system performance or user experience.</w:t>
      </w:r>
    </w:p>
    <w:p w14:paraId="0C17022F" w14:textId="77777777" w:rsidR="00AC0056" w:rsidRPr="00AC0056" w:rsidRDefault="00AC0056" w:rsidP="00AC0056">
      <w:pPr>
        <w:widowControl/>
        <w:autoSpaceDE/>
        <w:autoSpaceDN/>
        <w:spacing w:after="160" w:line="360" w:lineRule="auto"/>
        <w:rPr>
          <w:rFonts w:ascii="Times New Roman" w:eastAsia="Aptos" w:hAnsi="Times New Roman" w:cs="Times New Roman"/>
          <w:kern w:val="2"/>
          <w:sz w:val="24"/>
          <w:szCs w:val="24"/>
          <w:lang w:val="en-IN"/>
          <w14:ligatures w14:val="standardContextual"/>
        </w:rPr>
      </w:pPr>
    </w:p>
    <w:p w14:paraId="4A98066F" w14:textId="77777777" w:rsidR="00F93758" w:rsidRDefault="00F93758">
      <w:pPr>
        <w:pStyle w:val="BodyText"/>
        <w:spacing w:before="100"/>
        <w:ind w:left="2530" w:right="2531"/>
        <w:jc w:val="center"/>
      </w:pPr>
    </w:p>
    <w:sectPr w:rsidR="00F93758">
      <w:footerReference w:type="default" r:id="rId10"/>
      <w:type w:val="continuous"/>
      <w:pgSz w:w="11910" w:h="16840"/>
      <w:pgMar w:top="1360" w:right="130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69AA4" w14:textId="77777777" w:rsidR="00802971" w:rsidRDefault="00802971">
      <w:r>
        <w:separator/>
      </w:r>
    </w:p>
  </w:endnote>
  <w:endnote w:type="continuationSeparator" w:id="0">
    <w:p w14:paraId="7F8762C5" w14:textId="77777777" w:rsidR="00802971" w:rsidRDefault="00802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513067"/>
      <w:docPartObj>
        <w:docPartGallery w:val="Page Numbers (Bottom of Page)"/>
        <w:docPartUnique/>
      </w:docPartObj>
    </w:sdtPr>
    <w:sdtEndPr>
      <w:rPr>
        <w:noProof/>
      </w:rPr>
    </w:sdtEndPr>
    <w:sdtContent>
      <w:p w14:paraId="02A0F6B0" w14:textId="77777777" w:rsidR="00EC6DD4"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247F59" w14:textId="77777777" w:rsidR="00EC6DD4" w:rsidRDefault="00EC6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1544B" w14:textId="77777777" w:rsidR="00802971" w:rsidRDefault="00802971">
      <w:r>
        <w:separator/>
      </w:r>
    </w:p>
  </w:footnote>
  <w:footnote w:type="continuationSeparator" w:id="0">
    <w:p w14:paraId="46773AD5" w14:textId="77777777" w:rsidR="00802971" w:rsidRDefault="008029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B08"/>
    <w:multiLevelType w:val="hybridMultilevel"/>
    <w:tmpl w:val="9B72DB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1EA0CB1"/>
    <w:multiLevelType w:val="hybridMultilevel"/>
    <w:tmpl w:val="06AE7A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230291B"/>
    <w:multiLevelType w:val="hybridMultilevel"/>
    <w:tmpl w:val="AD0057D0"/>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1392"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4C22427"/>
    <w:multiLevelType w:val="hybridMultilevel"/>
    <w:tmpl w:val="3A52A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2D4727"/>
    <w:multiLevelType w:val="hybridMultilevel"/>
    <w:tmpl w:val="B2FCF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1B0791"/>
    <w:multiLevelType w:val="hybridMultilevel"/>
    <w:tmpl w:val="FADA19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9F94E43"/>
    <w:multiLevelType w:val="hybridMultilevel"/>
    <w:tmpl w:val="2020F438"/>
    <w:lvl w:ilvl="0" w:tplc="40090001">
      <w:start w:val="1"/>
      <w:numFmt w:val="bullet"/>
      <w:lvlText w:val=""/>
      <w:lvlJc w:val="left"/>
      <w:pPr>
        <w:ind w:left="1392" w:hanging="360"/>
      </w:pPr>
      <w:rPr>
        <w:rFonts w:ascii="Symbol" w:hAnsi="Symbol" w:hint="default"/>
      </w:rPr>
    </w:lvl>
    <w:lvl w:ilvl="1" w:tplc="40090003" w:tentative="1">
      <w:start w:val="1"/>
      <w:numFmt w:val="bullet"/>
      <w:lvlText w:val="o"/>
      <w:lvlJc w:val="left"/>
      <w:pPr>
        <w:ind w:left="2112" w:hanging="360"/>
      </w:pPr>
      <w:rPr>
        <w:rFonts w:ascii="Courier New" w:hAnsi="Courier New" w:cs="Courier New" w:hint="default"/>
      </w:rPr>
    </w:lvl>
    <w:lvl w:ilvl="2" w:tplc="40090005" w:tentative="1">
      <w:start w:val="1"/>
      <w:numFmt w:val="bullet"/>
      <w:lvlText w:val=""/>
      <w:lvlJc w:val="left"/>
      <w:pPr>
        <w:ind w:left="2832" w:hanging="360"/>
      </w:pPr>
      <w:rPr>
        <w:rFonts w:ascii="Wingdings" w:hAnsi="Wingdings" w:hint="default"/>
      </w:rPr>
    </w:lvl>
    <w:lvl w:ilvl="3" w:tplc="40090001" w:tentative="1">
      <w:start w:val="1"/>
      <w:numFmt w:val="bullet"/>
      <w:lvlText w:val=""/>
      <w:lvlJc w:val="left"/>
      <w:pPr>
        <w:ind w:left="3552" w:hanging="360"/>
      </w:pPr>
      <w:rPr>
        <w:rFonts w:ascii="Symbol" w:hAnsi="Symbol" w:hint="default"/>
      </w:rPr>
    </w:lvl>
    <w:lvl w:ilvl="4" w:tplc="40090003" w:tentative="1">
      <w:start w:val="1"/>
      <w:numFmt w:val="bullet"/>
      <w:lvlText w:val="o"/>
      <w:lvlJc w:val="left"/>
      <w:pPr>
        <w:ind w:left="4272" w:hanging="360"/>
      </w:pPr>
      <w:rPr>
        <w:rFonts w:ascii="Courier New" w:hAnsi="Courier New" w:cs="Courier New" w:hint="default"/>
      </w:rPr>
    </w:lvl>
    <w:lvl w:ilvl="5" w:tplc="40090005" w:tentative="1">
      <w:start w:val="1"/>
      <w:numFmt w:val="bullet"/>
      <w:lvlText w:val=""/>
      <w:lvlJc w:val="left"/>
      <w:pPr>
        <w:ind w:left="4992" w:hanging="360"/>
      </w:pPr>
      <w:rPr>
        <w:rFonts w:ascii="Wingdings" w:hAnsi="Wingdings" w:hint="default"/>
      </w:rPr>
    </w:lvl>
    <w:lvl w:ilvl="6" w:tplc="40090001" w:tentative="1">
      <w:start w:val="1"/>
      <w:numFmt w:val="bullet"/>
      <w:lvlText w:val=""/>
      <w:lvlJc w:val="left"/>
      <w:pPr>
        <w:ind w:left="5712" w:hanging="360"/>
      </w:pPr>
      <w:rPr>
        <w:rFonts w:ascii="Symbol" w:hAnsi="Symbol" w:hint="default"/>
      </w:rPr>
    </w:lvl>
    <w:lvl w:ilvl="7" w:tplc="40090003" w:tentative="1">
      <w:start w:val="1"/>
      <w:numFmt w:val="bullet"/>
      <w:lvlText w:val="o"/>
      <w:lvlJc w:val="left"/>
      <w:pPr>
        <w:ind w:left="6432" w:hanging="360"/>
      </w:pPr>
      <w:rPr>
        <w:rFonts w:ascii="Courier New" w:hAnsi="Courier New" w:cs="Courier New" w:hint="default"/>
      </w:rPr>
    </w:lvl>
    <w:lvl w:ilvl="8" w:tplc="40090005" w:tentative="1">
      <w:start w:val="1"/>
      <w:numFmt w:val="bullet"/>
      <w:lvlText w:val=""/>
      <w:lvlJc w:val="left"/>
      <w:pPr>
        <w:ind w:left="7152" w:hanging="360"/>
      </w:pPr>
      <w:rPr>
        <w:rFonts w:ascii="Wingdings" w:hAnsi="Wingdings" w:hint="default"/>
      </w:rPr>
    </w:lvl>
  </w:abstractNum>
  <w:abstractNum w:abstractNumId="7" w15:restartNumberingAfterBreak="0">
    <w:nsid w:val="0A773322"/>
    <w:multiLevelType w:val="multilevel"/>
    <w:tmpl w:val="CC7085DE"/>
    <w:lvl w:ilvl="0">
      <w:start w:val="1"/>
      <w:numFmt w:val="decimal"/>
      <w:lvlText w:val="%1"/>
      <w:lvlJc w:val="left"/>
      <w:pPr>
        <w:ind w:left="360" w:hanging="360"/>
      </w:pPr>
      <w:rPr>
        <w:rFonts w:hint="default"/>
        <w:color w:val="000000"/>
      </w:rPr>
    </w:lvl>
    <w:lvl w:ilvl="1">
      <w:start w:val="5"/>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2160" w:hanging="2160"/>
      </w:pPr>
      <w:rPr>
        <w:rFonts w:hint="default"/>
        <w:color w:val="000000"/>
      </w:rPr>
    </w:lvl>
  </w:abstractNum>
  <w:abstractNum w:abstractNumId="8" w15:restartNumberingAfterBreak="0">
    <w:nsid w:val="0E8B14D7"/>
    <w:multiLevelType w:val="multilevel"/>
    <w:tmpl w:val="3EA47D9E"/>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9" w15:restartNumberingAfterBreak="0">
    <w:nsid w:val="0F515044"/>
    <w:multiLevelType w:val="hybridMultilevel"/>
    <w:tmpl w:val="FA2ACB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F7A6250"/>
    <w:multiLevelType w:val="hybridMultilevel"/>
    <w:tmpl w:val="2EB069F8"/>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1392"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FE208CD"/>
    <w:multiLevelType w:val="hybridMultilevel"/>
    <w:tmpl w:val="827C5D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22C603F"/>
    <w:multiLevelType w:val="multilevel"/>
    <w:tmpl w:val="35069866"/>
    <w:lvl w:ilvl="0">
      <w:start w:val="5"/>
      <w:numFmt w:val="decimal"/>
      <w:lvlText w:val="%1"/>
      <w:lvlJc w:val="left"/>
      <w:pPr>
        <w:ind w:left="360" w:hanging="360"/>
      </w:pPr>
      <w:rPr>
        <w:rFonts w:hint="default"/>
        <w:b/>
      </w:rPr>
    </w:lvl>
    <w:lvl w:ilvl="1">
      <w:start w:val="6"/>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13" w15:restartNumberingAfterBreak="0">
    <w:nsid w:val="18147362"/>
    <w:multiLevelType w:val="hybridMultilevel"/>
    <w:tmpl w:val="88861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527494"/>
    <w:multiLevelType w:val="hybridMultilevel"/>
    <w:tmpl w:val="6BE0F3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E7D4E8A"/>
    <w:multiLevelType w:val="hybridMultilevel"/>
    <w:tmpl w:val="D8749A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19577B2"/>
    <w:multiLevelType w:val="hybridMultilevel"/>
    <w:tmpl w:val="4ECAF6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2332A77"/>
    <w:multiLevelType w:val="hybridMultilevel"/>
    <w:tmpl w:val="BFBC35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5BF4E3D"/>
    <w:multiLevelType w:val="hybridMultilevel"/>
    <w:tmpl w:val="792A9B78"/>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1392"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66B046B"/>
    <w:multiLevelType w:val="hybridMultilevel"/>
    <w:tmpl w:val="6C569B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6EE30DA"/>
    <w:multiLevelType w:val="hybridMultilevel"/>
    <w:tmpl w:val="CC183B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78F5CEA"/>
    <w:multiLevelType w:val="multilevel"/>
    <w:tmpl w:val="8C78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C559F"/>
    <w:multiLevelType w:val="hybridMultilevel"/>
    <w:tmpl w:val="E466B4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9BD76CE"/>
    <w:multiLevelType w:val="hybridMultilevel"/>
    <w:tmpl w:val="346801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7B66D22"/>
    <w:multiLevelType w:val="hybridMultilevel"/>
    <w:tmpl w:val="55225DDC"/>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1392"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8153D5F"/>
    <w:multiLevelType w:val="hybridMultilevel"/>
    <w:tmpl w:val="3EAA75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3AEE7E86"/>
    <w:multiLevelType w:val="hybridMultilevel"/>
    <w:tmpl w:val="6E841C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F4E4987"/>
    <w:multiLevelType w:val="hybridMultilevel"/>
    <w:tmpl w:val="F2427A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414E2138"/>
    <w:multiLevelType w:val="multilevel"/>
    <w:tmpl w:val="34922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B61489"/>
    <w:multiLevelType w:val="hybridMultilevel"/>
    <w:tmpl w:val="049C53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2091996"/>
    <w:multiLevelType w:val="hybridMultilevel"/>
    <w:tmpl w:val="799A68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2C363D5"/>
    <w:multiLevelType w:val="hybridMultilevel"/>
    <w:tmpl w:val="8168D2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487D23DC"/>
    <w:multiLevelType w:val="hybridMultilevel"/>
    <w:tmpl w:val="B6FEA9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48E71768"/>
    <w:multiLevelType w:val="multilevel"/>
    <w:tmpl w:val="4D78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6A0ABD"/>
    <w:multiLevelType w:val="multilevel"/>
    <w:tmpl w:val="3C387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CA4499"/>
    <w:multiLevelType w:val="hybridMultilevel"/>
    <w:tmpl w:val="E266F9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27F2509"/>
    <w:multiLevelType w:val="hybridMultilevel"/>
    <w:tmpl w:val="F36644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3744CA5"/>
    <w:multiLevelType w:val="multilevel"/>
    <w:tmpl w:val="2A706358"/>
    <w:lvl w:ilvl="0">
      <w:start w:val="1"/>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547B2E78"/>
    <w:multiLevelType w:val="multilevel"/>
    <w:tmpl w:val="B83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7234DE"/>
    <w:multiLevelType w:val="hybridMultilevel"/>
    <w:tmpl w:val="B32089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66824FE"/>
    <w:multiLevelType w:val="hybridMultilevel"/>
    <w:tmpl w:val="D49AA4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583B13EB"/>
    <w:multiLevelType w:val="multilevel"/>
    <w:tmpl w:val="8ACA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3E687D"/>
    <w:multiLevelType w:val="hybridMultilevel"/>
    <w:tmpl w:val="AFF040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B494D99"/>
    <w:multiLevelType w:val="multilevel"/>
    <w:tmpl w:val="4EB8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A26B27"/>
    <w:multiLevelType w:val="hybridMultilevel"/>
    <w:tmpl w:val="254C37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5DB3797D"/>
    <w:multiLevelType w:val="hybridMultilevel"/>
    <w:tmpl w:val="08AAD3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607415E5"/>
    <w:multiLevelType w:val="hybridMultilevel"/>
    <w:tmpl w:val="E99CB834"/>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64EC01D7"/>
    <w:multiLevelType w:val="hybridMultilevel"/>
    <w:tmpl w:val="680C14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675567C7"/>
    <w:multiLevelType w:val="hybridMultilevel"/>
    <w:tmpl w:val="195E96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6C677926"/>
    <w:multiLevelType w:val="hybridMultilevel"/>
    <w:tmpl w:val="F080F2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6D3016C5"/>
    <w:multiLevelType w:val="hybridMultilevel"/>
    <w:tmpl w:val="81AC03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71261ED3"/>
    <w:multiLevelType w:val="hybridMultilevel"/>
    <w:tmpl w:val="77B85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2EC1519"/>
    <w:multiLevelType w:val="hybridMultilevel"/>
    <w:tmpl w:val="4CA25A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763C4050"/>
    <w:multiLevelType w:val="hybridMultilevel"/>
    <w:tmpl w:val="E7A406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7B5E1DAC"/>
    <w:multiLevelType w:val="hybridMultilevel"/>
    <w:tmpl w:val="241ED9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7CBF7613"/>
    <w:multiLevelType w:val="hybridMultilevel"/>
    <w:tmpl w:val="05EA4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5607966">
    <w:abstractNumId w:val="6"/>
  </w:num>
  <w:num w:numId="2" w16cid:durableId="1395204344">
    <w:abstractNumId w:val="37"/>
  </w:num>
  <w:num w:numId="3" w16cid:durableId="84763596">
    <w:abstractNumId w:val="48"/>
  </w:num>
  <w:num w:numId="4" w16cid:durableId="2093427615">
    <w:abstractNumId w:val="24"/>
  </w:num>
  <w:num w:numId="5" w16cid:durableId="196897185">
    <w:abstractNumId w:val="10"/>
  </w:num>
  <w:num w:numId="6" w16cid:durableId="1238174981">
    <w:abstractNumId w:val="18"/>
  </w:num>
  <w:num w:numId="7" w16cid:durableId="1834182936">
    <w:abstractNumId w:val="2"/>
  </w:num>
  <w:num w:numId="8" w16cid:durableId="509023732">
    <w:abstractNumId w:val="53"/>
  </w:num>
  <w:num w:numId="9" w16cid:durableId="1356611404">
    <w:abstractNumId w:val="1"/>
  </w:num>
  <w:num w:numId="10" w16cid:durableId="2146967271">
    <w:abstractNumId w:val="35"/>
  </w:num>
  <w:num w:numId="11" w16cid:durableId="1217737960">
    <w:abstractNumId w:val="46"/>
  </w:num>
  <w:num w:numId="12" w16cid:durableId="369689798">
    <w:abstractNumId w:val="29"/>
  </w:num>
  <w:num w:numId="13" w16cid:durableId="1978947694">
    <w:abstractNumId w:val="23"/>
  </w:num>
  <w:num w:numId="14" w16cid:durableId="644699541">
    <w:abstractNumId w:val="4"/>
  </w:num>
  <w:num w:numId="15" w16cid:durableId="1175993131">
    <w:abstractNumId w:val="11"/>
  </w:num>
  <w:num w:numId="16" w16cid:durableId="1722509677">
    <w:abstractNumId w:val="26"/>
  </w:num>
  <w:num w:numId="17" w16cid:durableId="148402962">
    <w:abstractNumId w:val="39"/>
  </w:num>
  <w:num w:numId="18" w16cid:durableId="779448013">
    <w:abstractNumId w:val="52"/>
  </w:num>
  <w:num w:numId="19" w16cid:durableId="1182822620">
    <w:abstractNumId w:val="47"/>
  </w:num>
  <w:num w:numId="20" w16cid:durableId="1852329451">
    <w:abstractNumId w:val="50"/>
  </w:num>
  <w:num w:numId="21" w16cid:durableId="1215431039">
    <w:abstractNumId w:val="20"/>
  </w:num>
  <w:num w:numId="22" w16cid:durableId="1404452955">
    <w:abstractNumId w:val="16"/>
  </w:num>
  <w:num w:numId="23" w16cid:durableId="1983121805">
    <w:abstractNumId w:val="17"/>
  </w:num>
  <w:num w:numId="24" w16cid:durableId="1689863995">
    <w:abstractNumId w:val="42"/>
  </w:num>
  <w:num w:numId="25" w16cid:durableId="1187478510">
    <w:abstractNumId w:val="15"/>
  </w:num>
  <w:num w:numId="26" w16cid:durableId="141316069">
    <w:abstractNumId w:val="30"/>
  </w:num>
  <w:num w:numId="27" w16cid:durableId="1172912554">
    <w:abstractNumId w:val="49"/>
  </w:num>
  <w:num w:numId="28" w16cid:durableId="1658653925">
    <w:abstractNumId w:val="45"/>
  </w:num>
  <w:num w:numId="29" w16cid:durableId="1987511998">
    <w:abstractNumId w:val="40"/>
  </w:num>
  <w:num w:numId="30" w16cid:durableId="716392323">
    <w:abstractNumId w:val="19"/>
  </w:num>
  <w:num w:numId="31" w16cid:durableId="52657670">
    <w:abstractNumId w:val="0"/>
  </w:num>
  <w:num w:numId="32" w16cid:durableId="728453415">
    <w:abstractNumId w:val="5"/>
  </w:num>
  <w:num w:numId="33" w16cid:durableId="1135758363">
    <w:abstractNumId w:val="44"/>
  </w:num>
  <w:num w:numId="34" w16cid:durableId="1697466347">
    <w:abstractNumId w:val="32"/>
  </w:num>
  <w:num w:numId="35" w16cid:durableId="218713786">
    <w:abstractNumId w:val="54"/>
  </w:num>
  <w:num w:numId="36" w16cid:durableId="793056932">
    <w:abstractNumId w:val="27"/>
  </w:num>
  <w:num w:numId="37" w16cid:durableId="1396510671">
    <w:abstractNumId w:val="25"/>
  </w:num>
  <w:num w:numId="38" w16cid:durableId="227690735">
    <w:abstractNumId w:val="31"/>
  </w:num>
  <w:num w:numId="39" w16cid:durableId="333189971">
    <w:abstractNumId w:val="14"/>
  </w:num>
  <w:num w:numId="40" w16cid:durableId="1590459848">
    <w:abstractNumId w:val="22"/>
  </w:num>
  <w:num w:numId="41" w16cid:durableId="483737387">
    <w:abstractNumId w:val="3"/>
  </w:num>
  <w:num w:numId="42" w16cid:durableId="131602072">
    <w:abstractNumId w:val="51"/>
  </w:num>
  <w:num w:numId="43" w16cid:durableId="1920600288">
    <w:abstractNumId w:val="13"/>
  </w:num>
  <w:num w:numId="44" w16cid:durableId="1284732052">
    <w:abstractNumId w:val="8"/>
  </w:num>
  <w:num w:numId="45" w16cid:durableId="987830670">
    <w:abstractNumId w:val="9"/>
  </w:num>
  <w:num w:numId="46" w16cid:durableId="2100053383">
    <w:abstractNumId w:val="55"/>
  </w:num>
  <w:num w:numId="47" w16cid:durableId="565068619">
    <w:abstractNumId w:val="36"/>
  </w:num>
  <w:num w:numId="48" w16cid:durableId="2013071114">
    <w:abstractNumId w:val="12"/>
  </w:num>
  <w:num w:numId="49" w16cid:durableId="343292424">
    <w:abstractNumId w:val="7"/>
  </w:num>
  <w:num w:numId="50" w16cid:durableId="728574892">
    <w:abstractNumId w:val="41"/>
  </w:num>
  <w:num w:numId="51" w16cid:durableId="1049182180">
    <w:abstractNumId w:val="21"/>
  </w:num>
  <w:num w:numId="52" w16cid:durableId="262299712">
    <w:abstractNumId w:val="34"/>
  </w:num>
  <w:num w:numId="53" w16cid:durableId="608199174">
    <w:abstractNumId w:val="28"/>
  </w:num>
  <w:num w:numId="54" w16cid:durableId="921065436">
    <w:abstractNumId w:val="33"/>
  </w:num>
  <w:num w:numId="55" w16cid:durableId="360740153">
    <w:abstractNumId w:val="38"/>
  </w:num>
  <w:num w:numId="56" w16cid:durableId="196923848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0F5"/>
    <w:rsid w:val="000466D2"/>
    <w:rsid w:val="00227E2C"/>
    <w:rsid w:val="002E6061"/>
    <w:rsid w:val="003A3610"/>
    <w:rsid w:val="00802971"/>
    <w:rsid w:val="00A92B46"/>
    <w:rsid w:val="00AC0056"/>
    <w:rsid w:val="00C97A22"/>
    <w:rsid w:val="00D340F5"/>
    <w:rsid w:val="00D506B1"/>
    <w:rsid w:val="00D84D34"/>
    <w:rsid w:val="00EC6DD4"/>
    <w:rsid w:val="00F93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5A05C"/>
  <w15:docId w15:val="{64FDC221-0529-400D-9DDC-EB457220E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next w:val="Normal"/>
    <w:link w:val="Heading1Char"/>
    <w:qFormat/>
    <w:rsid w:val="00F93758"/>
    <w:pPr>
      <w:keepNext/>
      <w:keepLines/>
      <w:widowControl/>
      <w:autoSpaceDE/>
      <w:autoSpaceDN/>
      <w:spacing w:before="360" w:after="80" w:line="259" w:lineRule="auto"/>
      <w:outlineLvl w:val="0"/>
    </w:pPr>
    <w:rPr>
      <w:rFonts w:asciiTheme="majorHAnsi" w:eastAsiaTheme="majorEastAsia" w:hAnsiTheme="majorHAnsi" w:cstheme="majorBidi"/>
      <w:color w:val="365F91" w:themeColor="accent1" w:themeShade="BF"/>
      <w:kern w:val="2"/>
      <w:sz w:val="40"/>
      <w:szCs w:val="40"/>
      <w:lang w:val="en-IN"/>
      <w14:ligatures w14:val="standardContextual"/>
    </w:rPr>
  </w:style>
  <w:style w:type="paragraph" w:styleId="Heading2">
    <w:name w:val="heading 2"/>
    <w:basedOn w:val="Normal"/>
    <w:next w:val="Normal"/>
    <w:link w:val="Heading2Char"/>
    <w:unhideWhenUsed/>
    <w:qFormat/>
    <w:rsid w:val="00F93758"/>
    <w:pPr>
      <w:keepNext/>
      <w:keepLines/>
      <w:widowControl/>
      <w:autoSpaceDE/>
      <w:autoSpaceDN/>
      <w:spacing w:before="160" w:after="80" w:line="259" w:lineRule="auto"/>
      <w:outlineLvl w:val="1"/>
    </w:pPr>
    <w:rPr>
      <w:rFonts w:asciiTheme="majorHAnsi" w:eastAsiaTheme="majorEastAsia" w:hAnsiTheme="majorHAnsi" w:cstheme="majorBidi"/>
      <w:color w:val="365F91" w:themeColor="accent1" w:themeShade="BF"/>
      <w:kern w:val="2"/>
      <w:sz w:val="32"/>
      <w:szCs w:val="32"/>
      <w:lang w:val="en-IN"/>
      <w14:ligatures w14:val="standardContextual"/>
    </w:rPr>
  </w:style>
  <w:style w:type="paragraph" w:styleId="Heading3">
    <w:name w:val="heading 3"/>
    <w:basedOn w:val="Normal"/>
    <w:next w:val="Normal"/>
    <w:link w:val="Heading3Char"/>
    <w:unhideWhenUsed/>
    <w:qFormat/>
    <w:rsid w:val="00F93758"/>
    <w:pPr>
      <w:keepNext/>
      <w:keepLines/>
      <w:widowControl/>
      <w:autoSpaceDE/>
      <w:autoSpaceDN/>
      <w:spacing w:before="160" w:after="80" w:line="259" w:lineRule="auto"/>
      <w:outlineLvl w:val="2"/>
    </w:pPr>
    <w:rPr>
      <w:rFonts w:asciiTheme="minorHAnsi" w:eastAsiaTheme="majorEastAsia" w:hAnsiTheme="minorHAnsi" w:cstheme="majorBidi"/>
      <w:color w:val="365F91" w:themeColor="accent1" w:themeShade="BF"/>
      <w:kern w:val="2"/>
      <w:sz w:val="28"/>
      <w:szCs w:val="28"/>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05"/>
      <w:ind w:right="2"/>
      <w:jc w:val="center"/>
    </w:pPr>
    <w:rPr>
      <w:sz w:val="44"/>
      <w:szCs w:val="44"/>
      <w:u w:val="single" w:color="000000"/>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
      <w:jc w:val="center"/>
    </w:pPr>
  </w:style>
  <w:style w:type="character" w:customStyle="1" w:styleId="Heading1Char">
    <w:name w:val="Heading 1 Char"/>
    <w:basedOn w:val="DefaultParagraphFont"/>
    <w:link w:val="Heading1"/>
    <w:rsid w:val="00F93758"/>
    <w:rPr>
      <w:rFonts w:asciiTheme="majorHAnsi" w:eastAsiaTheme="majorEastAsia" w:hAnsiTheme="majorHAnsi" w:cstheme="majorBidi"/>
      <w:color w:val="365F91" w:themeColor="accent1" w:themeShade="BF"/>
      <w:kern w:val="2"/>
      <w:sz w:val="40"/>
      <w:szCs w:val="40"/>
      <w:lang w:val="en-IN"/>
      <w14:ligatures w14:val="standardContextual"/>
    </w:rPr>
  </w:style>
  <w:style w:type="character" w:customStyle="1" w:styleId="Heading2Char">
    <w:name w:val="Heading 2 Char"/>
    <w:basedOn w:val="DefaultParagraphFont"/>
    <w:link w:val="Heading2"/>
    <w:rsid w:val="00F93758"/>
    <w:rPr>
      <w:rFonts w:asciiTheme="majorHAnsi" w:eastAsiaTheme="majorEastAsia" w:hAnsiTheme="majorHAnsi" w:cstheme="majorBidi"/>
      <w:color w:val="365F91" w:themeColor="accent1" w:themeShade="BF"/>
      <w:kern w:val="2"/>
      <w:sz w:val="32"/>
      <w:szCs w:val="32"/>
      <w:lang w:val="en-IN"/>
      <w14:ligatures w14:val="standardContextual"/>
    </w:rPr>
  </w:style>
  <w:style w:type="character" w:customStyle="1" w:styleId="Heading3Char">
    <w:name w:val="Heading 3 Char"/>
    <w:basedOn w:val="DefaultParagraphFont"/>
    <w:link w:val="Heading3"/>
    <w:rsid w:val="00F93758"/>
    <w:rPr>
      <w:rFonts w:eastAsiaTheme="majorEastAsia" w:cstheme="majorBidi"/>
      <w:color w:val="365F91" w:themeColor="accent1" w:themeShade="BF"/>
      <w:kern w:val="2"/>
      <w:sz w:val="28"/>
      <w:szCs w:val="28"/>
      <w:lang w:val="en-IN"/>
      <w14:ligatures w14:val="standardContextual"/>
    </w:rPr>
  </w:style>
  <w:style w:type="character" w:styleId="Strong">
    <w:name w:val="Strong"/>
    <w:basedOn w:val="DefaultParagraphFont"/>
    <w:uiPriority w:val="22"/>
    <w:qFormat/>
    <w:rsid w:val="00F93758"/>
    <w:rPr>
      <w:b/>
      <w:bCs/>
    </w:rPr>
  </w:style>
  <w:style w:type="paragraph" w:styleId="Footer">
    <w:name w:val="footer"/>
    <w:basedOn w:val="Normal"/>
    <w:link w:val="FooterChar"/>
    <w:uiPriority w:val="99"/>
    <w:unhideWhenUsed/>
    <w:rsid w:val="00F93758"/>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FooterChar">
    <w:name w:val="Footer Char"/>
    <w:basedOn w:val="DefaultParagraphFont"/>
    <w:link w:val="Footer"/>
    <w:uiPriority w:val="99"/>
    <w:rsid w:val="00F93758"/>
    <w:rPr>
      <w:kern w:val="2"/>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1768</Words>
  <Characters>10082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visva tharsan</dc:creator>
  <cp:lastModifiedBy>Hariharan S</cp:lastModifiedBy>
  <cp:revision>2</cp:revision>
  <dcterms:created xsi:type="dcterms:W3CDTF">2026-02-26T07:34:00Z</dcterms:created>
  <dcterms:modified xsi:type="dcterms:W3CDTF">2026-02-26T07:34:00Z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2024-03-24T00:00:00Z</vt:filetime>
  </property>
  <property fmtid="{D5CDD505-2E9C-101B-9397-08002B2CF9AE}" pid="3" name="Creator">
    <vt:lpwstr>Microsoft® Word for Microsoft 365</vt:lpwstr>
  </property>
  <property fmtid="{D5CDD505-2E9C-101B-9397-08002B2CF9AE}" pid="4" name="LastSaved">
    <vt:filetime>2024-03-27T00:00:00Z</vt:filetime>
  </property>
  <property fmtid="{D5CDD505-2E9C-101B-9397-08002B2CF9AE}" pid="5" name="Producer">
    <vt:lpwstr>3-Heights(TM) PDF Security Shell 4.8.25.2 (http://www.pdf-tools.com)</vt:lpwstr>
  </property>
</Properties>
</file>