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59" w:lineRule="auto"/>
        <w:ind w:left="0" w:firstLine="0"/>
      </w:pPr>
      <w:r>
        <w:rPr>
          <w:rFonts w:ascii="Calibri" w:hAnsi="Calibri"/>
          <w:sz w:val="22"/>
          <w:szCs w:val="22"/>
          <w:rtl w:val="0"/>
        </w:rPr>
        <w:t xml:space="preserve"> </w:t>
      </w:r>
    </w:p>
    <w:p>
      <w:pPr>
        <w:pStyle w:val="Body"/>
        <w:spacing w:after="0" w:line="259" w:lineRule="auto"/>
        <w:ind w:left="0" w:firstLine="0"/>
      </w:pPr>
      <w:r>
        <w:drawing xmlns:a="http://schemas.openxmlformats.org/drawingml/2006/main">
          <wp:inline distT="0" distB="0" distL="0" distR="0">
            <wp:extent cx="5731510" cy="1254125"/>
            <wp:effectExtent l="0" t="0" r="0" b="0"/>
            <wp:docPr id="1073741825" name="officeArt object" descr="Picture 43"/>
            <wp:cNvGraphicFramePr/>
            <a:graphic xmlns:a="http://schemas.openxmlformats.org/drawingml/2006/main">
              <a:graphicData uri="http://schemas.openxmlformats.org/drawingml/2006/picture">
                <pic:pic xmlns:pic="http://schemas.openxmlformats.org/drawingml/2006/picture">
                  <pic:nvPicPr>
                    <pic:cNvPr id="1073741825" name="Picture 43" descr="Picture 43"/>
                    <pic:cNvPicPr>
                      <a:picLocks noChangeAspect="1"/>
                    </pic:cNvPicPr>
                  </pic:nvPicPr>
                  <pic:blipFill>
                    <a:blip r:embed="rId4">
                      <a:extLst/>
                    </a:blip>
                    <a:stretch>
                      <a:fillRect/>
                    </a:stretch>
                  </pic:blipFill>
                  <pic:spPr>
                    <a:xfrm>
                      <a:off x="0" y="0"/>
                      <a:ext cx="5731510" cy="1254125"/>
                    </a:xfrm>
                    <a:prstGeom prst="rect">
                      <a:avLst/>
                    </a:prstGeom>
                    <a:ln w="12700" cap="flat">
                      <a:noFill/>
                      <a:miter lim="400000"/>
                    </a:ln>
                    <a:effectLst/>
                  </pic:spPr>
                </pic:pic>
              </a:graphicData>
            </a:graphic>
          </wp:inline>
        </w:drawing>
      </w:r>
    </w:p>
    <w:p>
      <w:pPr>
        <w:pStyle w:val="Body"/>
        <w:spacing w:after="100" w:line="259" w:lineRule="auto"/>
        <w:ind w:left="0" w:right="40" w:firstLine="0"/>
        <w:jc w:val="right"/>
      </w:pPr>
      <w:r>
        <w:rPr>
          <w:rFonts w:ascii="Calibri" w:hAnsi="Calibri"/>
          <w:sz w:val="22"/>
          <w:szCs w:val="22"/>
          <w:rtl w:val="0"/>
        </w:rPr>
        <w:t xml:space="preserve"> </w:t>
      </w:r>
    </w:p>
    <w:p>
      <w:pPr>
        <w:pStyle w:val="Body"/>
        <w:spacing w:after="499" w:line="259" w:lineRule="auto"/>
        <w:ind w:left="0" w:firstLine="0"/>
      </w:pPr>
      <w:r>
        <w:rPr>
          <w:rFonts w:ascii="Calibri" w:hAnsi="Calibri"/>
          <w:sz w:val="22"/>
          <w:szCs w:val="22"/>
          <w:rtl w:val="0"/>
        </w:rPr>
        <w:t xml:space="preserve"> </w:t>
      </w:r>
    </w:p>
    <w:p>
      <w:pPr>
        <w:pStyle w:val="Body"/>
        <w:spacing w:after="166" w:line="259" w:lineRule="auto"/>
        <w:ind w:left="0" w:right="97" w:firstLine="0"/>
        <w:jc w:val="center"/>
      </w:pPr>
      <w:r>
        <w:rPr>
          <w:b w:val="1"/>
          <w:bCs w:val="1"/>
          <w:sz w:val="48"/>
          <w:szCs w:val="48"/>
          <w:rtl w:val="0"/>
          <w:lang w:val="en-US"/>
        </w:rPr>
        <w:t xml:space="preserve">Placement Empowerment Program </w:t>
      </w:r>
    </w:p>
    <w:p>
      <w:pPr>
        <w:pStyle w:val="Body"/>
        <w:spacing w:after="0" w:line="259" w:lineRule="auto"/>
        <w:ind w:left="0" w:right="94" w:firstLine="0"/>
        <w:jc w:val="center"/>
      </w:pPr>
      <w:r>
        <w:rPr>
          <w:b w:val="1"/>
          <w:bCs w:val="1"/>
          <w:i w:val="1"/>
          <w:iCs w:val="1"/>
          <w:sz w:val="40"/>
          <w:szCs w:val="40"/>
          <w:rtl w:val="0"/>
          <w:lang w:val="en-US"/>
        </w:rPr>
        <w:t xml:space="preserve">Cloud Computing and DevOps Centre </w:t>
      </w:r>
    </w:p>
    <w:p>
      <w:pPr>
        <w:pStyle w:val="Body"/>
        <w:spacing w:after="158" w:line="259" w:lineRule="auto"/>
        <w:ind w:left="0" w:firstLine="0"/>
      </w:pPr>
      <w:r>
        <w:rPr>
          <w:rFonts w:ascii="Calibri" w:hAnsi="Calibri"/>
          <w:sz w:val="22"/>
          <w:szCs w:val="22"/>
          <w:rtl w:val="0"/>
        </w:rPr>
        <w:t xml:space="preserve"> </w:t>
      </w:r>
    </w:p>
    <w:p>
      <w:pPr>
        <w:pStyle w:val="Body"/>
        <w:spacing w:after="160" w:line="259" w:lineRule="auto"/>
        <w:ind w:left="0" w:firstLine="0"/>
      </w:pPr>
      <w:r>
        <w:rPr>
          <w:rFonts w:ascii="Calibri" w:hAnsi="Calibri"/>
          <w:sz w:val="22"/>
          <w:szCs w:val="22"/>
          <w:rtl w:val="0"/>
        </w:rPr>
        <w:t xml:space="preserve"> </w:t>
      </w:r>
    </w:p>
    <w:p>
      <w:pPr>
        <w:pStyle w:val="Body"/>
        <w:spacing w:after="323" w:line="259" w:lineRule="auto"/>
        <w:ind w:left="0" w:firstLine="0"/>
      </w:pPr>
      <w:r>
        <w:rPr>
          <w:rFonts w:ascii="Calibri" w:hAnsi="Calibri"/>
          <w:sz w:val="22"/>
          <w:szCs w:val="22"/>
          <w:rtl w:val="0"/>
        </w:rPr>
        <w:t xml:space="preserve"> </w:t>
      </w:r>
    </w:p>
    <w:p>
      <w:pPr>
        <w:pStyle w:val="Body"/>
        <w:spacing w:after="0" w:line="248" w:lineRule="auto"/>
        <w:ind w:left="0" w:right="830" w:firstLine="0"/>
      </w:pPr>
      <w:r>
        <w:rPr>
          <w:b w:val="1"/>
          <w:bCs w:val="1"/>
          <w:sz w:val="40"/>
          <w:szCs w:val="40"/>
          <w:rtl w:val="0"/>
          <w:lang w:val="en-US"/>
        </w:rPr>
        <w:t>Set Up a Virtual Machine in the Cloud</w:t>
      </w:r>
      <w:r>
        <w:rPr>
          <w:sz w:val="40"/>
          <w:szCs w:val="40"/>
          <w:rtl w:val="0"/>
          <w:lang w:val="en-US"/>
        </w:rPr>
        <w:t>Create  A free-tier AWS, Azure, or GCP account. Launch a virtual machine and SSH into it.</w:t>
      </w:r>
      <w:r>
        <w:rPr>
          <w:b w:val="1"/>
          <w:bCs w:val="1"/>
          <w:sz w:val="40"/>
          <w:szCs w:val="40"/>
          <w:rtl w:val="0"/>
        </w:rPr>
        <w:t xml:space="preserve"> </w:t>
      </w:r>
    </w:p>
    <w:p>
      <w:pPr>
        <w:pStyle w:val="Body"/>
        <w:spacing w:after="158" w:line="259" w:lineRule="auto"/>
        <w:ind w:left="0" w:firstLine="0"/>
      </w:pPr>
      <w:r>
        <w:rPr>
          <w:rFonts w:ascii="Calibri" w:hAnsi="Calibri"/>
          <w:sz w:val="22"/>
          <w:szCs w:val="22"/>
          <w:rtl w:val="0"/>
        </w:rPr>
        <w:t xml:space="preserve"> </w:t>
      </w:r>
    </w:p>
    <w:p>
      <w:pPr>
        <w:pStyle w:val="Body"/>
        <w:spacing w:after="160" w:line="259" w:lineRule="auto"/>
        <w:ind w:left="0" w:firstLine="0"/>
      </w:pPr>
      <w:r>
        <w:rPr>
          <w:rFonts w:ascii="Calibri" w:hAnsi="Calibri"/>
          <w:sz w:val="22"/>
          <w:szCs w:val="22"/>
          <w:rtl w:val="0"/>
        </w:rPr>
        <w:t xml:space="preserve"> </w:t>
      </w:r>
    </w:p>
    <w:p>
      <w:pPr>
        <w:pStyle w:val="Body"/>
        <w:spacing w:after="158" w:line="259" w:lineRule="auto"/>
        <w:ind w:left="0" w:firstLine="0"/>
      </w:pPr>
      <w:r>
        <w:rPr>
          <w:rFonts w:ascii="Calibri" w:hAnsi="Calibri"/>
          <w:sz w:val="22"/>
          <w:szCs w:val="22"/>
          <w:rtl w:val="0"/>
        </w:rPr>
        <w:t xml:space="preserve"> </w:t>
      </w:r>
    </w:p>
    <w:p>
      <w:pPr>
        <w:pStyle w:val="Body"/>
        <w:spacing w:after="160" w:line="259" w:lineRule="auto"/>
        <w:ind w:left="0" w:firstLine="0"/>
      </w:pPr>
      <w:r>
        <w:rPr>
          <w:rFonts w:ascii="Calibri" w:hAnsi="Calibri"/>
          <w:sz w:val="22"/>
          <w:szCs w:val="22"/>
          <w:rtl w:val="0"/>
        </w:rPr>
        <w:t xml:space="preserve"> </w:t>
      </w:r>
    </w:p>
    <w:p>
      <w:pPr>
        <w:pStyle w:val="Body"/>
        <w:spacing w:after="400" w:line="259" w:lineRule="auto"/>
        <w:ind w:left="0" w:firstLine="0"/>
      </w:pPr>
      <w:r>
        <w:rPr>
          <w:rFonts w:ascii="Calibri" w:hAnsi="Calibri"/>
          <w:sz w:val="22"/>
          <w:szCs w:val="22"/>
          <w:rtl w:val="0"/>
        </w:rPr>
        <w:t xml:space="preserve"> </w:t>
      </w:r>
    </w:p>
    <w:p>
      <w:pPr>
        <w:pStyle w:val="Body"/>
        <w:spacing w:after="252" w:line="248" w:lineRule="auto"/>
        <w:ind w:left="0" w:right="830" w:firstLine="0"/>
      </w:pPr>
      <w:r>
        <w:rPr>
          <w:sz w:val="40"/>
          <w:szCs w:val="40"/>
          <w:rtl w:val="0"/>
        </w:rPr>
        <w:t xml:space="preserve">Name: Harivignesh </w:t>
      </w:r>
    </w:p>
    <w:p>
      <w:pPr>
        <w:pStyle w:val="Body"/>
        <w:spacing w:after="0" w:line="248" w:lineRule="auto"/>
        <w:ind w:left="0" w:right="830" w:firstLine="0"/>
      </w:pPr>
      <w:r>
        <w:rPr>
          <w:sz w:val="40"/>
          <w:szCs w:val="40"/>
          <w:rtl w:val="0"/>
          <w:lang w:val="en-US"/>
        </w:rPr>
        <w:t xml:space="preserve">Departement: Ads </w:t>
      </w:r>
    </w:p>
    <w:p>
      <w:pPr>
        <w:pStyle w:val="Body"/>
        <w:spacing w:after="0" w:line="259" w:lineRule="auto"/>
        <w:ind w:left="0" w:firstLine="0"/>
      </w:pPr>
      <w:r>
        <w:rPr>
          <w:rFonts w:ascii="Calibri" w:hAnsi="Calibri"/>
          <w:sz w:val="22"/>
          <w:szCs w:val="22"/>
          <w:rtl w:val="0"/>
        </w:rPr>
        <w:t xml:space="preserve"> </w:t>
      </w:r>
    </w:p>
    <w:p>
      <w:pPr>
        <w:pStyle w:val="Body"/>
        <w:spacing w:after="0" w:line="259" w:lineRule="auto"/>
        <w:ind w:left="0" w:firstLine="0"/>
      </w:pPr>
      <w:r>
        <w:drawing xmlns:a="http://schemas.openxmlformats.org/drawingml/2006/main">
          <wp:inline distT="0" distB="0" distL="0" distR="0">
            <wp:extent cx="5731510" cy="1483361"/>
            <wp:effectExtent l="0" t="0" r="0" b="0"/>
            <wp:docPr id="1073741826" name="officeArt object" descr="Picture 45"/>
            <wp:cNvGraphicFramePr/>
            <a:graphic xmlns:a="http://schemas.openxmlformats.org/drawingml/2006/main">
              <a:graphicData uri="http://schemas.openxmlformats.org/drawingml/2006/picture">
                <pic:pic xmlns:pic="http://schemas.openxmlformats.org/drawingml/2006/picture">
                  <pic:nvPicPr>
                    <pic:cNvPr id="1073741826" name="Picture 45" descr="Picture 45"/>
                    <pic:cNvPicPr>
                      <a:picLocks noChangeAspect="1"/>
                    </pic:cNvPicPr>
                  </pic:nvPicPr>
                  <pic:blipFill>
                    <a:blip r:embed="rId5">
                      <a:extLst/>
                    </a:blip>
                    <a:stretch>
                      <a:fillRect/>
                    </a:stretch>
                  </pic:blipFill>
                  <pic:spPr>
                    <a:xfrm>
                      <a:off x="0" y="0"/>
                      <a:ext cx="5731510" cy="1483361"/>
                    </a:xfrm>
                    <a:prstGeom prst="rect">
                      <a:avLst/>
                    </a:prstGeom>
                    <a:ln w="12700" cap="flat">
                      <a:noFill/>
                      <a:miter lim="400000"/>
                    </a:ln>
                    <a:effectLst/>
                  </pic:spPr>
                </pic:pic>
              </a:graphicData>
            </a:graphic>
          </wp:inline>
        </w:drawing>
      </w:r>
    </w:p>
    <w:p>
      <w:pPr>
        <w:pStyle w:val="Body"/>
        <w:spacing w:after="0" w:line="259" w:lineRule="auto"/>
        <w:ind w:left="0" w:right="40" w:firstLine="0"/>
        <w:jc w:val="right"/>
      </w:pPr>
      <w:r>
        <w:rPr>
          <w:rFonts w:ascii="Calibri" w:hAnsi="Calibri"/>
          <w:sz w:val="22"/>
          <w:szCs w:val="22"/>
          <w:rtl w:val="0"/>
        </w:rPr>
        <w:t xml:space="preserve"> </w:t>
      </w:r>
    </w:p>
    <w:p>
      <w:pPr>
        <w:pStyle w:val="Body"/>
        <w:spacing w:after="154" w:line="259" w:lineRule="auto"/>
      </w:pPr>
      <w:r>
        <w:rPr>
          <w:b w:val="1"/>
          <w:bCs w:val="1"/>
          <w:rtl w:val="0"/>
          <w:lang w:val="fr-FR"/>
        </w:rPr>
        <w:t xml:space="preserve">Introduction </w:t>
      </w:r>
    </w:p>
    <w:p>
      <w:pPr>
        <w:pStyle w:val="Body"/>
      </w:pPr>
      <w:r>
        <w:rPr>
          <w:rtl w:val="0"/>
          <w:lang w:val="en-US"/>
        </w:rPr>
        <w:t xml:space="preserve">In today's digital landscape, cloud computing has revolutionized the way we manage and deploy IT resources. Virtual machines (VMs) allow users to run multiple operating systems on a single physical server, providing flexibility, scalability, and efficiency. This guide will walk you through the process of setting up a virtual machine in the cloud using a free-tier account from AWS, Azure, or Google Cloud Platform (GCP). </w:t>
      </w:r>
    </w:p>
    <w:p>
      <w:pPr>
        <w:pStyle w:val="Body"/>
        <w:spacing w:after="233" w:line="259" w:lineRule="auto"/>
      </w:pPr>
      <w:r>
        <w:rPr>
          <w:b w:val="1"/>
          <w:bCs w:val="1"/>
          <w:rtl w:val="0"/>
          <w:lang w:val="fr-FR"/>
        </w:rPr>
        <w:t xml:space="preserve">Objective </w:t>
      </w:r>
    </w:p>
    <w:p>
      <w:pPr>
        <w:pStyle w:val="Body"/>
      </w:pPr>
      <w:r>
        <w:rPr>
          <w:rtl w:val="0"/>
          <w:lang w:val="en-US"/>
        </w:rPr>
        <w:t xml:space="preserve">The objective of this tutorial is to enable you to: </w:t>
      </w:r>
    </w:p>
    <w:p>
      <w:pPr>
        <w:pStyle w:val="Body"/>
        <w:numPr>
          <w:ilvl w:val="0"/>
          <w:numId w:val="2"/>
        </w:numPr>
        <w:rPr>
          <w:lang w:val="en-US"/>
        </w:rPr>
      </w:pPr>
      <w:r>
        <w:rPr>
          <w:rtl w:val="0"/>
          <w:lang w:val="en-US"/>
        </w:rPr>
        <w:t xml:space="preserve">Create a free-tier account on a cloud provider (AWS, Azure, or GCP). </w:t>
      </w:r>
    </w:p>
    <w:p>
      <w:pPr>
        <w:pStyle w:val="Body"/>
        <w:numPr>
          <w:ilvl w:val="0"/>
          <w:numId w:val="2"/>
        </w:numPr>
        <w:rPr>
          <w:lang w:val="en-US"/>
        </w:rPr>
      </w:pPr>
      <w:r>
        <w:rPr>
          <w:rtl w:val="0"/>
          <w:lang w:val="en-US"/>
        </w:rPr>
        <w:t xml:space="preserve">Launch a virtual machine. </w:t>
      </w:r>
    </w:p>
    <w:p>
      <w:pPr>
        <w:pStyle w:val="Body"/>
        <w:numPr>
          <w:ilvl w:val="0"/>
          <w:numId w:val="2"/>
        </w:numPr>
        <w:rPr>
          <w:lang w:val="en-US"/>
        </w:rPr>
      </w:pPr>
      <w:r>
        <w:rPr>
          <w:rtl w:val="0"/>
          <w:lang w:val="en-US"/>
        </w:rPr>
        <w:t xml:space="preserve">Connect to the VM using SSH (Secure Shell) for secure </w:t>
      </w:r>
      <w:r>
        <w:rPr>
          <w:b w:val="1"/>
          <w:bCs w:val="1"/>
          <w:rtl w:val="0"/>
          <w:lang w:val="en-US"/>
        </w:rPr>
        <w:t xml:space="preserve">Steps to Set Up a Virtual Machine in the Cloud </w:t>
      </w:r>
    </w:p>
    <w:p>
      <w:pPr>
        <w:pStyle w:val="Body"/>
        <w:spacing w:after="233" w:line="259" w:lineRule="auto"/>
      </w:pPr>
      <w:r>
        <w:rPr>
          <w:b w:val="1"/>
          <w:bCs w:val="1"/>
          <w:rtl w:val="0"/>
          <w:lang w:val="en-US"/>
        </w:rPr>
        <w:t xml:space="preserve">Step 1: Create a Free-Tier Cloud Account </w:t>
      </w:r>
    </w:p>
    <w:p>
      <w:pPr>
        <w:pStyle w:val="Body"/>
        <w:numPr>
          <w:ilvl w:val="0"/>
          <w:numId w:val="4"/>
        </w:numPr>
        <w:spacing w:after="157" w:line="259" w:lineRule="auto"/>
        <w:rPr>
          <w:lang w:val="en-US"/>
        </w:rPr>
      </w:pPr>
      <w:r>
        <w:rPr>
          <w:b w:val="1"/>
          <w:bCs w:val="1"/>
          <w:rtl w:val="0"/>
          <w:lang w:val="en-US"/>
        </w:rPr>
        <w:t>Choose a Cloud Provider</w:t>
      </w:r>
      <w:r>
        <w:rPr>
          <w:rtl w:val="0"/>
        </w:rPr>
        <w:t xml:space="preserve">: </w:t>
      </w:r>
    </w:p>
    <w:p>
      <w:pPr>
        <w:pStyle w:val="Body"/>
        <w:numPr>
          <w:ilvl w:val="1"/>
          <w:numId w:val="6"/>
        </w:numPr>
        <w:rPr>
          <w:lang w:val="en-US"/>
        </w:rPr>
      </w:pPr>
      <w:r>
        <w:rPr>
          <w:rtl w:val="0"/>
          <w:lang w:val="en-US"/>
        </w:rPr>
        <w:t xml:space="preserve">Decide on AWS, Azure, or GCP based on your preference or project requirements. </w:t>
      </w:r>
    </w:p>
    <w:p>
      <w:pPr>
        <w:pStyle w:val="Body"/>
        <w:numPr>
          <w:ilvl w:val="0"/>
          <w:numId w:val="4"/>
        </w:numPr>
        <w:spacing w:after="233" w:line="259" w:lineRule="auto"/>
        <w:rPr>
          <w:lang w:val="en-US"/>
        </w:rPr>
      </w:pPr>
      <w:r>
        <w:rPr>
          <w:b w:val="1"/>
          <w:bCs w:val="1"/>
          <w:rtl w:val="0"/>
          <w:lang w:val="en-US"/>
        </w:rPr>
        <w:t>Sign Up for an Account</w:t>
      </w:r>
      <w:r>
        <w:rPr>
          <w:rtl w:val="0"/>
        </w:rPr>
        <w:t xml:space="preserve">: </w:t>
      </w:r>
    </w:p>
    <w:p>
      <w:pPr>
        <w:pStyle w:val="Body"/>
        <w:numPr>
          <w:ilvl w:val="1"/>
          <w:numId w:val="6"/>
        </w:numPr>
        <w:rPr>
          <w:lang w:val="en-US"/>
        </w:rPr>
      </w:pPr>
      <w:r>
        <w:rPr>
          <w:rtl w:val="0"/>
          <w:lang w:val="en-US"/>
        </w:rPr>
        <w:t xml:space="preserve">Go to the provider's website. </w:t>
      </w:r>
    </w:p>
    <w:p>
      <w:pPr>
        <w:pStyle w:val="Body"/>
        <w:numPr>
          <w:ilvl w:val="1"/>
          <w:numId w:val="6"/>
        </w:numPr>
        <w:spacing w:line="322" w:lineRule="auto"/>
        <w:rPr>
          <w:lang w:val="en-US"/>
        </w:rPr>
      </w:pPr>
      <w:r>
        <w:rPr>
          <w:rtl w:val="0"/>
          <w:lang w:val="en-US"/>
        </w:rPr>
        <w:t xml:space="preserve">Click on </w:t>
      </w:r>
      <w:r>
        <w:rPr>
          <w:rtl w:val="1"/>
          <w:lang w:val="ar-SA" w:bidi="ar-SA"/>
        </w:rPr>
        <w:t>“</w:t>
      </w:r>
      <w:r>
        <w:rPr>
          <w:rtl w:val="0"/>
          <w:lang w:val="en-US"/>
        </w:rPr>
        <w:t>Sign Up</w:t>
      </w:r>
      <w:r>
        <w:rPr>
          <w:rtl w:val="0"/>
        </w:rPr>
        <w:t xml:space="preserve">” </w:t>
      </w:r>
      <w:r>
        <w:rPr>
          <w:rtl w:val="0"/>
        </w:rPr>
        <w:t xml:space="preserve">or </w:t>
      </w:r>
      <w:r>
        <w:rPr>
          <w:rtl w:val="1"/>
          <w:lang w:val="ar-SA" w:bidi="ar-SA"/>
        </w:rPr>
        <w:t>“</w:t>
      </w:r>
      <w:r>
        <w:rPr>
          <w:rtl w:val="0"/>
          <w:lang w:val="en-US"/>
        </w:rPr>
        <w:t>Create Account.</w:t>
      </w:r>
      <w:r>
        <w:rPr>
          <w:rtl w:val="0"/>
        </w:rPr>
        <w:t xml:space="preserve">” </w:t>
      </w:r>
      <w:r>
        <w:rPr>
          <w:rFonts w:ascii="Courier New" w:hAnsi="Courier New"/>
          <w:sz w:val="20"/>
          <w:szCs w:val="20"/>
          <w:rtl w:val="0"/>
        </w:rPr>
        <w:t>o</w:t>
      </w:r>
      <w:r>
        <w:rPr>
          <w:rFonts w:ascii="Arial" w:hAnsi="Arial"/>
          <w:sz w:val="20"/>
          <w:szCs w:val="20"/>
          <w:rtl w:val="0"/>
        </w:rPr>
        <w:t xml:space="preserve"> </w:t>
      </w:r>
      <w:r>
        <w:rPr>
          <w:rtl w:val="0"/>
          <w:lang w:val="en-US"/>
        </w:rPr>
        <w:t xml:space="preserve">Provide necessary information (email, password, etc.). </w:t>
      </w:r>
    </w:p>
    <w:p>
      <w:pPr>
        <w:pStyle w:val="Body"/>
        <w:numPr>
          <w:ilvl w:val="1"/>
          <w:numId w:val="6"/>
        </w:numPr>
        <w:rPr>
          <w:lang w:val="en-US"/>
        </w:rPr>
      </w:pPr>
      <w:r>
        <w:rPr>
          <w:rtl w:val="0"/>
          <w:lang w:val="en-US"/>
        </w:rPr>
        <w:t>Verify your identity using a credit card (most providers won</w:t>
      </w:r>
      <w:r>
        <w:rPr>
          <w:rtl w:val="1"/>
        </w:rPr>
        <w:t>’</w:t>
      </w:r>
      <w:r>
        <w:rPr>
          <w:rtl w:val="0"/>
          <w:lang w:val="en-US"/>
        </w:rPr>
        <w:t xml:space="preserve">t charge you if you stay within the free tier limits). </w:t>
      </w:r>
    </w:p>
    <w:p>
      <w:pPr>
        <w:pStyle w:val="Body"/>
        <w:spacing w:after="233" w:line="259" w:lineRule="auto"/>
      </w:pPr>
      <w:r>
        <w:rPr>
          <w:b w:val="1"/>
          <w:bCs w:val="1"/>
          <w:rtl w:val="0"/>
          <w:lang w:val="en-US"/>
        </w:rPr>
        <w:t xml:space="preserve">Step 2: Launch a Virtual Machine </w:t>
      </w:r>
    </w:p>
    <w:p>
      <w:pPr>
        <w:pStyle w:val="Body"/>
        <w:numPr>
          <w:ilvl w:val="0"/>
          <w:numId w:val="8"/>
        </w:numPr>
        <w:spacing w:after="233" w:line="259" w:lineRule="auto"/>
        <w:rPr>
          <w:lang w:val="en-US"/>
        </w:rPr>
      </w:pPr>
      <w:r>
        <w:rPr>
          <w:b w:val="1"/>
          <w:bCs w:val="1"/>
          <w:rtl w:val="0"/>
          <w:lang w:val="en-US"/>
        </w:rPr>
        <w:t>Navigate to the VM Section</w:t>
      </w:r>
      <w:r>
        <w:rPr>
          <w:rtl w:val="0"/>
        </w:rPr>
        <w:t xml:space="preserve">: </w:t>
      </w:r>
    </w:p>
    <w:p>
      <w:pPr>
        <w:pStyle w:val="Body"/>
        <w:numPr>
          <w:ilvl w:val="1"/>
          <w:numId w:val="10"/>
        </w:numPr>
        <w:spacing w:after="0" w:line="392" w:lineRule="auto"/>
        <w:ind w:right="148"/>
        <w:rPr>
          <w:lang w:val="en-US"/>
        </w:rPr>
      </w:pPr>
      <w:r>
        <w:rPr>
          <w:rtl w:val="0"/>
          <w:lang w:val="en-US"/>
        </w:rPr>
        <w:t xml:space="preserve">AWS: Go to the EC2 Dashboard. </w:t>
      </w:r>
      <w:r>
        <w:rPr>
          <w:rFonts w:ascii="Courier New" w:hAnsi="Courier New"/>
          <w:sz w:val="20"/>
          <w:szCs w:val="20"/>
          <w:rtl w:val="0"/>
        </w:rPr>
        <w:t>o</w:t>
      </w:r>
      <w:r>
        <w:rPr>
          <w:rFonts w:ascii="Arial" w:hAnsi="Arial"/>
          <w:sz w:val="20"/>
          <w:szCs w:val="20"/>
          <w:rtl w:val="0"/>
        </w:rPr>
        <w:t xml:space="preserve"> </w:t>
      </w:r>
      <w:r>
        <w:rPr>
          <w:rtl w:val="0"/>
          <w:lang w:val="en-US"/>
        </w:rPr>
        <w:t xml:space="preserve">Azure: Access the Virtual Machines section. </w:t>
      </w:r>
    </w:p>
    <w:p>
      <w:pPr>
        <w:pStyle w:val="Body"/>
        <w:numPr>
          <w:ilvl w:val="1"/>
          <w:numId w:val="10"/>
        </w:numPr>
        <w:ind w:right="148"/>
        <w:rPr>
          <w:lang w:val="en-US"/>
        </w:rPr>
      </w:pPr>
      <w:r>
        <w:rPr>
          <w:rtl w:val="0"/>
          <w:lang w:val="en-US"/>
        </w:rPr>
        <w:t xml:space="preserve">GCP: Go to the Compute Engine section. </w:t>
      </w:r>
    </w:p>
    <w:p>
      <w:pPr>
        <w:pStyle w:val="Body"/>
        <w:numPr>
          <w:ilvl w:val="0"/>
          <w:numId w:val="8"/>
        </w:numPr>
        <w:spacing w:after="233" w:line="259" w:lineRule="auto"/>
        <w:rPr>
          <w:lang w:val="en-US"/>
        </w:rPr>
      </w:pPr>
      <w:r>
        <w:rPr>
          <w:b w:val="1"/>
          <w:bCs w:val="1"/>
          <w:rtl w:val="0"/>
          <w:lang w:val="en-US"/>
        </w:rPr>
        <w:t>Create a New VM Instance</w:t>
      </w:r>
      <w:r>
        <w:rPr>
          <w:rtl w:val="0"/>
        </w:rPr>
        <w:t xml:space="preserve">: </w:t>
      </w:r>
    </w:p>
    <w:p>
      <w:pPr>
        <w:pStyle w:val="Body"/>
        <w:numPr>
          <w:ilvl w:val="1"/>
          <w:numId w:val="10"/>
        </w:numPr>
        <w:spacing w:after="44" w:line="324" w:lineRule="auto"/>
        <w:ind w:right="148"/>
        <w:rPr>
          <w:lang w:val="en-US"/>
        </w:rPr>
      </w:pPr>
      <w:r>
        <w:rPr>
          <w:rtl w:val="0"/>
          <w:lang w:val="en-US"/>
        </w:rPr>
        <w:t xml:space="preserve">Click on </w:t>
      </w:r>
      <w:r>
        <w:rPr>
          <w:rtl w:val="1"/>
          <w:lang w:val="ar-SA" w:bidi="ar-SA"/>
        </w:rPr>
        <w:t>“</w:t>
      </w:r>
      <w:r>
        <w:rPr>
          <w:rtl w:val="0"/>
          <w:lang w:val="en-US"/>
        </w:rPr>
        <w:t>Launch Instance</w:t>
      </w:r>
      <w:r>
        <w:rPr>
          <w:rtl w:val="0"/>
        </w:rPr>
        <w:t xml:space="preserve">” </w:t>
      </w:r>
      <w:r>
        <w:rPr>
          <w:rtl w:val="0"/>
        </w:rPr>
        <w:t xml:space="preserve">or </w:t>
      </w:r>
      <w:r>
        <w:rPr>
          <w:rtl w:val="1"/>
          <w:lang w:val="ar-SA" w:bidi="ar-SA"/>
        </w:rPr>
        <w:t>“</w:t>
      </w:r>
      <w:r>
        <w:rPr>
          <w:rtl w:val="0"/>
          <w:lang w:val="en-US"/>
        </w:rPr>
        <w:t>Create VM.</w:t>
      </w:r>
      <w:r>
        <w:rPr>
          <w:rtl w:val="0"/>
        </w:rPr>
        <w:t xml:space="preserve">” </w:t>
      </w:r>
      <w:r>
        <w:rPr>
          <w:rFonts w:ascii="Courier New" w:hAnsi="Courier New"/>
          <w:sz w:val="20"/>
          <w:szCs w:val="20"/>
          <w:rtl w:val="0"/>
        </w:rPr>
        <w:t>o</w:t>
      </w:r>
      <w:r>
        <w:rPr>
          <w:rFonts w:ascii="Arial" w:hAnsi="Arial"/>
          <w:sz w:val="20"/>
          <w:szCs w:val="20"/>
          <w:rtl w:val="0"/>
        </w:rPr>
        <w:t xml:space="preserve"> </w:t>
      </w:r>
      <w:r>
        <w:rPr>
          <w:rtl w:val="0"/>
          <w:lang w:val="en-US"/>
        </w:rPr>
        <w:t xml:space="preserve">Choose a free-tier eligible image (e.g., Ubuntu, Amazon Linux). </w:t>
      </w:r>
    </w:p>
    <w:p>
      <w:pPr>
        <w:pStyle w:val="Body"/>
        <w:numPr>
          <w:ilvl w:val="1"/>
          <w:numId w:val="10"/>
        </w:numPr>
        <w:spacing w:after="133"/>
        <w:ind w:right="148"/>
        <w:rPr>
          <w:lang w:val="en-US"/>
        </w:rPr>
      </w:pPr>
      <w:r>
        <w:rPr>
          <w:rtl w:val="0"/>
          <w:lang w:val="en-US"/>
        </w:rPr>
        <w:t xml:space="preserve">Select an instance type that falls within the free tier (e.g., t2.micro for AWS, B1S for Azure, e2-micro for GCP). </w:t>
      </w:r>
      <w:r>
        <w:rPr>
          <w:rFonts w:ascii="Courier New" w:hAnsi="Courier New"/>
          <w:sz w:val="20"/>
          <w:szCs w:val="20"/>
          <w:rtl w:val="0"/>
        </w:rPr>
        <w:t>o</w:t>
      </w:r>
      <w:r>
        <w:rPr>
          <w:rFonts w:ascii="Arial" w:hAnsi="Arial"/>
          <w:sz w:val="20"/>
          <w:szCs w:val="20"/>
          <w:rtl w:val="0"/>
        </w:rPr>
        <w:t xml:space="preserve"> </w:t>
      </w:r>
      <w:r>
        <w:rPr>
          <w:rtl w:val="0"/>
          <w:lang w:val="en-US"/>
        </w:rPr>
        <w:t xml:space="preserve">Configure the instance settings (networking, security, etc.). </w:t>
      </w:r>
    </w:p>
    <w:p>
      <w:pPr>
        <w:pStyle w:val="Body"/>
        <w:spacing w:after="157" w:line="259" w:lineRule="auto"/>
        <w:ind w:left="0" w:firstLine="0"/>
      </w:pPr>
      <w:r>
        <w:rPr>
          <w:rtl w:val="0"/>
        </w:rPr>
        <w:t xml:space="preserve"> </w:t>
      </w:r>
    </w:p>
    <w:p>
      <w:pPr>
        <w:pStyle w:val="Body"/>
        <w:spacing w:after="154" w:line="259" w:lineRule="auto"/>
        <w:ind w:left="0" w:firstLine="0"/>
      </w:pPr>
      <w:r>
        <w:rPr>
          <w:rtl w:val="0"/>
        </w:rPr>
        <w:t xml:space="preserve"> </w:t>
      </w:r>
    </w:p>
    <w:p>
      <w:pPr>
        <w:pStyle w:val="Body"/>
        <w:spacing w:after="0" w:line="259" w:lineRule="auto"/>
        <w:ind w:left="0" w:firstLine="0"/>
      </w:pPr>
      <w:r>
        <w:rPr>
          <w:rtl w:val="0"/>
        </w:rPr>
        <w:t xml:space="preserve"> </w:t>
      </w:r>
    </w:p>
    <w:p>
      <w:pPr>
        <w:pStyle w:val="Body"/>
        <w:spacing w:after="81" w:line="259" w:lineRule="auto"/>
        <w:ind w:left="0" w:firstLine="0"/>
        <w:jc w:val="right"/>
      </w:pPr>
      <w:r>
        <w:drawing xmlns:a="http://schemas.openxmlformats.org/drawingml/2006/main">
          <wp:inline distT="0" distB="0" distL="0" distR="0">
            <wp:extent cx="5787263" cy="1324741"/>
            <wp:effectExtent l="0" t="0" r="0" b="0"/>
            <wp:docPr id="1073741827" name="officeArt object" descr="1.jpeg"/>
            <wp:cNvGraphicFramePr/>
            <a:graphic xmlns:a="http://schemas.openxmlformats.org/drawingml/2006/main">
              <a:graphicData uri="http://schemas.openxmlformats.org/drawingml/2006/picture">
                <pic:pic xmlns:pic="http://schemas.openxmlformats.org/drawingml/2006/picture">
                  <pic:nvPicPr>
                    <pic:cNvPr id="1073741827" name="1.jpeg" descr="1.jpeg"/>
                    <pic:cNvPicPr>
                      <a:picLocks noChangeAspect="1"/>
                    </pic:cNvPicPr>
                  </pic:nvPicPr>
                  <pic:blipFill>
                    <a:blip r:embed="rId6">
                      <a:extLst/>
                    </a:blip>
                    <a:srcRect l="0" t="0" r="0" b="0"/>
                    <a:stretch>
                      <a:fillRect/>
                    </a:stretch>
                  </pic:blipFill>
                  <pic:spPr>
                    <a:xfrm>
                      <a:off x="0" y="0"/>
                      <a:ext cx="5787263" cy="1324741"/>
                    </a:xfrm>
                    <a:prstGeom prst="rect">
                      <a:avLst/>
                    </a:prstGeom>
                    <a:ln w="12700" cap="flat">
                      <a:noFill/>
                      <a:miter lim="400000"/>
                    </a:ln>
                    <a:effectLst/>
                  </pic:spPr>
                </pic:pic>
              </a:graphicData>
            </a:graphic>
          </wp:inline>
        </w:drawing>
      </w:r>
      <w:r>
        <w:rPr>
          <w:rtl w:val="0"/>
        </w:rPr>
        <w:t xml:space="preserve"> </w:t>
      </w:r>
    </w:p>
    <w:p>
      <w:pPr>
        <w:pStyle w:val="Body"/>
        <w:spacing w:after="154" w:line="259" w:lineRule="auto"/>
        <w:ind w:left="0" w:firstLine="0"/>
      </w:pPr>
      <w:r>
        <w:rPr>
          <w:rtl w:val="0"/>
        </w:rPr>
        <w:t xml:space="preserve"> </w:t>
      </w:r>
    </w:p>
    <w:p>
      <w:pPr>
        <w:pStyle w:val="Body"/>
        <w:spacing w:after="157" w:line="259" w:lineRule="auto"/>
        <w:ind w:left="0" w:firstLine="0"/>
      </w:pPr>
      <w:r>
        <w:rPr>
          <w:rtl w:val="0"/>
        </w:rPr>
        <w:t xml:space="preserve"> </w:t>
      </w:r>
    </w:p>
    <w:p>
      <w:pPr>
        <w:pStyle w:val="Body"/>
        <w:spacing w:after="138" w:line="259" w:lineRule="auto"/>
        <w:ind w:left="0" w:firstLine="0"/>
      </w:pPr>
      <w:r>
        <w:rPr>
          <w:rtl w:val="0"/>
        </w:rPr>
        <w:t xml:space="preserve"> </w:t>
      </w:r>
    </w:p>
    <w:p>
      <w:pPr>
        <w:pStyle w:val="Body"/>
        <w:spacing w:after="158" w:line="259" w:lineRule="auto"/>
        <w:ind w:left="0" w:firstLine="0"/>
        <w:jc w:val="right"/>
      </w:pPr>
      <w:r>
        <w:drawing xmlns:a="http://schemas.openxmlformats.org/drawingml/2006/main">
          <wp:inline distT="0" distB="0" distL="0" distR="0">
            <wp:extent cx="5787263" cy="1758786"/>
            <wp:effectExtent l="0" t="0" r="0" b="0"/>
            <wp:docPr id="1073741828" name="officeArt object" descr="2.jpeg"/>
            <wp:cNvGraphicFramePr/>
            <a:graphic xmlns:a="http://schemas.openxmlformats.org/drawingml/2006/main">
              <a:graphicData uri="http://schemas.openxmlformats.org/drawingml/2006/picture">
                <pic:pic xmlns:pic="http://schemas.openxmlformats.org/drawingml/2006/picture">
                  <pic:nvPicPr>
                    <pic:cNvPr id="1073741828" name="2.jpeg" descr="2.jpeg"/>
                    <pic:cNvPicPr>
                      <a:picLocks noChangeAspect="1"/>
                    </pic:cNvPicPr>
                  </pic:nvPicPr>
                  <pic:blipFill>
                    <a:blip r:embed="rId7">
                      <a:extLst/>
                    </a:blip>
                    <a:srcRect l="0" t="0" r="0" b="0"/>
                    <a:stretch>
                      <a:fillRect/>
                    </a:stretch>
                  </pic:blipFill>
                  <pic:spPr>
                    <a:xfrm>
                      <a:off x="0" y="0"/>
                      <a:ext cx="5787263" cy="1758786"/>
                    </a:xfrm>
                    <a:prstGeom prst="rect">
                      <a:avLst/>
                    </a:prstGeom>
                    <a:ln w="12700" cap="flat">
                      <a:noFill/>
                      <a:miter lim="400000"/>
                    </a:ln>
                    <a:effectLst/>
                  </pic:spPr>
                </pic:pic>
              </a:graphicData>
            </a:graphic>
          </wp:inline>
        </w:drawing>
      </w:r>
      <w:r>
        <w:rPr>
          <w:rtl w:val="0"/>
        </w:rPr>
        <w:t xml:space="preserve"> </w:t>
      </w:r>
    </w:p>
    <w:p>
      <w:pPr>
        <w:pStyle w:val="Body"/>
        <w:numPr>
          <w:ilvl w:val="0"/>
          <w:numId w:val="8"/>
        </w:numPr>
        <w:spacing w:after="157" w:line="259" w:lineRule="auto"/>
        <w:rPr>
          <w:lang w:val="en-US"/>
        </w:rPr>
      </w:pPr>
      <w:r>
        <w:rPr>
          <w:b w:val="1"/>
          <w:bCs w:val="1"/>
          <w:rtl w:val="0"/>
          <w:lang w:val="en-US"/>
        </w:rPr>
        <w:t>Set Up Firewall Rules</w:t>
      </w:r>
      <w:r>
        <w:rPr>
          <w:rtl w:val="0"/>
        </w:rPr>
        <w:t xml:space="preserve">: </w:t>
      </w:r>
    </w:p>
    <w:p>
      <w:pPr>
        <w:pStyle w:val="Body"/>
        <w:numPr>
          <w:ilvl w:val="1"/>
          <w:numId w:val="10"/>
        </w:numPr>
        <w:ind w:right="148"/>
        <w:rPr>
          <w:lang w:val="en-US"/>
        </w:rPr>
      </w:pPr>
      <w:r>
        <w:rPr>
          <w:rtl w:val="0"/>
          <w:lang w:val="en-US"/>
        </w:rPr>
        <w:t xml:space="preserve">Ensure that SSH (port 22) is allowed in the firewall settings for remote access. </w:t>
      </w:r>
    </w:p>
    <w:p>
      <w:pPr>
        <w:pStyle w:val="Body"/>
        <w:numPr>
          <w:ilvl w:val="0"/>
          <w:numId w:val="8"/>
        </w:numPr>
        <w:spacing w:after="0" w:line="259" w:lineRule="auto"/>
        <w:rPr>
          <w:lang w:val="en-US"/>
        </w:rPr>
      </w:pPr>
      <w:r>
        <w:rPr>
          <w:b w:val="1"/>
          <w:bCs w:val="1"/>
          <w:rtl w:val="0"/>
          <w:lang w:val="en-US"/>
        </w:rPr>
        <w:t>Launch the VM</w:t>
      </w:r>
      <w:r>
        <w:rPr>
          <w:rtl w:val="0"/>
        </w:rPr>
        <w:t xml:space="preserve">: </w:t>
      </w:r>
    </w:p>
    <w:p>
      <w:pPr>
        <w:pStyle w:val="Body"/>
        <w:numPr>
          <w:ilvl w:val="1"/>
          <w:numId w:val="10"/>
        </w:numPr>
        <w:spacing w:after="52"/>
        <w:ind w:right="148"/>
        <w:rPr>
          <w:lang w:val="en-US"/>
        </w:rPr>
      </w:pPr>
      <w:r>
        <w:rPr>
          <w:rtl w:val="0"/>
          <w:lang w:val="en-US"/>
        </w:rPr>
        <w:t xml:space="preserve">Review your settings and click </w:t>
      </w:r>
      <w:r>
        <w:rPr>
          <w:rtl w:val="1"/>
          <w:lang w:val="ar-SA" w:bidi="ar-SA"/>
        </w:rPr>
        <w:t>“</w:t>
      </w:r>
      <w:r>
        <w:rPr>
          <w:rtl w:val="0"/>
          <w:lang w:val="en-US"/>
        </w:rPr>
        <w:t>Launch</w:t>
      </w:r>
      <w:r>
        <w:rPr>
          <w:rtl w:val="0"/>
        </w:rPr>
        <w:t xml:space="preserve">” </w:t>
      </w:r>
      <w:r>
        <w:rPr>
          <w:rtl w:val="0"/>
        </w:rPr>
        <w:t xml:space="preserve">or </w:t>
      </w:r>
    </w:p>
    <w:p>
      <w:pPr>
        <w:pStyle w:val="Body"/>
        <w:spacing w:after="143"/>
        <w:ind w:left="1450" w:hanging="10"/>
      </w:pPr>
      <w:r>
        <w:rPr>
          <w:rtl w:val="1"/>
          <w:lang w:val="ar-SA" w:bidi="ar-SA"/>
        </w:rPr>
        <w:t>“</w:t>
      </w:r>
      <w:r>
        <w:rPr>
          <w:rtl w:val="0"/>
        </w:rPr>
        <w:t>Create.</w:t>
      </w:r>
      <w:r>
        <w:rPr>
          <w:rtl w:val="0"/>
        </w:rPr>
        <w:t xml:space="preserve">” </w:t>
      </w:r>
    </w:p>
    <w:p>
      <w:pPr>
        <w:pStyle w:val="Body"/>
        <w:spacing w:after="232" w:line="259" w:lineRule="auto"/>
        <w:ind w:left="0" w:firstLine="0"/>
      </w:pPr>
      <w:r>
        <w:rPr>
          <w:rtl w:val="0"/>
        </w:rPr>
        <w:t xml:space="preserve"> </w:t>
      </w:r>
    </w:p>
    <w:p>
      <w:pPr>
        <w:pStyle w:val="Body"/>
        <w:spacing w:after="233" w:line="259" w:lineRule="auto"/>
      </w:pPr>
      <w:r>
        <w:rPr>
          <w:b w:val="1"/>
          <w:bCs w:val="1"/>
          <w:rtl w:val="0"/>
          <w:lang w:val="en-US"/>
        </w:rPr>
        <w:t xml:space="preserve">Step 3: SSH into the Virtual Machine </w:t>
      </w:r>
    </w:p>
    <w:p>
      <w:pPr>
        <w:pStyle w:val="Body"/>
        <w:numPr>
          <w:ilvl w:val="0"/>
          <w:numId w:val="12"/>
        </w:numPr>
        <w:spacing w:after="155" w:line="259" w:lineRule="auto"/>
        <w:rPr>
          <w:lang w:val="en-US"/>
        </w:rPr>
      </w:pPr>
      <w:r>
        <w:rPr>
          <w:b w:val="1"/>
          <w:bCs w:val="1"/>
          <w:rtl w:val="0"/>
          <w:lang w:val="en-US"/>
        </w:rPr>
        <w:t>Obtain the VM's Public IP Address</w:t>
      </w:r>
      <w:r>
        <w:rPr>
          <w:rtl w:val="0"/>
        </w:rPr>
        <w:t xml:space="preserve">: </w:t>
      </w:r>
    </w:p>
    <w:p>
      <w:pPr>
        <w:pStyle w:val="Body"/>
        <w:numPr>
          <w:ilvl w:val="1"/>
          <w:numId w:val="14"/>
        </w:numPr>
        <w:rPr>
          <w:lang w:val="en-US"/>
        </w:rPr>
      </w:pPr>
      <w:r>
        <w:rPr>
          <w:rtl w:val="0"/>
          <w:lang w:val="en-US"/>
        </w:rPr>
        <w:t xml:space="preserve">After the VM is launched, locate its public IP address in the dashboard. </w:t>
      </w:r>
    </w:p>
    <w:p>
      <w:pPr>
        <w:pStyle w:val="Body"/>
        <w:numPr>
          <w:ilvl w:val="0"/>
          <w:numId w:val="12"/>
        </w:numPr>
        <w:spacing w:after="233" w:line="259" w:lineRule="auto"/>
        <w:rPr>
          <w:lang w:val="en-US"/>
        </w:rPr>
      </w:pPr>
      <w:r>
        <w:rPr>
          <w:b w:val="1"/>
          <w:bCs w:val="1"/>
          <w:rtl w:val="0"/>
          <w:lang w:val="en-US"/>
        </w:rPr>
        <w:t>Open Your Terminal</w:t>
      </w:r>
      <w:r>
        <w:rPr>
          <w:rtl w:val="0"/>
        </w:rPr>
        <w:t xml:space="preserve">: </w:t>
      </w:r>
    </w:p>
    <w:p>
      <w:pPr>
        <w:pStyle w:val="Body"/>
        <w:numPr>
          <w:ilvl w:val="1"/>
          <w:numId w:val="14"/>
        </w:numPr>
        <w:spacing w:after="120" w:line="324" w:lineRule="auto"/>
        <w:rPr>
          <w:lang w:val="en-US"/>
        </w:rPr>
      </w:pPr>
      <w:r>
        <w:rPr>
          <w:rtl w:val="0"/>
          <w:lang w:val="en-US"/>
        </w:rPr>
        <w:t xml:space="preserve">On macOS or Linux, open the terminal. </w:t>
      </w:r>
      <w:r>
        <w:rPr>
          <w:rFonts w:ascii="Courier New" w:hAnsi="Courier New"/>
          <w:sz w:val="20"/>
          <w:szCs w:val="20"/>
          <w:rtl w:val="0"/>
        </w:rPr>
        <w:t>o</w:t>
      </w:r>
      <w:r>
        <w:rPr>
          <w:rFonts w:ascii="Arial" w:hAnsi="Arial"/>
          <w:sz w:val="20"/>
          <w:szCs w:val="20"/>
          <w:rtl w:val="0"/>
        </w:rPr>
        <w:t xml:space="preserve"> </w:t>
      </w:r>
      <w:r>
        <w:rPr>
          <w:rtl w:val="0"/>
          <w:lang w:val="en-US"/>
        </w:rPr>
        <w:t xml:space="preserve">On Windows, use Command Prompt or PowerShell, or an SSH client like PuTTY. </w:t>
      </w:r>
    </w:p>
    <w:p>
      <w:pPr>
        <w:pStyle w:val="Body"/>
        <w:numPr>
          <w:ilvl w:val="0"/>
          <w:numId w:val="12"/>
        </w:numPr>
        <w:spacing w:after="233" w:line="259" w:lineRule="auto"/>
        <w:rPr>
          <w:lang w:val="en-US"/>
        </w:rPr>
      </w:pPr>
      <w:r>
        <w:rPr>
          <w:b w:val="1"/>
          <w:bCs w:val="1"/>
          <w:rtl w:val="0"/>
          <w:lang w:val="en-US"/>
        </w:rPr>
        <w:t>Connect via SSH</w:t>
      </w:r>
      <w:r>
        <w:rPr>
          <w:rtl w:val="0"/>
        </w:rPr>
        <w:t xml:space="preserve">: </w:t>
      </w:r>
    </w:p>
    <w:p>
      <w:pPr>
        <w:pStyle w:val="Body"/>
        <w:numPr>
          <w:ilvl w:val="1"/>
          <w:numId w:val="14"/>
        </w:numPr>
        <w:spacing w:after="142"/>
        <w:rPr>
          <w:lang w:val="en-US"/>
        </w:rPr>
      </w:pPr>
      <w:r>
        <w:rPr>
          <w:rtl w:val="0"/>
          <w:lang w:val="en-US"/>
        </w:rPr>
        <w:t xml:space="preserve">Use the following command to connect:  </w:t>
      </w:r>
    </w:p>
    <w:p>
      <w:pPr>
        <w:pStyle w:val="Body"/>
        <w:numPr>
          <w:ilvl w:val="1"/>
          <w:numId w:val="14"/>
        </w:numPr>
        <w:spacing w:after="131"/>
        <w:rPr>
          <w:lang w:val="en-US"/>
        </w:rPr>
      </w:pPr>
      <w:r>
        <w:rPr>
          <w:rtl w:val="0"/>
          <w:lang w:val="en-US"/>
        </w:rPr>
        <w:t xml:space="preserve">ssh -i /path/to/your/private/key username@publicip-address </w:t>
      </w:r>
    </w:p>
    <w:p>
      <w:pPr>
        <w:pStyle w:val="Body"/>
        <w:numPr>
          <w:ilvl w:val="1"/>
          <w:numId w:val="14"/>
        </w:numPr>
        <w:spacing w:after="140"/>
        <w:rPr>
          <w:lang w:val="en-US"/>
        </w:rPr>
      </w:pPr>
      <w:r>
        <w:rPr>
          <w:rtl w:val="0"/>
          <w:lang w:val="en-US"/>
        </w:rPr>
        <w:t>Replace /path/to/your/private/key with the path to your SSH key, username with the default user (e.g., ec2-user for AWS, azureuser for Azure, ubuntu for GCP), and public-ip-address with the VM</w:t>
      </w:r>
      <w:r>
        <w:rPr>
          <w:rtl w:val="1"/>
        </w:rPr>
        <w:t>’</w:t>
      </w:r>
      <w:r>
        <w:rPr>
          <w:rtl w:val="0"/>
          <w:lang w:val="pt-PT"/>
        </w:rPr>
        <w:t xml:space="preserve">s IP. </w:t>
      </w:r>
    </w:p>
    <w:p>
      <w:pPr>
        <w:pStyle w:val="Body"/>
        <w:spacing w:after="155" w:line="259" w:lineRule="auto"/>
        <w:ind w:left="0" w:firstLine="0"/>
      </w:pPr>
      <w:r>
        <w:rPr>
          <w:rtl w:val="0"/>
        </w:rPr>
        <w:t xml:space="preserve"> </w:t>
      </w:r>
    </w:p>
    <w:p>
      <w:pPr>
        <w:pStyle w:val="Body"/>
        <w:spacing w:after="0" w:line="259" w:lineRule="auto"/>
        <w:ind w:left="0" w:firstLine="0"/>
      </w:pPr>
      <w:r>
        <w:rPr>
          <w:rtl w:val="0"/>
        </w:rPr>
        <w:t xml:space="preserve"> </w:t>
      </w:r>
    </w:p>
    <w:p>
      <w:pPr>
        <w:pStyle w:val="Body"/>
        <w:spacing w:after="80" w:line="259" w:lineRule="auto"/>
        <w:ind w:left="0" w:firstLine="0"/>
        <w:jc w:val="right"/>
      </w:pPr>
      <w:r>
        <w:rPr>
          <w:rtl w:val="0"/>
        </w:rPr>
        <w:t xml:space="preserve"> </w:t>
      </w:r>
    </w:p>
    <w:p>
      <w:pPr>
        <w:pStyle w:val="Body"/>
        <w:spacing w:after="139" w:line="259" w:lineRule="auto"/>
        <w:ind w:left="0" w:firstLine="0"/>
      </w:pPr>
      <w:r>
        <w:rPr>
          <w:rtl w:val="0"/>
        </w:rPr>
        <w:t xml:space="preserve"> </w:t>
      </w:r>
      <w:r>
        <w:drawing xmlns:a="http://schemas.openxmlformats.org/drawingml/2006/main">
          <wp:inline distT="0" distB="0" distL="0" distR="0">
            <wp:extent cx="5787263" cy="1039150"/>
            <wp:effectExtent l="0" t="0" r="0" b="0"/>
            <wp:docPr id="1073741829" name="officeArt object" descr="3.jpeg"/>
            <wp:cNvGraphicFramePr/>
            <a:graphic xmlns:a="http://schemas.openxmlformats.org/drawingml/2006/main">
              <a:graphicData uri="http://schemas.openxmlformats.org/drawingml/2006/picture">
                <pic:pic xmlns:pic="http://schemas.openxmlformats.org/drawingml/2006/picture">
                  <pic:nvPicPr>
                    <pic:cNvPr id="1073741829" name="3.jpeg" descr="3.jpeg"/>
                    <pic:cNvPicPr>
                      <a:picLocks noChangeAspect="1"/>
                    </pic:cNvPicPr>
                  </pic:nvPicPr>
                  <pic:blipFill>
                    <a:blip r:embed="rId8">
                      <a:extLst/>
                    </a:blip>
                    <a:srcRect l="0" t="0" r="0" b="0"/>
                    <a:stretch>
                      <a:fillRect/>
                    </a:stretch>
                  </pic:blipFill>
                  <pic:spPr>
                    <a:xfrm>
                      <a:off x="0" y="0"/>
                      <a:ext cx="5787263" cy="1039150"/>
                    </a:xfrm>
                    <a:prstGeom prst="rect">
                      <a:avLst/>
                    </a:prstGeom>
                    <a:ln w="12700" cap="flat">
                      <a:noFill/>
                      <a:miter lim="400000"/>
                    </a:ln>
                    <a:effectLst/>
                  </pic:spPr>
                </pic:pic>
              </a:graphicData>
            </a:graphic>
          </wp:inline>
        </w:drawing>
      </w:r>
    </w:p>
    <w:p>
      <w:pPr>
        <w:pStyle w:val="Body"/>
        <w:spacing w:after="158" w:line="259" w:lineRule="auto"/>
        <w:ind w:left="0" w:firstLine="0"/>
        <w:jc w:val="right"/>
      </w:pPr>
      <w:r>
        <w:drawing xmlns:a="http://schemas.openxmlformats.org/drawingml/2006/main">
          <wp:inline distT="0" distB="0" distL="0" distR="0">
            <wp:extent cx="5731510" cy="2907030"/>
            <wp:effectExtent l="0" t="0" r="0" b="0"/>
            <wp:docPr id="1073741830" name="officeArt object" descr="4.jpeg"/>
            <wp:cNvGraphicFramePr/>
            <a:graphic xmlns:a="http://schemas.openxmlformats.org/drawingml/2006/main">
              <a:graphicData uri="http://schemas.openxmlformats.org/drawingml/2006/picture">
                <pic:pic xmlns:pic="http://schemas.openxmlformats.org/drawingml/2006/picture">
                  <pic:nvPicPr>
                    <pic:cNvPr id="1073741830" name="4.jpeg" descr="4.jpeg"/>
                    <pic:cNvPicPr>
                      <a:picLocks noChangeAspect="1"/>
                    </pic:cNvPicPr>
                  </pic:nvPicPr>
                  <pic:blipFill>
                    <a:blip r:embed="rId9">
                      <a:extLst/>
                    </a:blip>
                    <a:srcRect l="0" t="5347" r="0" b="5347"/>
                    <a:stretch>
                      <a:fillRect/>
                    </a:stretch>
                  </pic:blipFill>
                  <pic:spPr>
                    <a:xfrm>
                      <a:off x="0" y="0"/>
                      <a:ext cx="5731510" cy="2907030"/>
                    </a:xfrm>
                    <a:prstGeom prst="rect">
                      <a:avLst/>
                    </a:prstGeom>
                    <a:ln w="12700" cap="flat">
                      <a:noFill/>
                      <a:miter lim="400000"/>
                    </a:ln>
                    <a:effectLst/>
                  </pic:spPr>
                </pic:pic>
              </a:graphicData>
            </a:graphic>
          </wp:inline>
        </w:drawing>
      </w:r>
      <w:r>
        <w:rPr>
          <w:rtl w:val="0"/>
        </w:rPr>
        <w:t xml:space="preserve"> </w:t>
      </w:r>
    </w:p>
    <w:p>
      <w:pPr>
        <w:pStyle w:val="Body"/>
        <w:numPr>
          <w:ilvl w:val="0"/>
          <w:numId w:val="12"/>
        </w:numPr>
        <w:spacing w:after="157" w:line="259" w:lineRule="auto"/>
        <w:rPr>
          <w:lang w:val="en-US"/>
        </w:rPr>
      </w:pPr>
      <w:r>
        <w:rPr>
          <w:b w:val="1"/>
          <w:bCs w:val="1"/>
          <w:rtl w:val="0"/>
          <w:lang w:val="en-US"/>
        </w:rPr>
        <w:t>Verify the Connection</w:t>
      </w:r>
      <w:r>
        <w:rPr>
          <w:rtl w:val="0"/>
        </w:rPr>
        <w:t xml:space="preserve">: </w:t>
      </w:r>
    </w:p>
    <w:p>
      <w:pPr>
        <w:pStyle w:val="Body"/>
        <w:numPr>
          <w:ilvl w:val="1"/>
          <w:numId w:val="14"/>
        </w:numPr>
        <w:spacing w:after="48"/>
        <w:rPr>
          <w:lang w:val="en-US"/>
        </w:rPr>
      </w:pPr>
      <w:r>
        <w:rPr>
          <w:rtl w:val="0"/>
          <w:lang w:val="en-US"/>
        </w:rPr>
        <w:t>If successful, you</w:t>
      </w:r>
      <w:r>
        <w:rPr>
          <w:rtl w:val="1"/>
        </w:rPr>
        <w:t>’</w:t>
      </w:r>
      <w:r>
        <w:rPr>
          <w:rtl w:val="0"/>
          <w:lang w:val="en-US"/>
        </w:rPr>
        <w:t xml:space="preserve">ll have terminal access to your </w:t>
      </w:r>
    </w:p>
    <w:p>
      <w:pPr>
        <w:pStyle w:val="Body"/>
        <w:spacing w:after="143"/>
        <w:ind w:left="1450" w:hanging="10"/>
      </w:pPr>
      <w:r>
        <w:rPr>
          <w:rtl w:val="0"/>
          <w:lang w:val="pt-PT"/>
        </w:rPr>
        <w:t xml:space="preserve">VM. </w:t>
      </w:r>
    </w:p>
    <w:p>
      <w:pPr>
        <w:pStyle w:val="Body"/>
        <w:spacing w:after="230" w:line="259" w:lineRule="auto"/>
        <w:ind w:left="0" w:firstLine="0"/>
      </w:pPr>
      <w:r>
        <w:rPr>
          <w:b w:val="1"/>
          <w:bCs w:val="1"/>
          <w:rtl w:val="0"/>
        </w:rPr>
        <w:t xml:space="preserve"> </w:t>
      </w:r>
    </w:p>
    <w:p>
      <w:pPr>
        <w:pStyle w:val="Body"/>
        <w:spacing w:after="152" w:line="259" w:lineRule="auto"/>
      </w:pPr>
      <w:r>
        <w:rPr>
          <w:b w:val="1"/>
          <w:bCs w:val="1"/>
          <w:rtl w:val="0"/>
          <w:lang w:val="en-US"/>
        </w:rPr>
        <w:t xml:space="preserve">Outcome: </w:t>
      </w:r>
    </w:p>
    <w:p>
      <w:pPr>
        <w:pStyle w:val="Body"/>
      </w:pPr>
      <w:r>
        <w:rPr>
          <w:rtl w:val="0"/>
          <w:lang w:val="en-US"/>
        </w:rPr>
        <w:t xml:space="preserve">You have successfully set up a virtual machine in the cloud and connected to it via SSH. With this foundation, you can explore further configurations, install software, and utilize cloud resources for various applications. Happy cloud computing! </w:t>
      </w:r>
    </w:p>
    <w:sectPr>
      <w:headerReference w:type="default" r:id="rId10"/>
      <w:footerReference w:type="default" r:id="rId11"/>
      <w:pgSz w:w="11900" w:h="16840" w:orient="portrait"/>
      <w:pgMar w:top="1440" w:right="1346" w:bottom="1617"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05"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o"/>
      <w:lvlJc w:val="left"/>
      <w:pPr>
        <w:ind w:left="745" w:hanging="74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ind w:left="1425"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ind w:left="705"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3.0"/>
  </w:abstractNum>
  <w:abstractNum w:abstractNumId="9">
    <w:multiLevelType w:val="hybridMultilevel"/>
    <w:styleLink w:val="Imported Style 3.0"/>
    <w:lvl w:ilvl="0">
      <w:start w:val="1"/>
      <w:numFmt w:val="bullet"/>
      <w:suff w:val="tab"/>
      <w:lvlText w:val="o"/>
      <w:lvlJc w:val="left"/>
      <w:pPr>
        <w:ind w:left="745" w:hanging="74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ind w:left="1425"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705"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4.0"/>
  </w:abstractNum>
  <w:abstractNum w:abstractNumId="13">
    <w:multiLevelType w:val="hybridMultilevel"/>
    <w:styleLink w:val="Imported Style 4.0"/>
    <w:lvl w:ilvl="0">
      <w:start w:val="1"/>
      <w:numFmt w:val="bullet"/>
      <w:suff w:val="tab"/>
      <w:lvlText w:val="o"/>
      <w:lvlJc w:val="left"/>
      <w:pPr>
        <w:ind w:left="745" w:hanging="74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ind w:left="1425"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12" w:line="268" w:lineRule="auto"/>
      <w:ind w:left="10" w:right="0" w:hanging="1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36"/>
      <w:szCs w:val="36"/>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2.0">
    <w:name w:val="Imported Style 2.0"/>
    <w:pPr>
      <w:numPr>
        <w:numId w:val="5"/>
      </w:numPr>
    </w:pPr>
  </w:style>
  <w:style w:type="numbering" w:styleId="Imported Style 3">
    <w:name w:val="Imported Style 3"/>
    <w:pPr>
      <w:numPr>
        <w:numId w:val="7"/>
      </w:numPr>
    </w:pPr>
  </w:style>
  <w:style w:type="numbering" w:styleId="Imported Style 3.0">
    <w:name w:val="Imported Style 3.0"/>
    <w:pPr>
      <w:numPr>
        <w:numId w:val="9"/>
      </w:numPr>
    </w:pPr>
  </w:style>
  <w:style w:type="numbering" w:styleId="Imported Style 4">
    <w:name w:val="Imported Style 4"/>
    <w:pPr>
      <w:numPr>
        <w:numId w:val="11"/>
      </w:numPr>
    </w:pPr>
  </w:style>
  <w:style w:type="numbering" w:styleId="Imported Style 4.0">
    <w:name w:val="Imported Style 4.0"/>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