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2A2" w:rsidRPr="000A51B6" w:rsidRDefault="000A51B6" w:rsidP="000A51B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51B6">
        <w:rPr>
          <w:rFonts w:ascii="Times New Roman" w:hAnsi="Times New Roman" w:cs="Times New Roman"/>
          <w:b/>
          <w:sz w:val="28"/>
          <w:szCs w:val="28"/>
        </w:rPr>
        <w:t>ITA0202-Web Technology</w:t>
      </w:r>
    </w:p>
    <w:p w:rsidR="000A51B6" w:rsidRPr="000A51B6" w:rsidRDefault="000A51B6" w:rsidP="000A51B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51B6">
        <w:rPr>
          <w:rFonts w:ascii="Times New Roman" w:hAnsi="Times New Roman" w:cs="Times New Roman"/>
          <w:b/>
          <w:sz w:val="28"/>
          <w:szCs w:val="28"/>
        </w:rPr>
        <w:t>Scenario Based Assessment</w:t>
      </w:r>
    </w:p>
    <w:p w:rsidR="000A51B6" w:rsidRPr="000A51B6" w:rsidRDefault="000A51B6" w:rsidP="000A51B6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0A51B6">
        <w:rPr>
          <w:rFonts w:ascii="Times New Roman" w:hAnsi="Times New Roman" w:cs="Times New Roman"/>
          <w:b/>
          <w:sz w:val="24"/>
          <w:szCs w:val="24"/>
        </w:rPr>
        <w:t>Hariprasad R</w:t>
      </w:r>
    </w:p>
    <w:p w:rsidR="000A51B6" w:rsidRDefault="000A51B6" w:rsidP="000A51B6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0A51B6">
        <w:rPr>
          <w:rFonts w:ascii="Times New Roman" w:hAnsi="Times New Roman" w:cs="Times New Roman"/>
          <w:b/>
          <w:sz w:val="24"/>
          <w:szCs w:val="24"/>
        </w:rPr>
        <w:t>192421179</w:t>
      </w:r>
    </w:p>
    <w:p w:rsidR="000A51B6" w:rsidRPr="000A51B6" w:rsidRDefault="000A51B6" w:rsidP="000A51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</w:pPr>
      <w:r w:rsidRPr="000A51B6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  <w:t>Technical Note – Responsive University Event Registration Portal</w:t>
      </w:r>
    </w:p>
    <w:p w:rsidR="000A51B6" w:rsidRPr="000A51B6" w:rsidRDefault="000A51B6" w:rsidP="000A5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CSS Methods Used</w:t>
      </w:r>
    </w:p>
    <w:p w:rsidR="000A51B6" w:rsidRPr="000A51B6" w:rsidRDefault="000A51B6" w:rsidP="000A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website demonstrates all three methods of applying CSS.</w:t>
      </w:r>
    </w:p>
    <w:p w:rsidR="000A51B6" w:rsidRPr="000A51B6" w:rsidRDefault="000A51B6" w:rsidP="000A51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Inline CSS:</w:t>
      </w: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the "Register Now" button to demonstrate inline styling. </w:t>
      </w:r>
    </w:p>
    <w:p w:rsidR="000A51B6" w:rsidRPr="000A51B6" w:rsidRDefault="000A51B6" w:rsidP="000A51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CSS:</w:t>
      </w: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the Hero section inside the &lt;style&gt; tag in index.html. </w:t>
      </w:r>
    </w:p>
    <w:p w:rsidR="000A51B6" w:rsidRPr="000A51B6" w:rsidRDefault="000A51B6" w:rsidP="000A51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CSS:</w:t>
      </w: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style.css file contains the main styling rules for the website. </w:t>
      </w:r>
    </w:p>
    <w:p w:rsidR="000A51B6" w:rsidRPr="000A51B6" w:rsidRDefault="000A51B6" w:rsidP="000A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External CSS is most suitable for a multi-page website</w:t>
      </w: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one CSS file can be shared by multiple HTML pages. It reduces code duplication and makes the website easier to maintain and update.</w:t>
      </w:r>
    </w:p>
    <w:p w:rsidR="000A51B6" w:rsidRPr="000A51B6" w:rsidRDefault="000A51B6" w:rsidP="000A5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CSS Selectors Used</w:t>
      </w:r>
    </w:p>
    <w:p w:rsidR="000A51B6" w:rsidRPr="000A51B6" w:rsidRDefault="000A51B6" w:rsidP="000A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uses different CSS selectors such as:</w:t>
      </w:r>
    </w:p>
    <w:p w:rsidR="000A51B6" w:rsidRPr="000A51B6" w:rsidRDefault="000A51B6" w:rsidP="000A51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Element selector – body, header, button </w:t>
      </w:r>
    </w:p>
    <w:p w:rsidR="000A51B6" w:rsidRPr="000A51B6" w:rsidRDefault="000A51B6" w:rsidP="000A51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selector – .card, .hero, .status </w:t>
      </w:r>
    </w:p>
    <w:p w:rsidR="000A51B6" w:rsidRPr="000A51B6" w:rsidRDefault="000A51B6" w:rsidP="000A51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selector – #home, #events, #register </w:t>
      </w:r>
    </w:p>
    <w:p w:rsidR="000A51B6" w:rsidRPr="000A51B6" w:rsidRDefault="000A51B6" w:rsidP="000A51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Descendant selector </w:t>
      </w:r>
    </w:p>
    <w:p w:rsidR="000A51B6" w:rsidRPr="000A51B6" w:rsidRDefault="000A51B6" w:rsidP="000A51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Child selector </w:t>
      </w:r>
    </w:p>
    <w:p w:rsidR="000A51B6" w:rsidRPr="000A51B6" w:rsidRDefault="000A51B6" w:rsidP="000A51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Attribute selector </w:t>
      </w:r>
    </w:p>
    <w:p w:rsidR="000A51B6" w:rsidRPr="000A51B6" w:rsidRDefault="000A51B6" w:rsidP="000A51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Pseudo-class – button:hover </w:t>
      </w:r>
    </w:p>
    <w:p w:rsidR="000A51B6" w:rsidRPr="000A51B6" w:rsidRDefault="000A51B6" w:rsidP="000A51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Pseudo-element – ::before </w:t>
      </w:r>
    </w:p>
    <w:p w:rsidR="000A51B6" w:rsidRPr="000A51B6" w:rsidRDefault="000A51B6" w:rsidP="000A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selectors help control different parts of the webpage.</w:t>
      </w:r>
    </w:p>
    <w:p w:rsidR="000A51B6" w:rsidRPr="000A51B6" w:rsidRDefault="000A51B6" w:rsidP="000A5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Layout and Responsive Design</w:t>
      </w:r>
    </w:p>
    <w:p w:rsidR="000A51B6" w:rsidRPr="000A51B6" w:rsidRDefault="000A51B6" w:rsidP="000A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CSS Grid/Flexbox is used to arrange the event cards. On desktop screens, multiple event cards are displayed in columns. On smaller screens, a media query changes the layout to a single column.</w:t>
      </w:r>
    </w:p>
    <w:p w:rsidR="000A51B6" w:rsidRPr="000A51B6" w:rsidRDefault="000A51B6" w:rsidP="000A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responsive design ensures that the website can be viewed properly on a mobile screen of approximately </w:t>
      </w:r>
      <w:r w:rsidRPr="000A51B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375 px width</w:t>
      </w: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horizontal scrolling.</w:t>
      </w:r>
    </w:p>
    <w:p w:rsidR="000A51B6" w:rsidRDefault="000A51B6" w:rsidP="000A5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0A51B6" w:rsidRDefault="000A51B6" w:rsidP="000A5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0A51B6" w:rsidRPr="000A51B6" w:rsidRDefault="000A51B6" w:rsidP="000A5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4. Positioning</w:t>
      </w:r>
    </w:p>
    <w:p w:rsidR="000A51B6" w:rsidRPr="000A51B6" w:rsidRDefault="000A51B6" w:rsidP="000A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website demonstrates positioning techniques such as:</w:t>
      </w:r>
    </w:p>
    <w:p w:rsidR="000A51B6" w:rsidRPr="000A51B6" w:rsidRDefault="000A51B6" w:rsidP="000A51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Sticky positioning</w:t>
      </w: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navigation/header. </w:t>
      </w:r>
    </w:p>
    <w:p w:rsidR="000A51B6" w:rsidRPr="000A51B6" w:rsidRDefault="000A51B6" w:rsidP="000A51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Absolute positioning</w:t>
      </w: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event status badge. </w:t>
      </w:r>
    </w:p>
    <w:p w:rsidR="000A51B6" w:rsidRPr="000A51B6" w:rsidRDefault="000A51B6" w:rsidP="000A51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Fixed positioning</w:t>
      </w: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Help button. </w:t>
      </w:r>
    </w:p>
    <w:p w:rsidR="000A51B6" w:rsidRPr="000A51B6" w:rsidRDefault="000A51B6" w:rsidP="000A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elements are positioned carefully so that they do not hide important content.</w:t>
      </w:r>
    </w:p>
    <w:p w:rsidR="000A51B6" w:rsidRDefault="000A51B6" w:rsidP="000A5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0A51B6" w:rsidRPr="000A51B6" w:rsidRDefault="000A51B6" w:rsidP="000A5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Visual CSS Properties</w:t>
      </w:r>
    </w:p>
    <w:p w:rsidR="000A51B6" w:rsidRPr="000A51B6" w:rsidRDefault="000A51B6" w:rsidP="000A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website uses properties such as:</w:t>
      </w:r>
    </w:p>
    <w:p w:rsidR="000A51B6" w:rsidRPr="000A51B6" w:rsidRDefault="000A51B6" w:rsidP="000A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background, linear-gradient, padding, margin, border, border-radius, box-shadow, transition, transform, cursor, max-width and overflow.</w:t>
      </w:r>
    </w:p>
    <w:p w:rsidR="000A51B6" w:rsidRPr="000A51B6" w:rsidRDefault="000A51B6" w:rsidP="000A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Hover effects and transitions provide visual feedback when the user interacts with buttons and cards.</w:t>
      </w:r>
    </w:p>
    <w:p w:rsidR="000A51B6" w:rsidRPr="000A51B6" w:rsidRDefault="000A51B6" w:rsidP="000A51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Event Card Width Calculation</w:t>
      </w:r>
    </w:p>
    <w:p w:rsidR="000A51B6" w:rsidRPr="000A51B6" w:rsidRDefault="000A51B6" w:rsidP="000A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A51B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one event card</w:t>
      </w: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for example the </w:t>
      </w:r>
      <w:r w:rsidRPr="000A51B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Hackathon</w:t>
      </w: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card.</w:t>
      </w:r>
    </w:p>
    <w:p w:rsidR="000A51B6" w:rsidRPr="000A51B6" w:rsidRDefault="000A51B6" w:rsidP="000A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CSS for your card is:</w:t>
      </w:r>
    </w:p>
    <w:p w:rsidR="000A51B6" w:rsidRPr="000A51B6" w:rsidRDefault="000A51B6" w:rsidP="000A5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width = 250 px</w:t>
      </w:r>
    </w:p>
    <w:p w:rsidR="000A51B6" w:rsidRPr="000A51B6" w:rsidRDefault="000A51B6" w:rsidP="000A5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Left padding = 20 px</w:t>
      </w:r>
    </w:p>
    <w:p w:rsidR="000A51B6" w:rsidRPr="000A51B6" w:rsidRDefault="000A51B6" w:rsidP="000A5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padding = 20 px</w:t>
      </w:r>
    </w:p>
    <w:p w:rsidR="000A51B6" w:rsidRPr="000A51B6" w:rsidRDefault="000A51B6" w:rsidP="000A5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Left border = 2 px</w:t>
      </w:r>
    </w:p>
    <w:p w:rsidR="000A51B6" w:rsidRPr="000A51B6" w:rsidRDefault="000A51B6" w:rsidP="000A5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border = 2 px</w:t>
      </w:r>
    </w:p>
    <w:p w:rsidR="000A51B6" w:rsidRPr="000A51B6" w:rsidRDefault="000A51B6" w:rsidP="000A5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Left margin = 10 px</w:t>
      </w:r>
    </w:p>
    <w:p w:rsidR="000A51B6" w:rsidRPr="000A51B6" w:rsidRDefault="000A51B6" w:rsidP="000A5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margin = 10 px</w:t>
      </w:r>
    </w:p>
    <w:p w:rsidR="000A51B6" w:rsidRPr="000A51B6" w:rsidRDefault="000A51B6" w:rsidP="000A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the default CSS box model is content-box:</w:t>
      </w:r>
    </w:p>
    <w:p w:rsidR="000A51B6" w:rsidRPr="000A51B6" w:rsidRDefault="000A51B6" w:rsidP="000A5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width</w:t>
      </w:r>
    </w:p>
    <w:p w:rsidR="000A51B6" w:rsidRPr="000A51B6" w:rsidRDefault="000A51B6" w:rsidP="000A5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= Content width</w:t>
      </w:r>
    </w:p>
    <w:p w:rsidR="000A51B6" w:rsidRPr="000A51B6" w:rsidRDefault="000A51B6" w:rsidP="000A5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+ Left padding + Right padding</w:t>
      </w:r>
    </w:p>
    <w:p w:rsidR="000A51B6" w:rsidRPr="000A51B6" w:rsidRDefault="000A51B6" w:rsidP="000A5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+ Left border + Right border</w:t>
      </w:r>
    </w:p>
    <w:p w:rsidR="000A51B6" w:rsidRPr="000A51B6" w:rsidRDefault="000A51B6" w:rsidP="000A5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+ Left margin + Right margin</w:t>
      </w:r>
    </w:p>
    <w:p w:rsidR="000A51B6" w:rsidRPr="000A51B6" w:rsidRDefault="000A51B6" w:rsidP="000A5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A51B6" w:rsidRPr="000A51B6" w:rsidRDefault="000A51B6" w:rsidP="000A5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= 250 + 20 + 20 + 2 + 2 + 10 + 10</w:t>
      </w:r>
    </w:p>
    <w:p w:rsidR="000A51B6" w:rsidRPr="000A51B6" w:rsidRDefault="000A51B6" w:rsidP="000A5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A51B6" w:rsidRPr="000A51B6" w:rsidRDefault="000A51B6" w:rsidP="000A5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= 314 px</w:t>
      </w:r>
    </w:p>
    <w:p w:rsidR="000A51B6" w:rsidRDefault="000A51B6" w:rsidP="000A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the </w:t>
      </w:r>
      <w:r w:rsidRPr="000A51B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total horizontal space occupied by the event card is 314 px</w:t>
      </w: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A51B6" w:rsidRPr="000A51B6" w:rsidRDefault="000A51B6" w:rsidP="000A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With box-sizing: border-box</w:t>
      </w:r>
    </w:p>
    <w:p w:rsidR="000A51B6" w:rsidRPr="000A51B6" w:rsidRDefault="000A51B6" w:rsidP="000A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0A51B6" w:rsidRPr="000A51B6" w:rsidRDefault="000A51B6" w:rsidP="000A5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.ca</w:t>
      </w:r>
      <w:bookmarkStart w:id="0" w:name="_GoBack"/>
      <w:bookmarkEnd w:id="0"/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rd {</w:t>
      </w:r>
    </w:p>
    <w:p w:rsidR="000A51B6" w:rsidRPr="000A51B6" w:rsidRDefault="000A51B6" w:rsidP="000A5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box-sizing: border-box;</w:t>
      </w:r>
    </w:p>
    <w:p w:rsidR="000A51B6" w:rsidRPr="000A51B6" w:rsidRDefault="000A51B6" w:rsidP="000A5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width: 250px;</w:t>
      </w:r>
    </w:p>
    <w:p w:rsidR="000A51B6" w:rsidRPr="000A51B6" w:rsidRDefault="000A51B6" w:rsidP="000A5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0A51B6" w:rsidRPr="000A51B6" w:rsidRDefault="000A51B6" w:rsidP="000A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used, the </w:t>
      </w:r>
      <w:r w:rsidRPr="000A51B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250 px includes the content, padding and border</w:t>
      </w: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A51B6" w:rsidRPr="000A51B6" w:rsidRDefault="000A51B6" w:rsidP="000A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0A51B6" w:rsidRPr="000A51B6" w:rsidRDefault="000A51B6" w:rsidP="000A5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horizontal space</w:t>
      </w:r>
    </w:p>
    <w:p w:rsidR="000A51B6" w:rsidRPr="000A51B6" w:rsidRDefault="000A51B6" w:rsidP="000A5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= 250 + 10 + 10</w:t>
      </w:r>
    </w:p>
    <w:p w:rsidR="000A51B6" w:rsidRPr="000A51B6" w:rsidRDefault="000A51B6" w:rsidP="000A5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= 270 px</w:t>
      </w:r>
    </w:p>
    <w:p w:rsidR="000A51B6" w:rsidRPr="000A51B6" w:rsidRDefault="000A51B6" w:rsidP="000A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So, with border-box, the card itself remains </w:t>
      </w:r>
      <w:r w:rsidRPr="000A51B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250 px wide</w:t>
      </w: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its total space including the left and right margins is </w:t>
      </w:r>
      <w:r w:rsidRPr="000A51B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270 px</w:t>
      </w:r>
      <w:r w:rsidRPr="000A51B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A51B6" w:rsidRPr="000A51B6" w:rsidRDefault="000A51B6" w:rsidP="000A51B6">
      <w:pPr>
        <w:rPr>
          <w:rFonts w:ascii="Times New Roman" w:hAnsi="Times New Roman" w:cs="Times New Roman"/>
          <w:b/>
          <w:sz w:val="24"/>
          <w:szCs w:val="24"/>
        </w:rPr>
      </w:pPr>
    </w:p>
    <w:sectPr w:rsidR="000A51B6" w:rsidRPr="000A5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A55F2"/>
    <w:multiLevelType w:val="multilevel"/>
    <w:tmpl w:val="FB8814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872F5"/>
    <w:multiLevelType w:val="multilevel"/>
    <w:tmpl w:val="C07C11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13A86"/>
    <w:multiLevelType w:val="multilevel"/>
    <w:tmpl w:val="E41C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C10A3"/>
    <w:multiLevelType w:val="multilevel"/>
    <w:tmpl w:val="DF2C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93937"/>
    <w:multiLevelType w:val="multilevel"/>
    <w:tmpl w:val="722462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D2A49"/>
    <w:multiLevelType w:val="multilevel"/>
    <w:tmpl w:val="EC54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1B6"/>
    <w:rsid w:val="000A51B6"/>
    <w:rsid w:val="0050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B5969"/>
  <w15:chartTrackingRefBased/>
  <w15:docId w15:val="{AD95F52E-B6E7-4576-A1F8-5D94D0CC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51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A51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1B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A51B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A5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A51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A51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51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1B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0">
    <w:name w:val="ͼ10"/>
    <w:basedOn w:val="DefaultParagraphFont"/>
    <w:rsid w:val="000A51B6"/>
  </w:style>
  <w:style w:type="character" w:customStyle="1" w:styleId="y">
    <w:name w:val="ͼy"/>
    <w:basedOn w:val="DefaultParagraphFont"/>
    <w:rsid w:val="000A51B6"/>
  </w:style>
  <w:style w:type="character" w:customStyle="1" w:styleId="v">
    <w:name w:val="ͼv"/>
    <w:basedOn w:val="DefaultParagraphFont"/>
    <w:rsid w:val="000A5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9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3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9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37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92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04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36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23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75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8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9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72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91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10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18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3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4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67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468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4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05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83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8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84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20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5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92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60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993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731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265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0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6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7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65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35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5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63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33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093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20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420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2026-08-10T06:18:00Z</dcterms:created>
  <dcterms:modified xsi:type="dcterms:W3CDTF">2026-08-10T06:23:00Z</dcterms:modified>
</cp:coreProperties>
</file>