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HARIRAG 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230701104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Object Oriented Programming Using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Week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191">
          <v:rect xmlns:o="urn:schemas-microsoft-com:office:office" xmlns:v="urn:schemas-microsoft-com:vml" id="rectole0000000000" style="width:437.350000pt;height:20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80" w:dyaOrig="6276">
          <v:rect xmlns:o="urn:schemas-microsoft-com:office:office" xmlns:v="urn:schemas-microsoft-com:vml" id="rectole0000000001" style="width:409.000000pt;height:313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170">
          <v:rect xmlns:o="urn:schemas-microsoft-com:office:office" xmlns:v="urn:schemas-microsoft-com:vml" id="rectole0000000002" style="width:437.350000pt;height:208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669">
          <v:rect xmlns:o="urn:schemas-microsoft-com:office:office" xmlns:v="urn:schemas-microsoft-com:vml" id="rectole0000000003" style="width:437.350000pt;height:28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25" w:dyaOrig="1599">
          <v:rect xmlns:o="urn:schemas-microsoft-com:office:office" xmlns:v="urn:schemas-microsoft-com:vml" id="rectole0000000004" style="width:186.250000pt;height:79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867">
          <v:rect xmlns:o="urn:schemas-microsoft-com:office:office" xmlns:v="urn:schemas-microsoft-com:vml" id="rectole0000000005" style="width:437.350000pt;height:193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18" w:dyaOrig="6742">
          <v:rect xmlns:o="urn:schemas-microsoft-com:office:office" xmlns:v="urn:schemas-microsoft-com:vml" id="rectole0000000006" style="width:320.900000pt;height:337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76" w:dyaOrig="2328">
          <v:rect xmlns:o="urn:schemas-microsoft-com:office:office" xmlns:v="urn:schemas-microsoft-com:vml" id="rectole0000000007" style="width:313.800000pt;height:116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