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241D7" w14:textId="77777777" w:rsidR="002C375F" w:rsidRDefault="002C375F" w:rsidP="002C375F">
      <w:r>
        <w:t xml:space="preserve">Abstract: </w:t>
      </w:r>
      <w:proofErr w:type="spellStart"/>
      <w:r>
        <w:t>LernyX</w:t>
      </w:r>
      <w:proofErr w:type="spellEnd"/>
      <w:r>
        <w:t xml:space="preserve"> - AI-Powered Educational Platform</w:t>
      </w:r>
    </w:p>
    <w:p w14:paraId="66A4C0ED" w14:textId="77777777" w:rsidR="002C375F" w:rsidRDefault="002C375F" w:rsidP="002C375F"/>
    <w:p w14:paraId="598A2C9F" w14:textId="77777777" w:rsidR="002C375F" w:rsidRDefault="002C375F" w:rsidP="002C375F">
      <w:proofErr w:type="spellStart"/>
      <w:r>
        <w:t>LernyX</w:t>
      </w:r>
      <w:proofErr w:type="spellEnd"/>
      <w:r>
        <w:t xml:space="preserve"> is an advanced, AI-driven educational platform designed to revolutionize coding education and interactive learning. Built with a robust backend using Python (Flask) and MongoDB, and featuring a highly interactive, 3D-enhanced frontend, the platform integrates the Gemini AI models to serve as an intelligent, real-time tutor.</w:t>
      </w:r>
    </w:p>
    <w:p w14:paraId="24DEB883" w14:textId="77777777" w:rsidR="002C375F" w:rsidRDefault="002C375F" w:rsidP="002C375F"/>
    <w:p w14:paraId="0F5950E2" w14:textId="77777777" w:rsidR="002C375F" w:rsidRDefault="002C375F" w:rsidP="002C375F">
      <w:r>
        <w:t xml:space="preserve">Key features of </w:t>
      </w:r>
      <w:proofErr w:type="spellStart"/>
      <w:r>
        <w:t>LernyX</w:t>
      </w:r>
      <w:proofErr w:type="spellEnd"/>
      <w:r>
        <w:t xml:space="preserve"> include:</w:t>
      </w:r>
    </w:p>
    <w:p w14:paraId="7080B907" w14:textId="77777777" w:rsidR="002C375F" w:rsidRDefault="002C375F" w:rsidP="002C375F">
      <w:r>
        <w:t>1. AI Tutor Integration: A responsive AI assistant capable of debugging code, answering technical queries, and generating explanations on demand, allowing learners to progress faster.</w:t>
      </w:r>
    </w:p>
    <w:p w14:paraId="154733F6" w14:textId="77777777" w:rsidR="002C375F" w:rsidRDefault="002C375F" w:rsidP="002C375F">
      <w:r>
        <w:t>2. Video Intelligence: The ability to process educational YouTube videos, extract metadata and transcripts, and instantly generate interactive quizzes, turning passive viewing into active learning.</w:t>
      </w:r>
    </w:p>
    <w:p w14:paraId="67A125ED" w14:textId="77777777" w:rsidR="002C375F" w:rsidRDefault="002C375F" w:rsidP="002C375F">
      <w:r>
        <w:t>3. In-Browser Code Compiler: Built-in support for executing Java, Python, and Data Structures &amp; Algorithms (DSA) code directly within the web application, requiring zero local environment setup.</w:t>
      </w:r>
    </w:p>
    <w:p w14:paraId="2C38F2D4" w14:textId="77777777" w:rsidR="002C375F" w:rsidRDefault="002C375F" w:rsidP="002C375F">
      <w:r>
        <w:t>4. Comprehensive Assessment &amp; Tracking: The platform dynamically generates standard quizzes, custom shareable quizzes, and aptitude questions, while tracking user scores, practice history, and overall progress.</w:t>
      </w:r>
    </w:p>
    <w:p w14:paraId="1FC880EA" w14:textId="77777777" w:rsidR="002C375F" w:rsidRDefault="002C375F" w:rsidP="002C375F">
      <w:r>
        <w:t>5. Secure Authentication &amp; Session Management: Utilizing Flask-Login and OTP-based email verification, the system securely manages user profiles, custom API keys, and persistent chat sessions.</w:t>
      </w:r>
    </w:p>
    <w:p w14:paraId="6A0658F0" w14:textId="77777777" w:rsidR="002C375F" w:rsidRDefault="002C375F" w:rsidP="002C375F"/>
    <w:p w14:paraId="7ABD6475" w14:textId="108ED76A" w:rsidR="00003FF4" w:rsidRDefault="002C375F" w:rsidP="002C375F">
      <w:r>
        <w:t xml:space="preserve">In summary, </w:t>
      </w:r>
      <w:proofErr w:type="spellStart"/>
      <w:r>
        <w:t>LernyX</w:t>
      </w:r>
      <w:proofErr w:type="spellEnd"/>
      <w:r>
        <w:t xml:space="preserve"> represents the next generation of learning environments. It merges modern web technologies, AI-powered generation capabilities, and hands-on coding practice into a single, cohesive educational ecosystem.</w:t>
      </w:r>
    </w:p>
    <w:sectPr w:rsidR="00003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5F"/>
    <w:rsid w:val="00003FF4"/>
    <w:rsid w:val="002C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6DAB"/>
  <w15:chartTrackingRefBased/>
  <w15:docId w15:val="{64213918-BF38-4DF3-92EA-0CE19E9D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Kothapalli</dc:creator>
  <cp:keywords/>
  <dc:description/>
  <cp:lastModifiedBy>Hari Kothapalli</cp:lastModifiedBy>
  <cp:revision>1</cp:revision>
  <dcterms:created xsi:type="dcterms:W3CDTF">2026-04-28T10:11:00Z</dcterms:created>
  <dcterms:modified xsi:type="dcterms:W3CDTF">2026-04-28T10:16:00Z</dcterms:modified>
</cp:coreProperties>
</file>