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0734" w14:textId="77777777" w:rsidR="00A939D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73E1F40" w14:textId="77777777" w:rsidR="00A939D3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541870E" w14:textId="77777777" w:rsidR="00A939D3" w:rsidRDefault="00A939D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126"/>
      </w:tblGrid>
      <w:tr w:rsidR="00A939D3" w14:paraId="39F74E22" w14:textId="77777777" w:rsidTr="004D12B2">
        <w:trPr>
          <w:jc w:val="center"/>
        </w:trPr>
        <w:tc>
          <w:tcPr>
            <w:tcW w:w="4508" w:type="dxa"/>
          </w:tcPr>
          <w:p w14:paraId="6DE715C0" w14:textId="77777777" w:rsidR="00A939D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126" w:type="dxa"/>
          </w:tcPr>
          <w:p w14:paraId="553A55B8" w14:textId="583B9F90" w:rsidR="00A939D3" w:rsidRDefault="006F50F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 Apr. 26</w:t>
            </w:r>
          </w:p>
        </w:tc>
      </w:tr>
      <w:tr w:rsidR="00A939D3" w14:paraId="7BB9593B" w14:textId="77777777" w:rsidTr="004D12B2">
        <w:trPr>
          <w:jc w:val="center"/>
        </w:trPr>
        <w:tc>
          <w:tcPr>
            <w:tcW w:w="4508" w:type="dxa"/>
          </w:tcPr>
          <w:p w14:paraId="5F7D4378" w14:textId="77777777" w:rsidR="00A939D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126" w:type="dxa"/>
          </w:tcPr>
          <w:p w14:paraId="6392399E" w14:textId="338C4F31" w:rsidR="00A939D3" w:rsidRDefault="006F50FC">
            <w:pPr>
              <w:rPr>
                <w:rFonts w:ascii="Arial" w:eastAsia="Arial" w:hAnsi="Arial" w:cs="Arial"/>
              </w:rPr>
            </w:pPr>
            <w:r w:rsidRPr="006F50FC">
              <w:rPr>
                <w:rFonts w:ascii="Arial" w:eastAsia="Arial" w:hAnsi="Arial" w:cs="Arial"/>
              </w:rPr>
              <w:t>SWTID-2026-7295</w:t>
            </w:r>
          </w:p>
        </w:tc>
      </w:tr>
      <w:tr w:rsidR="00A939D3" w14:paraId="76822F21" w14:textId="77777777" w:rsidTr="004D12B2">
        <w:trPr>
          <w:jc w:val="center"/>
        </w:trPr>
        <w:tc>
          <w:tcPr>
            <w:tcW w:w="4508" w:type="dxa"/>
          </w:tcPr>
          <w:p w14:paraId="10A12FC9" w14:textId="77777777" w:rsidR="00A939D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126" w:type="dxa"/>
          </w:tcPr>
          <w:p w14:paraId="12B2F588" w14:textId="72FF48A0" w:rsidR="00A939D3" w:rsidRPr="004D12B2" w:rsidRDefault="004D12B2">
            <w:pPr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Smart Library Request Workflow in ServiceNow</w:t>
            </w:r>
          </w:p>
        </w:tc>
      </w:tr>
      <w:tr w:rsidR="00A939D3" w14:paraId="408EAD4B" w14:textId="77777777" w:rsidTr="004D12B2">
        <w:trPr>
          <w:jc w:val="center"/>
        </w:trPr>
        <w:tc>
          <w:tcPr>
            <w:tcW w:w="4508" w:type="dxa"/>
          </w:tcPr>
          <w:p w14:paraId="7B570530" w14:textId="77777777" w:rsidR="00A939D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126" w:type="dxa"/>
          </w:tcPr>
          <w:p w14:paraId="546EFA8C" w14:textId="77777777" w:rsidR="00A939D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C9AE752" w14:textId="77777777" w:rsidR="00A939D3" w:rsidRDefault="00A939D3">
      <w:pPr>
        <w:rPr>
          <w:rFonts w:ascii="Arial" w:eastAsia="Arial" w:hAnsi="Arial" w:cs="Arial"/>
          <w:b/>
        </w:rPr>
      </w:pPr>
    </w:p>
    <w:p w14:paraId="1DA8FCCC" w14:textId="77777777" w:rsidR="00A939D3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6F6E6F0" w14:textId="77777777" w:rsidR="00A939D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F56AD43" w14:textId="77777777" w:rsidR="00A939D3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11F7E81" wp14:editId="6044FD9E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37CCA6" w14:textId="77777777" w:rsidR="00AF69BC" w:rsidRDefault="00AF69BC" w:rsidP="00AF69B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Smart Library: Architecture Highlights</w:t>
                            </w:r>
                          </w:p>
                          <w:p w14:paraId="316D1FD9" w14:textId="77777777" w:rsidR="00AF69BC" w:rsidRPr="00AF69BC" w:rsidRDefault="00AF69BC" w:rsidP="00AF69BC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0BB2C79C" w14:textId="77777777" w:rsidR="00AF69BC" w:rsidRPr="00AF69BC" w:rsidRDefault="00AF69BC" w:rsidP="00AF69BC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Logic (Cloud):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ServiceNow Flow Designer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&amp;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Virtual Agent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(Core Application Logic).</w:t>
                            </w:r>
                          </w:p>
                          <w:p w14:paraId="64A07433" w14:textId="77777777" w:rsidR="00AF69BC" w:rsidRPr="00AF69BC" w:rsidRDefault="00AF69BC" w:rsidP="00AF69BC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Infrastructure: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ServiceNow Cloud Instance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(Back-end) vs.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Local IoT/Mobile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(Edge inputs).</w:t>
                            </w:r>
                          </w:p>
                          <w:p w14:paraId="7A96C222" w14:textId="77777777" w:rsidR="00AF69BC" w:rsidRPr="00AF69BC" w:rsidRDefault="00AF69BC" w:rsidP="00AF69BC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External APIs: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Integration Hub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connecting to third-party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Book Metadata DBs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(REST/SOAP).</w:t>
                            </w:r>
                          </w:p>
                          <w:p w14:paraId="04A28AFD" w14:textId="77777777" w:rsidR="00AF69BC" w:rsidRPr="00AF69BC" w:rsidRDefault="00AF69BC" w:rsidP="00AF69BC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Data Storage: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ServiceNow CMDB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(Asset/Inventory) &amp;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Foundation Tables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(Patron Data).</w:t>
                            </w:r>
                          </w:p>
                          <w:p w14:paraId="6ABAD078" w14:textId="77777777" w:rsidR="00AF69BC" w:rsidRPr="00AF69BC" w:rsidRDefault="00AF69BC" w:rsidP="00AF69BC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ML Interface: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Predictive Intelligence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&amp; </w:t>
                            </w:r>
                            <w:r w:rsidRPr="00AF69BC"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NLU Studio</w:t>
                            </w:r>
                            <w:r w:rsidRPr="00AF69BC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for recommendation/voice models.</w:t>
                            </w:r>
                          </w:p>
                          <w:p w14:paraId="32EEE73D" w14:textId="31B913C2" w:rsidR="00A939D3" w:rsidRPr="00AF69BC" w:rsidRDefault="00A939D3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F7E81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437CCA6" w14:textId="77777777" w:rsidR="00AF69BC" w:rsidRDefault="00AF69BC" w:rsidP="00AF69BC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AF69BC"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Smart Library: Architecture Highlights</w:t>
                      </w:r>
                    </w:p>
                    <w:p w14:paraId="316D1FD9" w14:textId="77777777" w:rsidR="00AF69BC" w:rsidRPr="00AF69BC" w:rsidRDefault="00AF69BC" w:rsidP="00AF69BC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  <w:p w14:paraId="0BB2C79C" w14:textId="77777777" w:rsidR="00AF69BC" w:rsidRPr="00AF69BC" w:rsidRDefault="00AF69BC" w:rsidP="00AF69BC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Logic (Cloud):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ServiceNow Flow Designer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&amp;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Virtual Agent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(Core Application Logic).</w:t>
                      </w:r>
                    </w:p>
                    <w:p w14:paraId="64A07433" w14:textId="77777777" w:rsidR="00AF69BC" w:rsidRPr="00AF69BC" w:rsidRDefault="00AF69BC" w:rsidP="00AF69BC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Infrastructure: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ServiceNow Cloud Instance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(Back-end) vs.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Local IoT/Mobile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(Edge inputs).</w:t>
                      </w:r>
                    </w:p>
                    <w:p w14:paraId="7A96C222" w14:textId="77777777" w:rsidR="00AF69BC" w:rsidRPr="00AF69BC" w:rsidRDefault="00AF69BC" w:rsidP="00AF69BC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External APIs: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Integration Hub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connecting to third-party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Book Metadata DBs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(REST/SOAP).</w:t>
                      </w:r>
                    </w:p>
                    <w:p w14:paraId="04A28AFD" w14:textId="77777777" w:rsidR="00AF69BC" w:rsidRPr="00AF69BC" w:rsidRDefault="00AF69BC" w:rsidP="00AF69BC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Data Storage: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ServiceNow CMDB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(Asset/Inventory) &amp;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Foundation Tables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(Patron Data).</w:t>
                      </w:r>
                    </w:p>
                    <w:p w14:paraId="6ABAD078" w14:textId="77777777" w:rsidR="00AF69BC" w:rsidRPr="00AF69BC" w:rsidRDefault="00AF69BC" w:rsidP="00AF69BC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  <w:rPr>
                          <w:color w:val="000000"/>
                          <w:sz w:val="24"/>
                          <w:szCs w:val="24"/>
                        </w:rPr>
                      </w:pP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ML Interface: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Predictive Intelligence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&amp; </w:t>
                      </w:r>
                      <w:r w:rsidRPr="00AF69BC"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NLU Studio</w:t>
                      </w:r>
                      <w:r w:rsidRPr="00AF69BC">
                        <w:rPr>
                          <w:color w:val="000000"/>
                          <w:sz w:val="24"/>
                          <w:szCs w:val="24"/>
                        </w:rPr>
                        <w:t xml:space="preserve"> for recommendation/voice models.</w:t>
                      </w:r>
                    </w:p>
                    <w:p w14:paraId="32EEE73D" w14:textId="31B913C2" w:rsidR="00A939D3" w:rsidRPr="00AF69BC" w:rsidRDefault="00A939D3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B41D215" w14:textId="6BD98AD8" w:rsidR="00A939D3" w:rsidRDefault="00AF69BC">
      <w:pPr>
        <w:rPr>
          <w:rFonts w:ascii="Arial" w:eastAsia="Arial" w:hAnsi="Arial" w:cs="Arial"/>
          <w:b/>
        </w:rPr>
      </w:pPr>
      <w:r w:rsidRPr="00AF69BC">
        <w:rPr>
          <w:rFonts w:ascii="Arial" w:eastAsia="Arial" w:hAnsi="Arial" w:cs="Arial"/>
          <w:b/>
          <w:noProof/>
        </w:rPr>
        <w:drawing>
          <wp:inline distT="0" distB="0" distL="0" distR="0" wp14:anchorId="56AA2A7E" wp14:editId="294123AA">
            <wp:extent cx="4213225" cy="2557780"/>
            <wp:effectExtent l="0" t="0" r="0" b="0"/>
            <wp:docPr id="63167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79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234216" cy="257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5B73" w14:textId="77777777" w:rsidR="00A939D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4F32334D" w14:textId="77777777" w:rsidR="00A939D3" w:rsidRDefault="00A939D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690705F" w14:textId="77777777" w:rsidR="00AF69BC" w:rsidRDefault="00AF69B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89EC0A" w14:textId="426BA472" w:rsidR="00A939D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939D3" w14:paraId="56969474" w14:textId="77777777">
        <w:trPr>
          <w:trHeight w:val="398"/>
        </w:trPr>
        <w:tc>
          <w:tcPr>
            <w:tcW w:w="840" w:type="dxa"/>
          </w:tcPr>
          <w:p w14:paraId="3930FCE5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gramEnd"/>
          </w:p>
        </w:tc>
        <w:tc>
          <w:tcPr>
            <w:tcW w:w="4020" w:type="dxa"/>
          </w:tcPr>
          <w:p w14:paraId="2762BF0D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24811BE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1DD6C74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939D3" w14:paraId="369B2D5C" w14:textId="77777777">
        <w:trPr>
          <w:trHeight w:val="489"/>
        </w:trPr>
        <w:tc>
          <w:tcPr>
            <w:tcW w:w="840" w:type="dxa"/>
          </w:tcPr>
          <w:p w14:paraId="69C9F8C9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45A1E46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A5E400A" w14:textId="5078C734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Interaction points for patrons and librarians.</w:t>
            </w:r>
          </w:p>
        </w:tc>
        <w:tc>
          <w:tcPr>
            <w:tcW w:w="4140" w:type="dxa"/>
          </w:tcPr>
          <w:p w14:paraId="4CCB8431" w14:textId="584E1A8A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Service Portal (AngularJS), Mobile Agent App, Virtual Agent.</w:t>
            </w:r>
          </w:p>
        </w:tc>
      </w:tr>
      <w:tr w:rsidR="00A939D3" w14:paraId="353F2932" w14:textId="77777777">
        <w:trPr>
          <w:trHeight w:val="470"/>
        </w:trPr>
        <w:tc>
          <w:tcPr>
            <w:tcW w:w="840" w:type="dxa"/>
          </w:tcPr>
          <w:p w14:paraId="7A27E8ED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81FC960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67D5CB1" w14:textId="7F828D51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Core borrowing and return workflow automation.</w:t>
            </w:r>
          </w:p>
        </w:tc>
        <w:tc>
          <w:tcPr>
            <w:tcW w:w="4140" w:type="dxa"/>
          </w:tcPr>
          <w:p w14:paraId="3259AC99" w14:textId="0F2370F8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Flow Designer / JavaScript (Business Rules).</w:t>
            </w:r>
          </w:p>
        </w:tc>
      </w:tr>
      <w:tr w:rsidR="00A939D3" w14:paraId="620EF68D" w14:textId="77777777">
        <w:trPr>
          <w:trHeight w:val="470"/>
        </w:trPr>
        <w:tc>
          <w:tcPr>
            <w:tcW w:w="840" w:type="dxa"/>
          </w:tcPr>
          <w:p w14:paraId="531C452B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9672EF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CC445BD" w14:textId="0C110CC1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Natural Language Processing for voice/text search.</w:t>
            </w:r>
          </w:p>
        </w:tc>
        <w:tc>
          <w:tcPr>
            <w:tcW w:w="4140" w:type="dxa"/>
          </w:tcPr>
          <w:p w14:paraId="40B45ADF" w14:textId="44B01B36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NLU (Natural Language Understanding).</w:t>
            </w:r>
          </w:p>
        </w:tc>
      </w:tr>
      <w:tr w:rsidR="00A939D3" w14:paraId="1157F318" w14:textId="77777777">
        <w:trPr>
          <w:trHeight w:val="470"/>
        </w:trPr>
        <w:tc>
          <w:tcPr>
            <w:tcW w:w="840" w:type="dxa"/>
          </w:tcPr>
          <w:p w14:paraId="73155B62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55FA87A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1CF1D20" w14:textId="1FF5629B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Automated book recommendations and classification.</w:t>
            </w:r>
          </w:p>
        </w:tc>
        <w:tc>
          <w:tcPr>
            <w:tcW w:w="4140" w:type="dxa"/>
          </w:tcPr>
          <w:p w14:paraId="519D0F11" w14:textId="73E520C4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Predictive Intelligence (ML).</w:t>
            </w:r>
          </w:p>
        </w:tc>
      </w:tr>
      <w:tr w:rsidR="00A939D3" w14:paraId="4D102B0A" w14:textId="77777777">
        <w:trPr>
          <w:trHeight w:val="489"/>
        </w:trPr>
        <w:tc>
          <w:tcPr>
            <w:tcW w:w="840" w:type="dxa"/>
          </w:tcPr>
          <w:p w14:paraId="7615931E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B9D6F7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8789F51" w14:textId="3299F926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Relational data for patrons and lending rules.</w:t>
            </w:r>
          </w:p>
        </w:tc>
        <w:tc>
          <w:tcPr>
            <w:tcW w:w="4140" w:type="dxa"/>
          </w:tcPr>
          <w:p w14:paraId="2684BB3F" w14:textId="3772170C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Internal MariaDB (Relational).</w:t>
            </w:r>
          </w:p>
        </w:tc>
      </w:tr>
      <w:tr w:rsidR="00A939D3" w14:paraId="2A0DF3C2" w14:textId="77777777">
        <w:trPr>
          <w:trHeight w:val="489"/>
        </w:trPr>
        <w:tc>
          <w:tcPr>
            <w:tcW w:w="840" w:type="dxa"/>
          </w:tcPr>
          <w:p w14:paraId="004FFF98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80D1F58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A78447E" w14:textId="70F82894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Asset and metadata repository.</w:t>
            </w:r>
          </w:p>
        </w:tc>
        <w:tc>
          <w:tcPr>
            <w:tcW w:w="4140" w:type="dxa"/>
          </w:tcPr>
          <w:p w14:paraId="02E86F99" w14:textId="51059721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CMDB (Configuration Management Database).</w:t>
            </w:r>
          </w:p>
        </w:tc>
      </w:tr>
      <w:tr w:rsidR="00A939D3" w14:paraId="0F9F0D85" w14:textId="77777777">
        <w:trPr>
          <w:trHeight w:val="489"/>
        </w:trPr>
        <w:tc>
          <w:tcPr>
            <w:tcW w:w="840" w:type="dxa"/>
          </w:tcPr>
          <w:p w14:paraId="744D35A3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0FAF17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1BCEF61" w14:textId="7B839C1A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Digital resource storage (e-books, manual PDFs).</w:t>
            </w:r>
          </w:p>
        </w:tc>
        <w:tc>
          <w:tcPr>
            <w:tcW w:w="4140" w:type="dxa"/>
          </w:tcPr>
          <w:p w14:paraId="283836E7" w14:textId="2CE38344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Attachment Table / Managed Cloud Storage.</w:t>
            </w:r>
          </w:p>
        </w:tc>
      </w:tr>
      <w:tr w:rsidR="00A939D3" w14:paraId="1788D1E7" w14:textId="77777777">
        <w:trPr>
          <w:trHeight w:val="489"/>
        </w:trPr>
        <w:tc>
          <w:tcPr>
            <w:tcW w:w="840" w:type="dxa"/>
          </w:tcPr>
          <w:p w14:paraId="63D6535F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495C39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963C217" w14:textId="5F6A6680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Retrieval of global book metadata/titles.</w:t>
            </w:r>
          </w:p>
        </w:tc>
        <w:tc>
          <w:tcPr>
            <w:tcW w:w="4140" w:type="dxa"/>
          </w:tcPr>
          <w:p w14:paraId="5319957E" w14:textId="31BFB702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Google Books API / OCLC WorldCat API (REST).</w:t>
            </w:r>
          </w:p>
        </w:tc>
      </w:tr>
      <w:tr w:rsidR="00A939D3" w14:paraId="6439D262" w14:textId="77777777">
        <w:trPr>
          <w:trHeight w:val="489"/>
        </w:trPr>
        <w:tc>
          <w:tcPr>
            <w:tcW w:w="840" w:type="dxa"/>
          </w:tcPr>
          <w:p w14:paraId="76E93733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F786C7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1FA65D3" w14:textId="2398E549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User authentication and identity verification.</w:t>
            </w:r>
          </w:p>
        </w:tc>
        <w:tc>
          <w:tcPr>
            <w:tcW w:w="4140" w:type="dxa"/>
          </w:tcPr>
          <w:p w14:paraId="4E2107EC" w14:textId="0F7E92D7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Azure AD / Okta (SAML 2.0 / OAuth 2.0).</w:t>
            </w:r>
          </w:p>
        </w:tc>
      </w:tr>
      <w:tr w:rsidR="00A939D3" w14:paraId="50EC305A" w14:textId="77777777">
        <w:trPr>
          <w:trHeight w:val="489"/>
        </w:trPr>
        <w:tc>
          <w:tcPr>
            <w:tcW w:w="840" w:type="dxa"/>
          </w:tcPr>
          <w:p w14:paraId="1948D7CA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A8B2039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65FFB41" w14:textId="02564694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Pattern recognition for inventory and fraud detection.</w:t>
            </w:r>
          </w:p>
        </w:tc>
        <w:tc>
          <w:tcPr>
            <w:tcW w:w="4140" w:type="dxa"/>
          </w:tcPr>
          <w:p w14:paraId="0B36D092" w14:textId="36F97CA5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AI Search &amp; Clustering Models.</w:t>
            </w:r>
          </w:p>
        </w:tc>
      </w:tr>
      <w:tr w:rsidR="00A939D3" w14:paraId="1640A216" w14:textId="77777777">
        <w:trPr>
          <w:trHeight w:val="489"/>
        </w:trPr>
        <w:tc>
          <w:tcPr>
            <w:tcW w:w="840" w:type="dxa"/>
          </w:tcPr>
          <w:p w14:paraId="1007D932" w14:textId="77777777" w:rsidR="00A939D3" w:rsidRDefault="00A939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824073E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79FFE6D" w14:textId="73779920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Multi-instance cloud architecture deployment.</w:t>
            </w:r>
          </w:p>
        </w:tc>
        <w:tc>
          <w:tcPr>
            <w:tcW w:w="4140" w:type="dxa"/>
          </w:tcPr>
          <w:p w14:paraId="0FF0718B" w14:textId="34AA82D1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ServiceNow Cloud (AOB), Mid Server (for Local IoT/RFID).</w:t>
            </w:r>
          </w:p>
        </w:tc>
      </w:tr>
    </w:tbl>
    <w:p w14:paraId="4896EF7F" w14:textId="77777777" w:rsidR="00A939D3" w:rsidRDefault="00A939D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6EBC3E" w14:textId="77777777" w:rsidR="00A939D3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939D3" w14:paraId="24F94628" w14:textId="77777777">
        <w:trPr>
          <w:trHeight w:val="539"/>
          <w:tblHeader/>
        </w:trPr>
        <w:tc>
          <w:tcPr>
            <w:tcW w:w="826" w:type="dxa"/>
          </w:tcPr>
          <w:p w14:paraId="70387FF2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gramEnd"/>
          </w:p>
        </w:tc>
        <w:tc>
          <w:tcPr>
            <w:tcW w:w="3969" w:type="dxa"/>
          </w:tcPr>
          <w:p w14:paraId="4291568F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CB2784D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5BDFF55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939D3" w14:paraId="03D8E6D2" w14:textId="77777777">
        <w:trPr>
          <w:trHeight w:val="229"/>
        </w:trPr>
        <w:tc>
          <w:tcPr>
            <w:tcW w:w="826" w:type="dxa"/>
          </w:tcPr>
          <w:p w14:paraId="0A05440D" w14:textId="77777777" w:rsidR="00A939D3" w:rsidRDefault="00A939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7106032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A471DDB" w14:textId="77014BF7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Web components and client-side scripting for the Portal.</w:t>
            </w:r>
          </w:p>
        </w:tc>
        <w:tc>
          <w:tcPr>
            <w:tcW w:w="4097" w:type="dxa"/>
          </w:tcPr>
          <w:p w14:paraId="35511D2C" w14:textId="207D9D89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AngularJS, Bootstrap, Node.js (MID Server).</w:t>
            </w:r>
          </w:p>
        </w:tc>
      </w:tr>
      <w:tr w:rsidR="00A939D3" w14:paraId="51315653" w14:textId="77777777">
        <w:trPr>
          <w:trHeight w:val="229"/>
        </w:trPr>
        <w:tc>
          <w:tcPr>
            <w:tcW w:w="826" w:type="dxa"/>
          </w:tcPr>
          <w:p w14:paraId="331BC4DB" w14:textId="77777777" w:rsidR="00A939D3" w:rsidRDefault="00A939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5BD2BC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CB05396" w14:textId="7DAD7491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Role-based access (RBAC), multi-factor authentication, and data encryption.</w:t>
            </w:r>
          </w:p>
        </w:tc>
        <w:tc>
          <w:tcPr>
            <w:tcW w:w="4097" w:type="dxa"/>
          </w:tcPr>
          <w:p w14:paraId="33835A70" w14:textId="05EA08C3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SAML 2.0, OAuth 2.0, AES-256 Encryption, ACLs (Access Control Lists).</w:t>
            </w:r>
          </w:p>
        </w:tc>
      </w:tr>
      <w:tr w:rsidR="00A939D3" w14:paraId="34B909A2" w14:textId="77777777">
        <w:trPr>
          <w:trHeight w:val="229"/>
        </w:trPr>
        <w:tc>
          <w:tcPr>
            <w:tcW w:w="826" w:type="dxa"/>
          </w:tcPr>
          <w:p w14:paraId="6CC98D9C" w14:textId="77777777" w:rsidR="00A939D3" w:rsidRDefault="00A939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B4A8340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499DF2E" w14:textId="53A1256C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Multi-instance architecture that separates web, application, and data layers.</w:t>
            </w:r>
          </w:p>
        </w:tc>
        <w:tc>
          <w:tcPr>
            <w:tcW w:w="4097" w:type="dxa"/>
          </w:tcPr>
          <w:p w14:paraId="5E13B2A3" w14:textId="53DFB001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Advanced High Availability (AHA), ServiceNow Multi-Instance Cloud.</w:t>
            </w:r>
          </w:p>
        </w:tc>
      </w:tr>
      <w:tr w:rsidR="00A939D3" w14:paraId="26232048" w14:textId="77777777">
        <w:trPr>
          <w:trHeight w:val="229"/>
        </w:trPr>
        <w:tc>
          <w:tcPr>
            <w:tcW w:w="826" w:type="dxa"/>
          </w:tcPr>
          <w:p w14:paraId="39B34D57" w14:textId="77777777" w:rsidR="00A939D3" w:rsidRDefault="00A939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EAAD301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6DA361" w14:textId="346F9F53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Geography-redundant data centers with automated failover.</w:t>
            </w:r>
          </w:p>
        </w:tc>
        <w:tc>
          <w:tcPr>
            <w:tcW w:w="4097" w:type="dxa"/>
          </w:tcPr>
          <w:p w14:paraId="0B21AE29" w14:textId="4E27890B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Load Balancers, N+1 Redundancy, ServiceNow AHA Architecture.</w:t>
            </w:r>
          </w:p>
        </w:tc>
      </w:tr>
      <w:tr w:rsidR="00A939D3" w14:paraId="65687D97" w14:textId="77777777">
        <w:trPr>
          <w:trHeight w:val="229"/>
        </w:trPr>
        <w:tc>
          <w:tcPr>
            <w:tcW w:w="826" w:type="dxa"/>
          </w:tcPr>
          <w:p w14:paraId="2C9A2547" w14:textId="77777777" w:rsidR="00A939D3" w:rsidRDefault="00A939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94D455" w14:textId="77777777" w:rsidR="00A939D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8A29BEA" w14:textId="27034BCA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Optimized query execution and edge-side processing for low latency.</w:t>
            </w:r>
          </w:p>
        </w:tc>
        <w:tc>
          <w:tcPr>
            <w:tcW w:w="4097" w:type="dxa"/>
          </w:tcPr>
          <w:p w14:paraId="71445472" w14:textId="308A73F5" w:rsidR="00A939D3" w:rsidRDefault="004D12B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12B2">
              <w:rPr>
                <w:rFonts w:ascii="Arial" w:eastAsia="Arial" w:hAnsi="Arial" w:cs="Arial"/>
              </w:rPr>
              <w:t>Semiconductor Caching, Edge Encryption, ServiceNow Integration Hub.</w:t>
            </w:r>
          </w:p>
        </w:tc>
      </w:tr>
    </w:tbl>
    <w:p w14:paraId="74A70483" w14:textId="77777777" w:rsidR="00A939D3" w:rsidRDefault="00A939D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F152D3" w14:textId="77777777" w:rsidR="00A939D3" w:rsidRDefault="00A939D3">
      <w:pPr>
        <w:rPr>
          <w:rFonts w:ascii="Arial" w:eastAsia="Arial" w:hAnsi="Arial" w:cs="Arial"/>
          <w:b/>
        </w:rPr>
      </w:pPr>
    </w:p>
    <w:p w14:paraId="45030AD2" w14:textId="77777777" w:rsidR="00A939D3" w:rsidRDefault="00A939D3">
      <w:pPr>
        <w:rPr>
          <w:rFonts w:ascii="Arial" w:eastAsia="Arial" w:hAnsi="Arial" w:cs="Arial"/>
          <w:b/>
        </w:rPr>
      </w:pPr>
    </w:p>
    <w:p w14:paraId="20C2ED8A" w14:textId="77777777" w:rsidR="00A939D3" w:rsidRDefault="00A939D3">
      <w:pPr>
        <w:rPr>
          <w:rFonts w:ascii="Arial" w:eastAsia="Arial" w:hAnsi="Arial" w:cs="Arial"/>
          <w:b/>
        </w:rPr>
      </w:pPr>
    </w:p>
    <w:sectPr w:rsidR="00A939D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C1716"/>
    <w:multiLevelType w:val="multilevel"/>
    <w:tmpl w:val="D13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560B1"/>
    <w:multiLevelType w:val="multilevel"/>
    <w:tmpl w:val="D26AB4E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2DF2DEC"/>
    <w:multiLevelType w:val="multilevel"/>
    <w:tmpl w:val="FFB69FF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98008914">
    <w:abstractNumId w:val="1"/>
  </w:num>
  <w:num w:numId="2" w16cid:durableId="100496447">
    <w:abstractNumId w:val="2"/>
  </w:num>
  <w:num w:numId="3" w16cid:durableId="187206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9D3"/>
    <w:rsid w:val="004D12B2"/>
    <w:rsid w:val="006F50FC"/>
    <w:rsid w:val="00A939D3"/>
    <w:rsid w:val="00AF69BC"/>
    <w:rsid w:val="00EA47A4"/>
    <w:rsid w:val="00F9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5D655"/>
  <w15:docId w15:val="{9A1AA389-A8F8-4149-B89F-9D5CDA64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 Prabha S</cp:lastModifiedBy>
  <cp:revision>3</cp:revision>
  <dcterms:created xsi:type="dcterms:W3CDTF">2026-04-05T07:32:00Z</dcterms:created>
  <dcterms:modified xsi:type="dcterms:W3CDTF">2026-04-05T11:42:00Z</dcterms:modified>
</cp:coreProperties>
</file>