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Procedura non conformità e azioni correttive</w:t>
          </w:r>
        </w:p>
        <w:p>
          <w:r>
            <w:t>Codice: PROC_NC_CA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